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6E" w:rsidRPr="007A306E" w:rsidRDefault="007A306E" w:rsidP="007A306E">
      <w:pPr>
        <w:pStyle w:val="a3"/>
        <w:spacing w:before="0" w:line="360" w:lineRule="auto"/>
        <w:ind w:left="0" w:firstLine="720"/>
        <w:jc w:val="center"/>
        <w:rPr>
          <w:rFonts w:ascii="Times New Roman" w:hAnsi="Times New Roman" w:cs="Times New Roman"/>
          <w:b/>
        </w:rPr>
      </w:pPr>
      <w:bookmarkStart w:id="0" w:name="_GoBack"/>
      <w:r w:rsidRPr="007A306E">
        <w:rPr>
          <w:rFonts w:ascii="Times New Roman" w:hAnsi="Times New Roman" w:cs="Times New Roman"/>
          <w:b/>
        </w:rPr>
        <w:t>Вопросы к дифференцированному зачету по дисциплине</w:t>
      </w:r>
    </w:p>
    <w:p w:rsidR="007A306E" w:rsidRPr="007A306E" w:rsidRDefault="007A306E" w:rsidP="007A306E">
      <w:pPr>
        <w:pStyle w:val="a3"/>
        <w:spacing w:before="0" w:line="360" w:lineRule="auto"/>
        <w:ind w:left="0" w:firstLine="720"/>
        <w:jc w:val="center"/>
        <w:rPr>
          <w:rFonts w:ascii="Times New Roman" w:hAnsi="Times New Roman" w:cs="Times New Roman"/>
          <w:b/>
        </w:rPr>
      </w:pPr>
      <w:r w:rsidRPr="007A306E">
        <w:rPr>
          <w:rFonts w:ascii="Times New Roman" w:hAnsi="Times New Roman" w:cs="Times New Roman"/>
          <w:b/>
        </w:rPr>
        <w:t>МДК.01.05 «Техническое регулирование и контроль качества электрического и эле</w:t>
      </w:r>
      <w:r w:rsidRPr="007A306E">
        <w:rPr>
          <w:rFonts w:ascii="Times New Roman" w:hAnsi="Times New Roman" w:cs="Times New Roman"/>
          <w:b/>
        </w:rPr>
        <w:t>ктромеханического оборудования»</w:t>
      </w:r>
    </w:p>
    <w:p w:rsidR="007A306E" w:rsidRPr="007A306E" w:rsidRDefault="007A306E" w:rsidP="007A306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6E">
        <w:rPr>
          <w:rFonts w:ascii="Times New Roman" w:hAnsi="Times New Roman" w:cs="Times New Roman"/>
          <w:b/>
          <w:caps/>
          <w:sz w:val="24"/>
          <w:szCs w:val="24"/>
        </w:rPr>
        <w:t xml:space="preserve">ПМ 01 </w:t>
      </w:r>
      <w:r w:rsidRPr="007A306E">
        <w:rPr>
          <w:rFonts w:ascii="Times New Roman" w:hAnsi="Times New Roman" w:cs="Times New Roman"/>
          <w:b/>
          <w:sz w:val="24"/>
          <w:szCs w:val="24"/>
        </w:rPr>
        <w:t xml:space="preserve">Организация простых работ по техническому обслуживанию </w:t>
      </w:r>
      <w:bookmarkEnd w:id="0"/>
      <w:r w:rsidRPr="007A306E">
        <w:rPr>
          <w:rFonts w:ascii="Times New Roman" w:hAnsi="Times New Roman" w:cs="Times New Roman"/>
          <w:b/>
          <w:sz w:val="24"/>
          <w:szCs w:val="24"/>
        </w:rPr>
        <w:t>и ремонту электрического и электромеханического оборудования</w:t>
      </w:r>
    </w:p>
    <w:p w:rsidR="007A306E" w:rsidRPr="007A306E" w:rsidRDefault="007A306E" w:rsidP="007A306E">
      <w:pPr>
        <w:pStyle w:val="a3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7A306E">
        <w:rPr>
          <w:rFonts w:ascii="Times New Roman" w:hAnsi="Times New Roman" w:cs="Times New Roman"/>
          <w:b/>
        </w:rPr>
        <w:t>Специальность: 13.02.11 Техническая эксплуатация и обслуживание электрического и электромеханического оборудования (по отраслям)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Виды испытаний и их содержание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Проверка схем электрических соединений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Сроки и нормы профилактического измерения сопротивления изоляции электрооборудования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Испытание изоляции повышенным напряжением</w:t>
      </w:r>
    </w:p>
    <w:p w:rsidR="00F92362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Диагностирование электрооборудования при техническом обслуживании и текущем ремонте</w:t>
      </w:r>
    </w:p>
    <w:p w:rsid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Испытание изоляции аппаратов, вторичных цепей и электропроводок напряжением до 1000 В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Через какие нормативные документы планируется устанавливать обязательные требования к объектам технического регулирования?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Дайте определение понятия «Технический регламент».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С чем связана необходимость реформирования существующей системы установления обязательных требований?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Назовите объекты технических регламентов.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Цели принятия технических регламентов.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Возможно ли принятие технических регламентов для повышения качества продукции?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DF5AE4">
        <w:rPr>
          <w:rFonts w:ascii="Times New Roman" w:hAnsi="Times New Roman" w:cs="Times New Roman"/>
          <w:sz w:val="24"/>
          <w:szCs w:val="24"/>
        </w:rPr>
        <w:t>то Вы понимаете под термином «безопасность»? Приведите примеры возможных опасных воздействий продукции.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Какие требования предъявляются к содержанию технических регламентов?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Могут ли в технических регламентах содержаться требования, учитывающие климатические особенности продукции?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Могут ли в технических регламентах содержаться требования к конструкции и исполнению изделия?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F5AE4">
        <w:rPr>
          <w:rFonts w:ascii="Times New Roman" w:hAnsi="Times New Roman" w:cs="Times New Roman"/>
          <w:sz w:val="24"/>
          <w:szCs w:val="24"/>
        </w:rPr>
        <w:t>огут ли ФОИВ устанавливать обязательные требования к продукции и процессам ее производства?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Зависит ли исполнение требований технических регламентов от места происхождения продукции, вида сделок, особенностей физических и юридических лиц?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Могут ли международные и национальные стандарты использоваться в качестве основы для разработки технических регламентов?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Кто может быть разработчиком технических регламентов?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Какие требования предъявляются к порядку разработки технических регламентов?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Назовите структуры, принимающие участие в разработке и принятии технического регламента.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Назовите основные функции разработчиков технических регламентов, экспертных комиссий, федерального органа по техническому регулированию?</w:t>
      </w:r>
    </w:p>
    <w:p w:rsid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В каких формах может быть принят технический регламент?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Что такое технический барьер?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Перечислите три вида деятельности входящие в сферу технического регулирования.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Назовите факторы, обуславливающие введение закона о техническом регулировании.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Назовите объекты технического регулирования.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На какие сферы деятельности не распространяется техническое регулирование?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lastRenderedPageBreak/>
        <w:t>Назовите цели принятия технических регламентов.</w:t>
      </w:r>
    </w:p>
    <w:p w:rsidR="00DF5AE4" w:rsidRP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Перечислите основные принципы технического регулирования.</w:t>
      </w:r>
    </w:p>
    <w:p w:rsidR="00DF5AE4" w:rsidRDefault="00DF5AE4" w:rsidP="00DF5AE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DF5AE4">
        <w:rPr>
          <w:rFonts w:ascii="Times New Roman" w:hAnsi="Times New Roman" w:cs="Times New Roman"/>
          <w:sz w:val="24"/>
          <w:szCs w:val="24"/>
        </w:rPr>
        <w:t>Назовите основные статьи в содержании технических регламентов.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Дайте определение категории качества, охарактеризуйте ее основные аспекты применительно к продукции любой отрасли (на ваш выбор).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Перечислите и обоснуйте основные причины, которые обуславливают необходимость повышения качества продукции.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Раскройте связь между повышением качества и ростом экономической эффективности производства.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Опишите процесс управления качеством продукции.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Дайте характеристику основным объектам и субъектам управления качества продукции.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Дайте краткую характеристику основным этапам развития управления качеством за рубежом и в нашей стране.</w:t>
      </w:r>
    </w:p>
    <w:p w:rsid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Сформулируйте отличия современной концепции  всеобщего  менеджмента качества TQM от других, более ранних концепций управления качеством.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Что такое оборудование, агрегат, машина, механизм, узел, деталь?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Перечислите стадии эксплуатации механического оборудования.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В каком состоянии может находиться механизм?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Что изучает техническая диагностика как наука?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Какие задачи решает техническая диагностика?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Расскажите об основных теориях технической диагностики.</w:t>
      </w:r>
    </w:p>
    <w:p w:rsidR="00BB6A06" w:rsidRP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Какие параметры характеризуют техническое состояние объекта?</w:t>
      </w:r>
    </w:p>
    <w:p w:rsid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Испытание повышенным напряжением изоляции вторичных целей, схем защиты, управления, сигнализации и измерения ВРУ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BB6A06">
        <w:rPr>
          <w:rFonts w:ascii="Times New Roman" w:hAnsi="Times New Roman" w:cs="Times New Roman"/>
          <w:sz w:val="24"/>
          <w:szCs w:val="24"/>
        </w:rPr>
        <w:t>Проверка работоспособности автоматических выключателей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A06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логических контроллеров на производстве.</w:t>
      </w:r>
    </w:p>
    <w:p w:rsidR="00BB6A06" w:rsidRPr="000A1E55" w:rsidRDefault="00BB6A06" w:rsidP="00BB6A06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качества изоляции обмоток асинхронного электродвигателя с короткозамкнутым ротором.</w:t>
      </w:r>
    </w:p>
    <w:sectPr w:rsidR="00BB6A06" w:rsidRPr="000A1E55">
      <w:pgSz w:w="11910" w:h="16840"/>
      <w:pgMar w:top="10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A7A"/>
    <w:multiLevelType w:val="hybridMultilevel"/>
    <w:tmpl w:val="3DCE86A8"/>
    <w:lvl w:ilvl="0" w:tplc="76D8E04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D942460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E75E7D9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632E6CF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35741C8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2A02E6D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BF1E640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F5767B60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A1BE8510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362"/>
    <w:rsid w:val="000A1E55"/>
    <w:rsid w:val="0021339D"/>
    <w:rsid w:val="007A306E"/>
    <w:rsid w:val="008E2857"/>
    <w:rsid w:val="00B65952"/>
    <w:rsid w:val="00BB6A06"/>
    <w:rsid w:val="00DF5AE4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3"/>
      <w:ind w:left="833" w:hanging="36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3"/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A306E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3"/>
      <w:ind w:left="833" w:hanging="36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3"/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A306E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2022-03-18T11:57:00Z</dcterms:created>
  <dcterms:modified xsi:type="dcterms:W3CDTF">2022-05-16T08:28:00Z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2021-04-13T00:00:00Z</vt:filetime>
  </property>
</Properties>
</file>