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F" w:rsidRDefault="00DF5AE4" w:rsidP="000C3ACF">
      <w:pPr>
        <w:pStyle w:val="a3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</w:rPr>
      </w:pPr>
      <w:r w:rsidRPr="000C3ACF">
        <w:rPr>
          <w:rFonts w:ascii="Times New Roman" w:hAnsi="Times New Roman" w:cs="Times New Roman"/>
          <w:b/>
        </w:rPr>
        <w:t>Вопросы к дифференцированному зачету по дисциплине</w:t>
      </w:r>
      <w:r w:rsidR="00E15B2A" w:rsidRPr="000C3ACF">
        <w:rPr>
          <w:rFonts w:ascii="Times New Roman" w:hAnsi="Times New Roman" w:cs="Times New Roman"/>
          <w:b/>
        </w:rPr>
        <w:t xml:space="preserve"> </w:t>
      </w:r>
    </w:p>
    <w:p w:rsidR="00F92362" w:rsidRPr="000C3ACF" w:rsidRDefault="00E15B2A" w:rsidP="000C3ACF">
      <w:pPr>
        <w:pStyle w:val="a3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C3ACF">
        <w:rPr>
          <w:rFonts w:ascii="Times New Roman" w:hAnsi="Times New Roman" w:cs="Times New Roman"/>
          <w:b/>
        </w:rPr>
        <w:t>МДК.01.06</w:t>
      </w:r>
      <w:r w:rsidR="00DF5AE4" w:rsidRPr="000C3ACF">
        <w:rPr>
          <w:rFonts w:ascii="Times New Roman" w:hAnsi="Times New Roman" w:cs="Times New Roman"/>
          <w:b/>
        </w:rPr>
        <w:t xml:space="preserve"> «</w:t>
      </w:r>
      <w:r w:rsidRPr="000C3ACF">
        <w:rPr>
          <w:rFonts w:ascii="Times New Roman" w:hAnsi="Times New Roman" w:cs="Times New Roman"/>
          <w:b/>
        </w:rPr>
        <w:t>Электромонтаж</w:t>
      </w:r>
      <w:r w:rsidR="000C3ACF" w:rsidRPr="000C3ACF">
        <w:rPr>
          <w:rFonts w:ascii="Times New Roman" w:hAnsi="Times New Roman" w:cs="Times New Roman"/>
          <w:b/>
        </w:rPr>
        <w:t>»</w:t>
      </w:r>
    </w:p>
    <w:p w:rsidR="000C3ACF" w:rsidRPr="000C3ACF" w:rsidRDefault="000C3ACF" w:rsidP="000C3A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ACF">
        <w:rPr>
          <w:rFonts w:ascii="Times New Roman" w:hAnsi="Times New Roman" w:cs="Times New Roman"/>
          <w:b/>
          <w:caps/>
          <w:sz w:val="24"/>
          <w:szCs w:val="24"/>
        </w:rPr>
        <w:t xml:space="preserve">ПМ 01 </w:t>
      </w:r>
      <w:r w:rsidRPr="000C3ACF">
        <w:rPr>
          <w:rFonts w:ascii="Times New Roman" w:hAnsi="Times New Roman" w:cs="Times New Roman"/>
          <w:b/>
          <w:sz w:val="24"/>
          <w:szCs w:val="24"/>
        </w:rPr>
        <w:t>Организация простых работ по техническому обслуживанию и ремонту электрического и электромеханического оборудования</w:t>
      </w:r>
    </w:p>
    <w:p w:rsidR="000C3ACF" w:rsidRPr="000C3ACF" w:rsidRDefault="000C3ACF" w:rsidP="000C3ACF">
      <w:pPr>
        <w:pStyle w:val="a3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0C3ACF">
        <w:rPr>
          <w:rFonts w:ascii="Times New Roman" w:hAnsi="Times New Roman" w:cs="Times New Roman"/>
          <w:b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</w:p>
    <w:p w:rsidR="000C3ACF" w:rsidRDefault="000C3ACF" w:rsidP="00DF5AE4">
      <w:pPr>
        <w:pStyle w:val="a3"/>
        <w:spacing w:before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BB6A06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Техника безопасности при монтаже электропроводок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Основные световые величины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 xml:space="preserve">Монтаж </w:t>
      </w:r>
      <w:proofErr w:type="spellStart"/>
      <w:proofErr w:type="gramStart"/>
      <w:r w:rsidRPr="00E15B2A">
        <w:rPr>
          <w:rFonts w:ascii="Times New Roman" w:hAnsi="Times New Roman" w:cs="Times New Roman"/>
          <w:sz w:val="24"/>
          <w:szCs w:val="24"/>
        </w:rPr>
        <w:t>пуско</w:t>
      </w:r>
      <w:proofErr w:type="spellEnd"/>
      <w:r w:rsidRPr="00E15B2A">
        <w:rPr>
          <w:rFonts w:ascii="Times New Roman" w:hAnsi="Times New Roman" w:cs="Times New Roman"/>
          <w:sz w:val="24"/>
          <w:szCs w:val="24"/>
        </w:rPr>
        <w:t>-регулирующих</w:t>
      </w:r>
      <w:proofErr w:type="gramEnd"/>
      <w:r w:rsidRPr="00E15B2A">
        <w:rPr>
          <w:rFonts w:ascii="Times New Roman" w:hAnsi="Times New Roman" w:cs="Times New Roman"/>
          <w:sz w:val="24"/>
          <w:szCs w:val="24"/>
        </w:rPr>
        <w:t xml:space="preserve"> аппаратов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Назначение и мон</w:t>
      </w:r>
      <w:r>
        <w:rPr>
          <w:rFonts w:ascii="Times New Roman" w:hAnsi="Times New Roman" w:cs="Times New Roman"/>
          <w:sz w:val="24"/>
          <w:szCs w:val="24"/>
        </w:rPr>
        <w:t>таж распределительных устройств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Техника безопасности при испытаниях осветительной сети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Источники света и их характеристики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Неисправности осветительной сети и их устранение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Виды распределительных устройств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Приемо-сдаточная документация: акты, протоколы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 xml:space="preserve">Типы осветительных </w:t>
      </w:r>
      <w:proofErr w:type="spellStart"/>
      <w:r w:rsidRPr="00E15B2A">
        <w:rPr>
          <w:rFonts w:ascii="Times New Roman" w:hAnsi="Times New Roman" w:cs="Times New Roman"/>
          <w:sz w:val="24"/>
          <w:szCs w:val="24"/>
        </w:rPr>
        <w:t>электроустановочных</w:t>
      </w:r>
      <w:proofErr w:type="spellEnd"/>
      <w:r w:rsidRPr="00E15B2A">
        <w:rPr>
          <w:rFonts w:ascii="Times New Roman" w:hAnsi="Times New Roman" w:cs="Times New Roman"/>
          <w:sz w:val="24"/>
          <w:szCs w:val="24"/>
        </w:rPr>
        <w:t xml:space="preserve"> изделий, приборов и аппаратов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Определение мест повреждения открытых и скрытых осветительных проводок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Монтаж разъединителей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Техника безопасности при ремонте</w:t>
      </w:r>
      <w:r>
        <w:rPr>
          <w:rFonts w:ascii="Times New Roman" w:hAnsi="Times New Roman" w:cs="Times New Roman"/>
          <w:sz w:val="24"/>
          <w:szCs w:val="24"/>
        </w:rPr>
        <w:t xml:space="preserve"> осветительной сети и установок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Определение характеристик источников света по маркировке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Измерение сопротивления изоляции сети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Устройство и монтаж реакторов.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Пожарная безопасность при электромонтажных работах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Схемы включения ламп накаливания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Установка и подключение электрического счетчика.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Классификация средств защиты от поражения электрическим током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Принцип работы дуговой ртутной лампы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Проверка осветительной сети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Типы проводов во вторичных цепях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Классификация зданий по пожарной безопасности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Принцип работы и подключения в сеть люминесцентной лампы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Монтаж электрической схемы в осветительном щитке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Монтаж гибких и жестких соединений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 xml:space="preserve">Назначение и виды средств индивидуальной защиты от поражения электрическим </w:t>
      </w:r>
      <w:r w:rsidRPr="00E15B2A">
        <w:rPr>
          <w:rFonts w:ascii="Times New Roman" w:hAnsi="Times New Roman" w:cs="Times New Roman"/>
          <w:sz w:val="24"/>
          <w:szCs w:val="24"/>
        </w:rPr>
        <w:lastRenderedPageBreak/>
        <w:t>током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Классификация электропроводок.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Измерение электрических параметров сети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Требования к выполнению монтажа вторичных цепей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Организация рабочего места в соответствии с правилами ТБ и пожарной безопасности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Монтаж открытых электропроводок по стенам и строительным конструкциям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proofErr w:type="spellStart"/>
      <w:r w:rsidRPr="00E15B2A">
        <w:rPr>
          <w:rFonts w:ascii="Times New Roman" w:hAnsi="Times New Roman" w:cs="Times New Roman"/>
          <w:sz w:val="24"/>
          <w:szCs w:val="24"/>
        </w:rPr>
        <w:t>Прозвонка</w:t>
      </w:r>
      <w:proofErr w:type="spellEnd"/>
      <w:r w:rsidRPr="00E15B2A">
        <w:rPr>
          <w:rFonts w:ascii="Times New Roman" w:hAnsi="Times New Roman" w:cs="Times New Roman"/>
          <w:sz w:val="24"/>
          <w:szCs w:val="24"/>
        </w:rPr>
        <w:t xml:space="preserve"> осветительной сети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Классификация и виды огнетушителей</w:t>
      </w:r>
    </w:p>
    <w:p w:rsidR="00E15B2A" w:rsidRDefault="00E15B2A" w:rsidP="00E15B2A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E15B2A">
        <w:rPr>
          <w:rFonts w:ascii="Times New Roman" w:hAnsi="Times New Roman" w:cs="Times New Roman"/>
          <w:sz w:val="24"/>
          <w:szCs w:val="24"/>
        </w:rPr>
        <w:t>Монтаж электропроводок в защитных трубах, коробах, каналах, под штукатуркой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Испытание осветительной сети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Испытания индивидуальных средств защиты: периодичность и порядок.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Дополнительные электрозащитные средства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Монтаж тросовых электропроводо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Монтаж выключателей, розеток, звонков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Монтаж предохранителей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Охрана труда и ее правовая основа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Зарядка и установка светильников всех типов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Неисправности осветительной сети и их устранение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Классификация приборов и аппаратов вторичных цепей.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Назначение и виды защитного заземления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Монтаж тросовых электропроводок</w:t>
      </w:r>
    </w:p>
    <w:p w:rsid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proofErr w:type="spellStart"/>
      <w:r w:rsidRPr="00535F94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35F94">
        <w:rPr>
          <w:rFonts w:ascii="Times New Roman" w:hAnsi="Times New Roman" w:cs="Times New Roman"/>
          <w:sz w:val="24"/>
          <w:szCs w:val="24"/>
        </w:rPr>
        <w:t xml:space="preserve"> осветительных электроустановок</w:t>
      </w:r>
    </w:p>
    <w:p w:rsidR="00535F94" w:rsidRPr="00535F94" w:rsidRDefault="00535F94" w:rsidP="00535F94">
      <w:pPr>
        <w:pStyle w:val="a5"/>
        <w:numPr>
          <w:ilvl w:val="0"/>
          <w:numId w:val="1"/>
        </w:numPr>
        <w:tabs>
          <w:tab w:val="left" w:pos="834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535F94">
        <w:rPr>
          <w:rFonts w:ascii="Times New Roman" w:hAnsi="Times New Roman" w:cs="Times New Roman"/>
          <w:sz w:val="24"/>
          <w:szCs w:val="24"/>
        </w:rPr>
        <w:t>Монтаж щитов и пультов</w:t>
      </w:r>
    </w:p>
    <w:sectPr w:rsidR="00535F94" w:rsidRPr="00535F94">
      <w:pgSz w:w="11910" w:h="16840"/>
      <w:pgMar w:top="10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A7A"/>
    <w:multiLevelType w:val="hybridMultilevel"/>
    <w:tmpl w:val="3DCE86A8"/>
    <w:lvl w:ilvl="0" w:tplc="76D8E04A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2460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E75E7D9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632E6CF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35741C8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A02E6D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BF1E640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F5767B6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A1BE851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362"/>
    <w:rsid w:val="000A1E55"/>
    <w:rsid w:val="000C3ACF"/>
    <w:rsid w:val="0021339D"/>
    <w:rsid w:val="00535F94"/>
    <w:rsid w:val="008E2857"/>
    <w:rsid w:val="00B65952"/>
    <w:rsid w:val="00BB6A06"/>
    <w:rsid w:val="00DF5AE4"/>
    <w:rsid w:val="00E15B2A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C3ACF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C3ACF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2022-03-18T11:57:00Z</dcterms:created>
  <dcterms:modified xsi:type="dcterms:W3CDTF">2022-05-16T08:32:00Z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2021-04-13T00:00:00Z</vt:filetime>
  </property>
</Properties>
</file>