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4C" w:rsidRDefault="005255FC" w:rsidP="005C01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к экзамену </w:t>
      </w:r>
    </w:p>
    <w:p w:rsidR="005C014C" w:rsidRDefault="005255FC" w:rsidP="005C0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5C014C">
        <w:rPr>
          <w:rFonts w:ascii="Times New Roman" w:hAnsi="Times New Roman" w:cs="Times New Roman"/>
          <w:b/>
          <w:sz w:val="24"/>
          <w:szCs w:val="24"/>
        </w:rPr>
        <w:t xml:space="preserve">ОП. 01 </w:t>
      </w:r>
      <w:r w:rsidRPr="005255FC">
        <w:rPr>
          <w:rFonts w:ascii="Times New Roman" w:hAnsi="Times New Roman" w:cs="Times New Roman"/>
          <w:b/>
          <w:sz w:val="24"/>
          <w:szCs w:val="24"/>
        </w:rPr>
        <w:t>Экономика организации»</w:t>
      </w:r>
    </w:p>
    <w:p w:rsidR="001D1E5C" w:rsidRDefault="005255FC" w:rsidP="005C0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специальности </w:t>
      </w:r>
      <w:r w:rsidRPr="005255FC">
        <w:rPr>
          <w:rFonts w:ascii="Times New Roman" w:hAnsi="Times New Roman" w:cs="Times New Roman"/>
          <w:b/>
          <w:sz w:val="24"/>
          <w:szCs w:val="24"/>
        </w:rPr>
        <w:t>38.02.0</w:t>
      </w:r>
      <w:r>
        <w:rPr>
          <w:rFonts w:ascii="Times New Roman" w:hAnsi="Times New Roman" w:cs="Times New Roman"/>
          <w:b/>
          <w:sz w:val="24"/>
          <w:szCs w:val="24"/>
        </w:rPr>
        <w:t>1 Экономика и бухгалтерский учет</w:t>
      </w:r>
    </w:p>
    <w:p w:rsidR="005C014C" w:rsidRDefault="005C014C" w:rsidP="005C0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5FC" w:rsidRPr="00B7633D" w:rsidRDefault="005255FC" w:rsidP="00B763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Предмет, метод и содержание курса</w:t>
      </w:r>
    </w:p>
    <w:p w:rsidR="005255FC" w:rsidRPr="00B7633D" w:rsidRDefault="005255FC" w:rsidP="00B76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Характеристика современной рыночной экономики</w:t>
      </w:r>
    </w:p>
    <w:p w:rsidR="005255FC" w:rsidRPr="00B7633D" w:rsidRDefault="005255FC" w:rsidP="00B76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Отраслевые особенности организаций в условиях рынка</w:t>
      </w:r>
    </w:p>
    <w:p w:rsidR="005255FC" w:rsidRPr="00B7633D" w:rsidRDefault="005255FC" w:rsidP="00B76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Характеристика материального производства и непроизводственной сферы</w:t>
      </w:r>
    </w:p>
    <w:p w:rsidR="005255FC" w:rsidRPr="00B7633D" w:rsidRDefault="005255FC" w:rsidP="00B76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Определение сектора экономики, отрасли, сферы</w:t>
      </w:r>
    </w:p>
    <w:p w:rsidR="005255FC" w:rsidRPr="00B7633D" w:rsidRDefault="005255FC" w:rsidP="00B763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Предпринимательская деятельность в РФ</w:t>
      </w:r>
    </w:p>
    <w:p w:rsidR="005255FC" w:rsidRPr="00B7633D" w:rsidRDefault="005255FC" w:rsidP="00B76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Основные принципы организации предприятий</w:t>
      </w:r>
    </w:p>
    <w:p w:rsidR="005255FC" w:rsidRPr="00B7633D" w:rsidRDefault="005255FC" w:rsidP="00B76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Классификация предприятий</w:t>
      </w:r>
    </w:p>
    <w:p w:rsidR="005255FC" w:rsidRPr="00B7633D" w:rsidRDefault="005255FC" w:rsidP="00B76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Характеристика организаций по организационно-правовой форме</w:t>
      </w:r>
    </w:p>
    <w:p w:rsidR="005255FC" w:rsidRPr="00B7633D" w:rsidRDefault="005255FC" w:rsidP="00B763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Типы организации промышленного производства</w:t>
      </w:r>
    </w:p>
    <w:p w:rsidR="005255FC" w:rsidRPr="00B7633D" w:rsidRDefault="005255FC" w:rsidP="00B76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 xml:space="preserve">Производственный процесс. </w:t>
      </w:r>
      <w:r w:rsidR="00B7633D">
        <w:rPr>
          <w:rFonts w:ascii="Times New Roman" w:hAnsi="Times New Roman" w:cs="Times New Roman"/>
          <w:sz w:val="24"/>
          <w:szCs w:val="24"/>
        </w:rPr>
        <w:t>Производственная мощность.</w:t>
      </w:r>
    </w:p>
    <w:p w:rsidR="005255FC" w:rsidRPr="00B7633D" w:rsidRDefault="005255FC" w:rsidP="00B76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Капитал и имущество предприятий</w:t>
      </w:r>
    </w:p>
    <w:p w:rsidR="005255FC" w:rsidRPr="00B7633D" w:rsidRDefault="005255FC" w:rsidP="00B763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Уставный</w:t>
      </w:r>
      <w:proofErr w:type="gramStart"/>
      <w:r w:rsidRPr="00B763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63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63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633D">
        <w:rPr>
          <w:rFonts w:ascii="Times New Roman" w:hAnsi="Times New Roman" w:cs="Times New Roman"/>
          <w:sz w:val="24"/>
          <w:szCs w:val="24"/>
        </w:rPr>
        <w:t>обственный, заемный капитал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Состав и классификация основных фондов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Экономическая сущность  основных фондов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Учет и оценка основных фондов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Структура основных фондов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Физический и моральный износ. Амортизация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Показатели эффективности использования основных фондов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Показатели технического состояния основных фондов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Состав, классификация и структура оборотных средств организации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Нормирование оборотных средств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Характеристика видов запасов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Оценка эффективности использования оборотных средств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Характеристика ускорения и замедления оборачиваемости оборотных средств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Пути ускорения оборачиваемости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Персонал предприятия: характеристика, состав, структура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Требования к персоналу, потребность в персонале</w:t>
      </w:r>
    </w:p>
    <w:p w:rsidR="00B7633D" w:rsidRDefault="00B7633D" w:rsidP="00B76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Списочный и явочный состав. Среднесписочная численность</w:t>
      </w:r>
    </w:p>
    <w:p w:rsidR="00B7633D" w:rsidRDefault="00B7633D" w:rsidP="00B76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Баланс рабочего времени</w:t>
      </w:r>
    </w:p>
    <w:p w:rsidR="00B7633D" w:rsidRPr="00B7633D" w:rsidRDefault="00DF3DD0" w:rsidP="00B76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среднего разряда работ и рабочих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Показатели оборота кадров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Нормирование труда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Производительность  труда: определение, характеристика основных показателей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Заработная плата: определение, виды, формы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Тарификация работ и рабочих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Доплаты к заработной плате работников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Распределение коллективного заработка, расчет заработной платы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Понятие издержек производства. Виды издержек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Себестоимость продукции, работ, услуг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Классификация затрат по экономическим элементам и по статьям затрат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633D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B7633D">
        <w:rPr>
          <w:rFonts w:ascii="Times New Roman" w:hAnsi="Times New Roman" w:cs="Times New Roman"/>
          <w:sz w:val="24"/>
          <w:szCs w:val="24"/>
        </w:rPr>
        <w:t xml:space="preserve"> себестоимости единицы изделия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Смета затрат на производство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Резервы и факторы снижения себестоимости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Ценообразование на предприятии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lastRenderedPageBreak/>
        <w:t>Доход, прибыль, рентабельность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Распределение и использование прибыли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Планирование на предприятии. Бизнес-план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Финансовые показатели деятельности организации</w:t>
      </w:r>
    </w:p>
    <w:p w:rsidR="00B7633D" w:rsidRPr="00B7633D" w:rsidRDefault="00B7633D" w:rsidP="00B763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633D">
        <w:rPr>
          <w:rFonts w:ascii="Times New Roman" w:hAnsi="Times New Roman" w:cs="Times New Roman"/>
          <w:sz w:val="24"/>
          <w:szCs w:val="24"/>
        </w:rPr>
        <w:t>Налогообложение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633D" w:rsidRPr="00B7633D" w:rsidRDefault="00B7633D" w:rsidP="00B76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633D" w:rsidRPr="00B7633D" w:rsidRDefault="00B7633D" w:rsidP="005C014C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633D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</w:t>
      </w:r>
      <w:proofErr w:type="spellStart"/>
      <w:r w:rsidRPr="00B7633D">
        <w:rPr>
          <w:rFonts w:ascii="Times New Roman" w:hAnsi="Times New Roman" w:cs="Times New Roman"/>
          <w:sz w:val="24"/>
          <w:szCs w:val="24"/>
        </w:rPr>
        <w:t>Л.И.Климова</w:t>
      </w:r>
      <w:proofErr w:type="spellEnd"/>
    </w:p>
    <w:p w:rsidR="00B7633D" w:rsidRPr="00B7633D" w:rsidRDefault="00B7633D" w:rsidP="00B7633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7633D" w:rsidRDefault="00B7633D" w:rsidP="00B76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633D" w:rsidRPr="005255FC" w:rsidRDefault="00B7633D" w:rsidP="005255FC">
      <w:pPr>
        <w:rPr>
          <w:rFonts w:ascii="Times New Roman" w:hAnsi="Times New Roman" w:cs="Times New Roman"/>
          <w:sz w:val="24"/>
          <w:szCs w:val="24"/>
        </w:rPr>
      </w:pPr>
    </w:p>
    <w:sectPr w:rsidR="00B7633D" w:rsidRPr="0052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87693"/>
    <w:multiLevelType w:val="hybridMultilevel"/>
    <w:tmpl w:val="79DC6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FC"/>
    <w:rsid w:val="001D1E5C"/>
    <w:rsid w:val="005255FC"/>
    <w:rsid w:val="005C014C"/>
    <w:rsid w:val="00B7633D"/>
    <w:rsid w:val="00D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405</dc:creator>
  <cp:lastModifiedBy>Пользователь</cp:lastModifiedBy>
  <cp:revision>2</cp:revision>
  <dcterms:created xsi:type="dcterms:W3CDTF">2022-05-17T11:22:00Z</dcterms:created>
  <dcterms:modified xsi:type="dcterms:W3CDTF">2022-05-17T11:22:00Z</dcterms:modified>
</cp:coreProperties>
</file>