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F5" w:rsidRPr="001B1050" w:rsidRDefault="007D58F5" w:rsidP="007D5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1050">
        <w:rPr>
          <w:rFonts w:ascii="Times New Roman" w:eastAsia="Calibri" w:hAnsi="Times New Roman" w:cs="Times New Roman"/>
          <w:b/>
          <w:sz w:val="28"/>
          <w:szCs w:val="28"/>
        </w:rPr>
        <w:t>Государственное бюджетное профессионально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1B1050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образовательное учреждение Московской области</w:t>
      </w:r>
    </w:p>
    <w:p w:rsidR="007D58F5" w:rsidRPr="001B1050" w:rsidRDefault="007D58F5" w:rsidP="007D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1B1050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Воскресенский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колледж»</w:t>
      </w:r>
    </w:p>
    <w:p w:rsidR="007D58F5" w:rsidRDefault="007D58F5" w:rsidP="007D58F5">
      <w:pPr>
        <w:jc w:val="right"/>
      </w:pPr>
    </w:p>
    <w:p w:rsidR="007D58F5" w:rsidRDefault="007D58F5" w:rsidP="007D58F5">
      <w:pPr>
        <w:jc w:val="right"/>
      </w:pPr>
    </w:p>
    <w:p w:rsidR="007D58F5" w:rsidRDefault="007D58F5" w:rsidP="007D58F5">
      <w:pPr>
        <w:spacing w:after="0" w:line="240" w:lineRule="auto"/>
        <w:jc w:val="right"/>
      </w:pPr>
    </w:p>
    <w:p w:rsidR="007D58F5" w:rsidRDefault="007D58F5" w:rsidP="007D5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1B1050">
        <w:rPr>
          <w:rFonts w:ascii="Times New Roman" w:hAnsi="Times New Roman" w:cs="Times New Roman"/>
          <w:sz w:val="28"/>
          <w:szCs w:val="28"/>
        </w:rPr>
        <w:t>УТВЕРЖДАЮ</w:t>
      </w:r>
    </w:p>
    <w:p w:rsidR="007D58F5" w:rsidRDefault="007D58F5" w:rsidP="007D58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 директора по УР </w:t>
      </w:r>
    </w:p>
    <w:p w:rsidR="007D58F5" w:rsidRDefault="007D58F5" w:rsidP="007D58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_________Куприна Н.Л.</w:t>
      </w:r>
    </w:p>
    <w:p w:rsidR="007D58F5" w:rsidRDefault="007D58F5" w:rsidP="007D58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8F5" w:rsidRDefault="007D58F5" w:rsidP="007D58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8F5" w:rsidRDefault="007D58F5" w:rsidP="007D5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40.02.01    «Право и организация социального обеспечения»</w:t>
      </w:r>
    </w:p>
    <w:p w:rsidR="007D58F5" w:rsidRDefault="007D58F5" w:rsidP="007D5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ЗЮ-2</w:t>
      </w:r>
    </w:p>
    <w:p w:rsidR="007D58F5" w:rsidRDefault="007D58F5" w:rsidP="007D5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8F5" w:rsidRPr="009E7FF7" w:rsidRDefault="007D58F5" w:rsidP="007D58F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8"/>
          <w:szCs w:val="8"/>
        </w:rPr>
      </w:pPr>
      <w:r w:rsidRPr="009E7FF7">
        <w:rPr>
          <w:b/>
          <w:bCs/>
          <w:color w:val="000000"/>
          <w:sz w:val="27"/>
          <w:szCs w:val="27"/>
        </w:rPr>
        <w:t>Тематика курсовых работ</w:t>
      </w:r>
    </w:p>
    <w:p w:rsidR="007D58F5" w:rsidRDefault="007D58F5" w:rsidP="007D5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8F5" w:rsidRPr="001473FC" w:rsidRDefault="007D58F5" w:rsidP="007D5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3FC">
        <w:rPr>
          <w:rFonts w:ascii="Times New Roman" w:hAnsi="Times New Roman" w:cs="Times New Roman"/>
          <w:sz w:val="28"/>
          <w:szCs w:val="28"/>
        </w:rPr>
        <w:t>ОП 06. Гражданское право</w:t>
      </w:r>
    </w:p>
    <w:p w:rsidR="007D58F5" w:rsidRPr="001473FC" w:rsidRDefault="007D58F5" w:rsidP="007D5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FF7" w:rsidRPr="001473FC" w:rsidRDefault="009E7FF7" w:rsidP="009E7FF7">
      <w:pPr>
        <w:pStyle w:val="a3"/>
        <w:numPr>
          <w:ilvl w:val="0"/>
          <w:numId w:val="1"/>
        </w:numPr>
        <w:spacing w:before="0" w:beforeAutospacing="0" w:after="0" w:afterAutospacing="0" w:line="11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1473FC">
        <w:rPr>
          <w:color w:val="000000"/>
          <w:sz w:val="28"/>
          <w:szCs w:val="28"/>
        </w:rPr>
        <w:t>Дееспособность гражданина: понятие и виды (общая характеристика: полная, частичная, ограниченная)</w:t>
      </w:r>
      <w:r w:rsidR="00F55E9C">
        <w:rPr>
          <w:color w:val="000000"/>
          <w:sz w:val="28"/>
          <w:szCs w:val="28"/>
        </w:rPr>
        <w:t xml:space="preserve"> </w:t>
      </w:r>
    </w:p>
    <w:p w:rsidR="009E7FF7" w:rsidRPr="001473FC" w:rsidRDefault="009E7FF7" w:rsidP="009E7FF7">
      <w:pPr>
        <w:pStyle w:val="a3"/>
        <w:numPr>
          <w:ilvl w:val="0"/>
          <w:numId w:val="1"/>
        </w:numPr>
        <w:spacing w:before="0" w:beforeAutospacing="0" w:after="0" w:afterAutospacing="0" w:line="11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1473FC">
        <w:rPr>
          <w:color w:val="000000"/>
          <w:sz w:val="28"/>
          <w:szCs w:val="28"/>
        </w:rPr>
        <w:t>Понятие и сущность юридического лица в современном гражданском законодательстве</w:t>
      </w:r>
    </w:p>
    <w:p w:rsidR="009E7FF7" w:rsidRPr="001473FC" w:rsidRDefault="009E7FF7" w:rsidP="009E7FF7">
      <w:pPr>
        <w:pStyle w:val="a3"/>
        <w:numPr>
          <w:ilvl w:val="0"/>
          <w:numId w:val="1"/>
        </w:numPr>
        <w:spacing w:before="0" w:beforeAutospacing="0" w:after="0" w:afterAutospacing="0" w:line="11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1473FC">
        <w:rPr>
          <w:color w:val="000000"/>
          <w:sz w:val="28"/>
          <w:szCs w:val="28"/>
        </w:rPr>
        <w:t xml:space="preserve">Понятие и элементы </w:t>
      </w:r>
      <w:proofErr w:type="spellStart"/>
      <w:r w:rsidRPr="001473FC">
        <w:rPr>
          <w:color w:val="000000"/>
          <w:sz w:val="28"/>
          <w:szCs w:val="28"/>
        </w:rPr>
        <w:t>правосубъектности</w:t>
      </w:r>
      <w:proofErr w:type="spellEnd"/>
      <w:r w:rsidRPr="001473FC">
        <w:rPr>
          <w:color w:val="000000"/>
          <w:sz w:val="28"/>
          <w:szCs w:val="28"/>
        </w:rPr>
        <w:t xml:space="preserve"> физических и юридических лиц</w:t>
      </w:r>
    </w:p>
    <w:p w:rsidR="009E7FF7" w:rsidRPr="001473FC" w:rsidRDefault="009E7FF7" w:rsidP="009E7FF7">
      <w:pPr>
        <w:pStyle w:val="a3"/>
        <w:numPr>
          <w:ilvl w:val="0"/>
          <w:numId w:val="1"/>
        </w:numPr>
        <w:spacing w:before="0" w:beforeAutospacing="0" w:after="0" w:afterAutospacing="0" w:line="11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1473FC">
        <w:rPr>
          <w:color w:val="000000"/>
          <w:sz w:val="28"/>
          <w:szCs w:val="28"/>
        </w:rPr>
        <w:t>Гражданско-правовое регулирование личных неимущественных отношений</w:t>
      </w:r>
    </w:p>
    <w:p w:rsidR="009E7FF7" w:rsidRPr="001473FC" w:rsidRDefault="009E7FF7" w:rsidP="009E7FF7">
      <w:pPr>
        <w:pStyle w:val="a3"/>
        <w:numPr>
          <w:ilvl w:val="0"/>
          <w:numId w:val="1"/>
        </w:numPr>
        <w:spacing w:before="0" w:beforeAutospacing="0" w:after="0" w:afterAutospacing="0" w:line="11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1473FC">
        <w:rPr>
          <w:color w:val="000000"/>
          <w:sz w:val="28"/>
          <w:szCs w:val="28"/>
        </w:rPr>
        <w:t>Понятие и классификация гражданских правоотношений</w:t>
      </w:r>
      <w:r w:rsidR="00F55E9C">
        <w:rPr>
          <w:color w:val="000000"/>
          <w:sz w:val="28"/>
          <w:szCs w:val="28"/>
        </w:rPr>
        <w:t xml:space="preserve"> </w:t>
      </w:r>
    </w:p>
    <w:p w:rsidR="009E7FF7" w:rsidRPr="001473FC" w:rsidRDefault="009E7FF7" w:rsidP="009E7FF7">
      <w:pPr>
        <w:pStyle w:val="a3"/>
        <w:numPr>
          <w:ilvl w:val="0"/>
          <w:numId w:val="1"/>
        </w:numPr>
        <w:spacing w:before="0" w:beforeAutospacing="0" w:after="0" w:afterAutospacing="0" w:line="11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1473FC">
        <w:rPr>
          <w:color w:val="000000"/>
          <w:sz w:val="28"/>
          <w:szCs w:val="28"/>
        </w:rPr>
        <w:t>Защита чести и достоинства лица по гражданскому законодательству</w:t>
      </w:r>
    </w:p>
    <w:p w:rsidR="009E7FF7" w:rsidRPr="001473FC" w:rsidRDefault="009E7FF7" w:rsidP="009E7FF7">
      <w:pPr>
        <w:pStyle w:val="a3"/>
        <w:numPr>
          <w:ilvl w:val="0"/>
          <w:numId w:val="1"/>
        </w:numPr>
        <w:spacing w:before="0" w:beforeAutospacing="0" w:after="0" w:afterAutospacing="0" w:line="11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1473FC">
        <w:rPr>
          <w:color w:val="000000"/>
          <w:sz w:val="28"/>
          <w:szCs w:val="28"/>
        </w:rPr>
        <w:t>Право общей собственности (понятие, виды)</w:t>
      </w:r>
      <w:r w:rsidR="00F55E9C">
        <w:rPr>
          <w:color w:val="000000"/>
          <w:sz w:val="28"/>
          <w:szCs w:val="28"/>
        </w:rPr>
        <w:t xml:space="preserve"> </w:t>
      </w:r>
    </w:p>
    <w:p w:rsidR="009E7FF7" w:rsidRPr="001473FC" w:rsidRDefault="009E7FF7" w:rsidP="009E7FF7">
      <w:pPr>
        <w:pStyle w:val="a3"/>
        <w:numPr>
          <w:ilvl w:val="0"/>
          <w:numId w:val="1"/>
        </w:numPr>
        <w:spacing w:before="0" w:beforeAutospacing="0" w:after="0" w:afterAutospacing="0" w:line="11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1473FC">
        <w:rPr>
          <w:color w:val="000000"/>
          <w:sz w:val="28"/>
          <w:szCs w:val="28"/>
        </w:rPr>
        <w:t>Гражданско-правовые основания и последствия признания гражданина умершим или объявления его безвестно отсутствующим</w:t>
      </w:r>
    </w:p>
    <w:p w:rsidR="009E7FF7" w:rsidRPr="001473FC" w:rsidRDefault="009E7FF7" w:rsidP="009E7FF7">
      <w:pPr>
        <w:pStyle w:val="a3"/>
        <w:numPr>
          <w:ilvl w:val="0"/>
          <w:numId w:val="1"/>
        </w:numPr>
        <w:spacing w:before="0" w:beforeAutospacing="0" w:after="0" w:afterAutospacing="0" w:line="11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1473FC">
        <w:rPr>
          <w:color w:val="000000"/>
          <w:sz w:val="28"/>
          <w:szCs w:val="28"/>
        </w:rPr>
        <w:t>Понятие и виды сроков в гражданском праве</w:t>
      </w:r>
    </w:p>
    <w:p w:rsidR="009E7FF7" w:rsidRPr="001473FC" w:rsidRDefault="009E7FF7" w:rsidP="009E7FF7">
      <w:pPr>
        <w:pStyle w:val="a3"/>
        <w:numPr>
          <w:ilvl w:val="0"/>
          <w:numId w:val="1"/>
        </w:numPr>
        <w:spacing w:before="0" w:beforeAutospacing="0" w:after="0" w:afterAutospacing="0" w:line="11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1473FC">
        <w:rPr>
          <w:color w:val="000000"/>
          <w:sz w:val="28"/>
          <w:szCs w:val="28"/>
        </w:rPr>
        <w:t>Договор купли-продажи (понятие, содержание и предмет)</w:t>
      </w:r>
      <w:r w:rsidR="00F55E9C">
        <w:rPr>
          <w:color w:val="000000"/>
          <w:sz w:val="28"/>
          <w:szCs w:val="28"/>
        </w:rPr>
        <w:t xml:space="preserve"> </w:t>
      </w:r>
    </w:p>
    <w:p w:rsidR="009E7FF7" w:rsidRPr="001473FC" w:rsidRDefault="009E7FF7" w:rsidP="009E7FF7">
      <w:pPr>
        <w:pStyle w:val="a3"/>
        <w:numPr>
          <w:ilvl w:val="0"/>
          <w:numId w:val="1"/>
        </w:numPr>
        <w:spacing w:before="0" w:beforeAutospacing="0" w:after="0" w:afterAutospacing="0" w:line="11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1473FC">
        <w:rPr>
          <w:color w:val="000000"/>
          <w:sz w:val="28"/>
          <w:szCs w:val="28"/>
        </w:rPr>
        <w:t>Договор аренды (понятие, содержание и предмет)</w:t>
      </w:r>
      <w:r w:rsidR="00F55E9C">
        <w:rPr>
          <w:color w:val="000000"/>
          <w:sz w:val="28"/>
          <w:szCs w:val="28"/>
        </w:rPr>
        <w:t xml:space="preserve"> </w:t>
      </w:r>
    </w:p>
    <w:p w:rsidR="009E7FF7" w:rsidRPr="001473FC" w:rsidRDefault="009E7FF7" w:rsidP="009E7FF7">
      <w:pPr>
        <w:pStyle w:val="a3"/>
        <w:numPr>
          <w:ilvl w:val="0"/>
          <w:numId w:val="1"/>
        </w:numPr>
        <w:spacing w:before="0" w:beforeAutospacing="0" w:after="0" w:afterAutospacing="0" w:line="11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1473FC">
        <w:rPr>
          <w:color w:val="000000"/>
          <w:sz w:val="28"/>
          <w:szCs w:val="28"/>
        </w:rPr>
        <w:t>Договор дарения (понятие, содержание и предмет)</w:t>
      </w:r>
      <w:r w:rsidR="00F55E9C">
        <w:rPr>
          <w:color w:val="000000"/>
          <w:sz w:val="28"/>
          <w:szCs w:val="28"/>
        </w:rPr>
        <w:t xml:space="preserve"> </w:t>
      </w:r>
    </w:p>
    <w:p w:rsidR="009E7FF7" w:rsidRPr="001473FC" w:rsidRDefault="009E7FF7" w:rsidP="009E7FF7">
      <w:pPr>
        <w:pStyle w:val="a3"/>
        <w:numPr>
          <w:ilvl w:val="0"/>
          <w:numId w:val="1"/>
        </w:numPr>
        <w:spacing w:before="0" w:beforeAutospacing="0" w:after="0" w:afterAutospacing="0" w:line="11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1473FC">
        <w:rPr>
          <w:color w:val="000000"/>
          <w:sz w:val="28"/>
          <w:szCs w:val="28"/>
        </w:rPr>
        <w:t>Договор страхования: понятие, содержание, виды</w:t>
      </w:r>
      <w:r w:rsidR="00F55E9C">
        <w:rPr>
          <w:color w:val="000000"/>
          <w:sz w:val="28"/>
          <w:szCs w:val="28"/>
        </w:rPr>
        <w:t xml:space="preserve"> </w:t>
      </w:r>
    </w:p>
    <w:p w:rsidR="009E7FF7" w:rsidRPr="001473FC" w:rsidRDefault="009E7FF7" w:rsidP="009E7FF7">
      <w:pPr>
        <w:pStyle w:val="a3"/>
        <w:numPr>
          <w:ilvl w:val="0"/>
          <w:numId w:val="1"/>
        </w:numPr>
        <w:spacing w:before="0" w:beforeAutospacing="0" w:after="0" w:afterAutospacing="0" w:line="11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1473FC">
        <w:rPr>
          <w:color w:val="000000"/>
          <w:sz w:val="28"/>
          <w:szCs w:val="28"/>
        </w:rPr>
        <w:t>Обязательства вследствие причинения вреда: условия возникновения, понятие, содержание</w:t>
      </w:r>
    </w:p>
    <w:p w:rsidR="009E7FF7" w:rsidRPr="001473FC" w:rsidRDefault="009E7FF7" w:rsidP="009E7FF7">
      <w:pPr>
        <w:pStyle w:val="a3"/>
        <w:numPr>
          <w:ilvl w:val="0"/>
          <w:numId w:val="1"/>
        </w:numPr>
        <w:spacing w:before="0" w:beforeAutospacing="0" w:after="0" w:afterAutospacing="0" w:line="11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1473FC">
        <w:rPr>
          <w:color w:val="000000"/>
          <w:sz w:val="28"/>
          <w:szCs w:val="28"/>
        </w:rPr>
        <w:t>Правовое регулирование договора перевозки пассажира</w:t>
      </w:r>
    </w:p>
    <w:p w:rsidR="009E7FF7" w:rsidRPr="001473FC" w:rsidRDefault="009E7FF7" w:rsidP="009E7FF7">
      <w:pPr>
        <w:pStyle w:val="a3"/>
        <w:numPr>
          <w:ilvl w:val="0"/>
          <w:numId w:val="1"/>
        </w:numPr>
        <w:spacing w:before="0" w:beforeAutospacing="0" w:after="0" w:afterAutospacing="0" w:line="11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1473FC">
        <w:rPr>
          <w:color w:val="000000"/>
          <w:sz w:val="28"/>
          <w:szCs w:val="28"/>
        </w:rPr>
        <w:t>Проблемы возмещения морального вреда</w:t>
      </w:r>
    </w:p>
    <w:p w:rsidR="009E7FF7" w:rsidRPr="001473FC" w:rsidRDefault="009E7FF7" w:rsidP="009E7FF7">
      <w:pPr>
        <w:pStyle w:val="a3"/>
        <w:numPr>
          <w:ilvl w:val="0"/>
          <w:numId w:val="1"/>
        </w:numPr>
        <w:spacing w:before="0" w:beforeAutospacing="0" w:after="0" w:afterAutospacing="0" w:line="11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1473FC">
        <w:rPr>
          <w:color w:val="000000"/>
          <w:sz w:val="28"/>
          <w:szCs w:val="28"/>
        </w:rPr>
        <w:t>Вина как условие гражданско-правовой ответственности</w:t>
      </w:r>
    </w:p>
    <w:p w:rsidR="009E7FF7" w:rsidRPr="001473FC" w:rsidRDefault="009E7FF7" w:rsidP="009E7FF7">
      <w:pPr>
        <w:pStyle w:val="a3"/>
        <w:numPr>
          <w:ilvl w:val="0"/>
          <w:numId w:val="1"/>
        </w:numPr>
        <w:spacing w:before="0" w:beforeAutospacing="0" w:after="0" w:afterAutospacing="0" w:line="11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1473FC">
        <w:rPr>
          <w:color w:val="000000"/>
          <w:sz w:val="28"/>
          <w:szCs w:val="28"/>
        </w:rPr>
        <w:t>Договор хранения (понятие, содержание и предмет)</w:t>
      </w:r>
      <w:r w:rsidR="00F55E9C">
        <w:rPr>
          <w:color w:val="000000"/>
          <w:sz w:val="28"/>
          <w:szCs w:val="28"/>
        </w:rPr>
        <w:t xml:space="preserve"> </w:t>
      </w:r>
    </w:p>
    <w:p w:rsidR="009E7FF7" w:rsidRPr="001473FC" w:rsidRDefault="009E7FF7" w:rsidP="009E7FF7">
      <w:pPr>
        <w:pStyle w:val="a3"/>
        <w:numPr>
          <w:ilvl w:val="0"/>
          <w:numId w:val="1"/>
        </w:numPr>
        <w:spacing w:before="0" w:beforeAutospacing="0" w:after="0" w:afterAutospacing="0" w:line="11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1473FC">
        <w:rPr>
          <w:color w:val="000000"/>
          <w:sz w:val="28"/>
          <w:szCs w:val="28"/>
        </w:rPr>
        <w:t>Договор поставки (понятие, содержание и предмет)</w:t>
      </w:r>
    </w:p>
    <w:p w:rsidR="009E7FF7" w:rsidRPr="001473FC" w:rsidRDefault="009E7FF7" w:rsidP="009E7FF7">
      <w:pPr>
        <w:pStyle w:val="a3"/>
        <w:numPr>
          <w:ilvl w:val="0"/>
          <w:numId w:val="1"/>
        </w:numPr>
        <w:spacing w:before="0" w:beforeAutospacing="0" w:after="0" w:afterAutospacing="0" w:line="11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1473FC">
        <w:rPr>
          <w:color w:val="000000"/>
          <w:sz w:val="28"/>
          <w:szCs w:val="28"/>
        </w:rPr>
        <w:t>Понятие интеллектуальной собственности и система ее правовой охраны</w:t>
      </w:r>
    </w:p>
    <w:p w:rsidR="009E7FF7" w:rsidRPr="001473FC" w:rsidRDefault="009E7FF7" w:rsidP="009E7FF7">
      <w:pPr>
        <w:pStyle w:val="a3"/>
        <w:numPr>
          <w:ilvl w:val="0"/>
          <w:numId w:val="1"/>
        </w:numPr>
        <w:spacing w:before="0" w:beforeAutospacing="0" w:after="0" w:afterAutospacing="0" w:line="11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1473FC">
        <w:rPr>
          <w:color w:val="000000"/>
          <w:sz w:val="28"/>
          <w:szCs w:val="28"/>
        </w:rPr>
        <w:t>Наследование по завещанию</w:t>
      </w:r>
      <w:r w:rsidR="00F55E9C">
        <w:rPr>
          <w:color w:val="000000"/>
          <w:sz w:val="28"/>
          <w:szCs w:val="28"/>
        </w:rPr>
        <w:t xml:space="preserve"> </w:t>
      </w:r>
    </w:p>
    <w:p w:rsidR="009E7FF7" w:rsidRPr="001473FC" w:rsidRDefault="001473FC" w:rsidP="009E7FF7">
      <w:pPr>
        <w:pStyle w:val="a3"/>
        <w:numPr>
          <w:ilvl w:val="0"/>
          <w:numId w:val="1"/>
        </w:numPr>
        <w:spacing w:before="0" w:beforeAutospacing="0" w:after="0" w:afterAutospacing="0" w:line="11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1473FC">
        <w:rPr>
          <w:sz w:val="28"/>
          <w:szCs w:val="28"/>
        </w:rPr>
        <w:t>Объекты права собственности</w:t>
      </w:r>
      <w:r w:rsidRPr="001473FC">
        <w:rPr>
          <w:color w:val="000000"/>
          <w:sz w:val="28"/>
          <w:szCs w:val="28"/>
        </w:rPr>
        <w:t xml:space="preserve"> </w:t>
      </w:r>
    </w:p>
    <w:p w:rsidR="009E7FF7" w:rsidRPr="001473FC" w:rsidRDefault="009E7FF7" w:rsidP="009E7FF7">
      <w:pPr>
        <w:pStyle w:val="a3"/>
        <w:numPr>
          <w:ilvl w:val="0"/>
          <w:numId w:val="1"/>
        </w:numPr>
        <w:spacing w:before="0" w:beforeAutospacing="0" w:after="0" w:afterAutospacing="0" w:line="11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1473FC">
        <w:rPr>
          <w:color w:val="000000"/>
          <w:sz w:val="28"/>
          <w:szCs w:val="28"/>
        </w:rPr>
        <w:lastRenderedPageBreak/>
        <w:t>Понятие и виды представительства</w:t>
      </w:r>
    </w:p>
    <w:p w:rsidR="001473FC" w:rsidRPr="001473FC" w:rsidRDefault="001473FC" w:rsidP="001473F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-35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473FC">
        <w:rPr>
          <w:rFonts w:ascii="Times New Roman" w:hAnsi="Times New Roman" w:cs="Times New Roman"/>
          <w:sz w:val="28"/>
          <w:szCs w:val="28"/>
        </w:rPr>
        <w:t>Виндикационный</w:t>
      </w:r>
      <w:proofErr w:type="spellEnd"/>
      <w:r w:rsidRPr="001473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473FC">
        <w:rPr>
          <w:rFonts w:ascii="Times New Roman" w:hAnsi="Times New Roman" w:cs="Times New Roman"/>
          <w:sz w:val="28"/>
          <w:szCs w:val="28"/>
        </w:rPr>
        <w:t>негаторный</w:t>
      </w:r>
      <w:proofErr w:type="spellEnd"/>
      <w:r w:rsidRPr="001473FC">
        <w:rPr>
          <w:rFonts w:ascii="Times New Roman" w:hAnsi="Times New Roman" w:cs="Times New Roman"/>
          <w:sz w:val="28"/>
          <w:szCs w:val="28"/>
        </w:rPr>
        <w:t xml:space="preserve"> иски.</w:t>
      </w:r>
    </w:p>
    <w:p w:rsidR="001473FC" w:rsidRPr="001473FC" w:rsidRDefault="001473FC" w:rsidP="009E7FF7">
      <w:pPr>
        <w:pStyle w:val="a3"/>
        <w:numPr>
          <w:ilvl w:val="0"/>
          <w:numId w:val="1"/>
        </w:numPr>
        <w:spacing w:before="0" w:beforeAutospacing="0" w:after="0" w:afterAutospacing="0" w:line="11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1473FC">
        <w:rPr>
          <w:snapToGrid w:val="0"/>
          <w:sz w:val="28"/>
          <w:szCs w:val="28"/>
        </w:rPr>
        <w:t>Исковая давность и ее гражданско-правовое значение</w:t>
      </w:r>
      <w:r w:rsidR="00F55E9C">
        <w:rPr>
          <w:snapToGrid w:val="0"/>
          <w:sz w:val="28"/>
          <w:szCs w:val="28"/>
        </w:rPr>
        <w:t xml:space="preserve"> </w:t>
      </w:r>
    </w:p>
    <w:p w:rsidR="001473FC" w:rsidRPr="001473FC" w:rsidRDefault="001473FC" w:rsidP="009E7FF7">
      <w:pPr>
        <w:pStyle w:val="a3"/>
        <w:numPr>
          <w:ilvl w:val="0"/>
          <w:numId w:val="1"/>
        </w:numPr>
        <w:spacing w:before="0" w:beforeAutospacing="0" w:after="0" w:afterAutospacing="0" w:line="11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1473FC">
        <w:rPr>
          <w:sz w:val="28"/>
          <w:szCs w:val="28"/>
        </w:rPr>
        <w:t xml:space="preserve">Отдельные способы защиты гражданских прав: </w:t>
      </w:r>
      <w:proofErr w:type="spellStart"/>
      <w:r w:rsidRPr="001473FC">
        <w:rPr>
          <w:sz w:val="28"/>
          <w:szCs w:val="28"/>
        </w:rPr>
        <w:t>cамозащита</w:t>
      </w:r>
      <w:proofErr w:type="spellEnd"/>
      <w:r w:rsidRPr="001473FC">
        <w:rPr>
          <w:sz w:val="28"/>
          <w:szCs w:val="28"/>
        </w:rPr>
        <w:t>; возмещение убытков; признание недействительным акта государственного органа</w:t>
      </w:r>
    </w:p>
    <w:p w:rsidR="001473FC" w:rsidRPr="001473FC" w:rsidRDefault="001473FC" w:rsidP="001473FC">
      <w:pPr>
        <w:pStyle w:val="a4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hanging="786"/>
        <w:jc w:val="both"/>
        <w:rPr>
          <w:rFonts w:ascii="Times New Roman" w:hAnsi="Times New Roman" w:cs="Times New Roman"/>
          <w:sz w:val="28"/>
          <w:szCs w:val="28"/>
        </w:rPr>
      </w:pPr>
      <w:r w:rsidRPr="001473FC">
        <w:rPr>
          <w:rFonts w:ascii="Times New Roman" w:hAnsi="Times New Roman" w:cs="Times New Roman"/>
          <w:sz w:val="28"/>
          <w:szCs w:val="28"/>
        </w:rPr>
        <w:t>Некоммерческие организации как юридические лица.</w:t>
      </w:r>
      <w:r w:rsidR="00F55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3FC" w:rsidRPr="001473FC" w:rsidRDefault="001473FC" w:rsidP="001473F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hanging="786"/>
        <w:rPr>
          <w:rFonts w:ascii="Times New Roman" w:hAnsi="Times New Roman" w:cs="Times New Roman"/>
          <w:sz w:val="28"/>
          <w:szCs w:val="28"/>
        </w:rPr>
      </w:pPr>
      <w:r w:rsidRPr="001473FC">
        <w:rPr>
          <w:rFonts w:ascii="Times New Roman" w:hAnsi="Times New Roman" w:cs="Times New Roman"/>
          <w:sz w:val="28"/>
          <w:szCs w:val="28"/>
        </w:rPr>
        <w:t>Правоспособность и дееспособность граждан</w:t>
      </w:r>
      <w:r w:rsidR="00F55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3FC" w:rsidRPr="001473FC" w:rsidRDefault="001473FC" w:rsidP="001473FC">
      <w:pPr>
        <w:numPr>
          <w:ilvl w:val="0"/>
          <w:numId w:val="1"/>
        </w:numPr>
        <w:tabs>
          <w:tab w:val="left" w:pos="0"/>
        </w:tabs>
        <w:spacing w:after="0" w:line="240" w:lineRule="auto"/>
        <w:ind w:hanging="786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473FC">
        <w:rPr>
          <w:rFonts w:ascii="Times New Roman" w:hAnsi="Times New Roman" w:cs="Times New Roman"/>
          <w:sz w:val="28"/>
          <w:szCs w:val="28"/>
        </w:rPr>
        <w:t>Обеспечение исполнения обязательств</w:t>
      </w:r>
      <w:bookmarkEnd w:id="0"/>
    </w:p>
    <w:p w:rsidR="001473FC" w:rsidRPr="001473FC" w:rsidRDefault="001473FC" w:rsidP="001473FC">
      <w:pPr>
        <w:numPr>
          <w:ilvl w:val="0"/>
          <w:numId w:val="1"/>
        </w:numPr>
        <w:tabs>
          <w:tab w:val="left" w:pos="0"/>
        </w:tabs>
        <w:spacing w:after="0" w:line="240" w:lineRule="auto"/>
        <w:ind w:hanging="786"/>
        <w:rPr>
          <w:rFonts w:ascii="Times New Roman" w:hAnsi="Times New Roman" w:cs="Times New Roman"/>
          <w:sz w:val="28"/>
          <w:szCs w:val="28"/>
        </w:rPr>
      </w:pPr>
      <w:r w:rsidRPr="001473FC">
        <w:rPr>
          <w:rFonts w:ascii="Times New Roman" w:hAnsi="Times New Roman" w:cs="Times New Roman"/>
          <w:sz w:val="28"/>
          <w:szCs w:val="28"/>
        </w:rPr>
        <w:t>Понятие и виды сделок</w:t>
      </w:r>
      <w:r w:rsidR="00F55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3FC" w:rsidRPr="009C36D7" w:rsidRDefault="001473FC" w:rsidP="001473FC">
      <w:pPr>
        <w:pStyle w:val="a3"/>
        <w:numPr>
          <w:ilvl w:val="0"/>
          <w:numId w:val="1"/>
        </w:numPr>
        <w:spacing w:before="0" w:beforeAutospacing="0" w:after="0" w:afterAutospacing="0" w:line="118" w:lineRule="atLeast"/>
        <w:ind w:left="0" w:hanging="426"/>
        <w:rPr>
          <w:rFonts w:ascii="Arial" w:hAnsi="Arial" w:cs="Arial"/>
          <w:color w:val="000000"/>
          <w:sz w:val="28"/>
          <w:szCs w:val="28"/>
        </w:rPr>
      </w:pPr>
      <w:r w:rsidRPr="001473FC">
        <w:rPr>
          <w:sz w:val="28"/>
          <w:szCs w:val="28"/>
        </w:rPr>
        <w:t>Имущество как объект гражданских правоотношений</w:t>
      </w:r>
    </w:p>
    <w:p w:rsidR="009C36D7" w:rsidRPr="001473FC" w:rsidRDefault="009C36D7" w:rsidP="001473FC">
      <w:pPr>
        <w:pStyle w:val="a3"/>
        <w:numPr>
          <w:ilvl w:val="0"/>
          <w:numId w:val="1"/>
        </w:numPr>
        <w:spacing w:before="0" w:beforeAutospacing="0" w:after="0" w:afterAutospacing="0" w:line="118" w:lineRule="atLeast"/>
        <w:ind w:left="0" w:hanging="426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Государство как субъект гражданского права</w:t>
      </w:r>
    </w:p>
    <w:p w:rsidR="001473FC" w:rsidRPr="001473FC" w:rsidRDefault="001473FC" w:rsidP="001473FC">
      <w:pPr>
        <w:pStyle w:val="a3"/>
        <w:spacing w:before="0" w:beforeAutospacing="0" w:after="0" w:afterAutospacing="0" w:line="118" w:lineRule="atLeast"/>
        <w:rPr>
          <w:rFonts w:ascii="Arial" w:hAnsi="Arial" w:cs="Arial"/>
          <w:color w:val="000000"/>
          <w:sz w:val="28"/>
          <w:szCs w:val="28"/>
        </w:rPr>
      </w:pPr>
    </w:p>
    <w:p w:rsidR="00B50951" w:rsidRPr="001473FC" w:rsidRDefault="00B50951" w:rsidP="009E7FF7">
      <w:pPr>
        <w:rPr>
          <w:sz w:val="28"/>
          <w:szCs w:val="28"/>
        </w:rPr>
      </w:pPr>
    </w:p>
    <w:p w:rsidR="001473FC" w:rsidRPr="001473FC" w:rsidRDefault="001473FC" w:rsidP="009E7FF7">
      <w:pPr>
        <w:rPr>
          <w:sz w:val="28"/>
          <w:szCs w:val="28"/>
        </w:rPr>
      </w:pPr>
    </w:p>
    <w:p w:rsidR="00B50951" w:rsidRPr="001473FC" w:rsidRDefault="00B50951" w:rsidP="00B50951">
      <w:pPr>
        <w:rPr>
          <w:sz w:val="28"/>
          <w:szCs w:val="28"/>
        </w:rPr>
      </w:pPr>
    </w:p>
    <w:p w:rsidR="007D58F5" w:rsidRPr="001473FC" w:rsidRDefault="007D58F5" w:rsidP="007D58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73FC">
        <w:rPr>
          <w:rFonts w:ascii="Times New Roman" w:hAnsi="Times New Roman" w:cs="Times New Roman"/>
          <w:sz w:val="28"/>
          <w:szCs w:val="28"/>
        </w:rPr>
        <w:t>Рассмотрены на заседании ПЦК «___» _________________ 20___г.</w:t>
      </w:r>
    </w:p>
    <w:p w:rsidR="007D58F5" w:rsidRPr="001473FC" w:rsidRDefault="007D58F5" w:rsidP="007D58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73FC">
        <w:rPr>
          <w:rFonts w:ascii="Times New Roman" w:hAnsi="Times New Roman" w:cs="Times New Roman"/>
          <w:sz w:val="28"/>
          <w:szCs w:val="28"/>
        </w:rPr>
        <w:t xml:space="preserve">Протокол №____от «_____» _________________20___ г. </w:t>
      </w:r>
    </w:p>
    <w:p w:rsidR="007D58F5" w:rsidRPr="001473FC" w:rsidRDefault="007D58F5" w:rsidP="007D5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3FC">
        <w:rPr>
          <w:rFonts w:ascii="Times New Roman" w:hAnsi="Times New Roman" w:cs="Times New Roman"/>
          <w:sz w:val="28"/>
          <w:szCs w:val="28"/>
        </w:rPr>
        <w:t>Председатель ПЦК ______________    _______________________</w:t>
      </w:r>
    </w:p>
    <w:p w:rsidR="007D58F5" w:rsidRPr="001473FC" w:rsidRDefault="007D58F5" w:rsidP="007D5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3FC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                         (ФИО)</w:t>
      </w:r>
    </w:p>
    <w:p w:rsidR="00D86DE8" w:rsidRPr="001473FC" w:rsidRDefault="00D86DE8" w:rsidP="00B50951">
      <w:pPr>
        <w:rPr>
          <w:sz w:val="28"/>
          <w:szCs w:val="28"/>
        </w:rPr>
      </w:pPr>
    </w:p>
    <w:sectPr w:rsidR="00D86DE8" w:rsidRPr="001473FC" w:rsidSect="00127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83C69"/>
    <w:multiLevelType w:val="multilevel"/>
    <w:tmpl w:val="7A86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F6400A"/>
    <w:multiLevelType w:val="multilevel"/>
    <w:tmpl w:val="D7C41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7FF7"/>
    <w:rsid w:val="00127610"/>
    <w:rsid w:val="001473FC"/>
    <w:rsid w:val="007D58F5"/>
    <w:rsid w:val="008D4465"/>
    <w:rsid w:val="008E48AF"/>
    <w:rsid w:val="009C36D7"/>
    <w:rsid w:val="009E7FF7"/>
    <w:rsid w:val="00B50951"/>
    <w:rsid w:val="00B7722B"/>
    <w:rsid w:val="00D86DE8"/>
    <w:rsid w:val="00F55E9C"/>
    <w:rsid w:val="00F6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2029"/>
  <w15:docId w15:val="{60B428A5-47B8-4324-BA46-5971116B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47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2021-10-18T11:32:00Z</dcterms:created>
  <dcterms:modified xsi:type="dcterms:W3CDTF">2022-03-17T15:08:00Z</dcterms:modified>
</cp:coreProperties>
</file>