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34" w:rsidRDefault="00BC1134" w:rsidP="00BC1134">
      <w:pPr>
        <w:spacing w:after="37" w:line="268" w:lineRule="auto"/>
        <w:ind w:left="655" w:right="65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МИНИСТЕРСТВО ОБРАЗОВАНИЯ МОСКОВСКОЙ ОБЛАСТИ </w:t>
      </w:r>
    </w:p>
    <w:p w:rsidR="00BC1134" w:rsidRDefault="00BC1134" w:rsidP="00BC1134">
      <w:pPr>
        <w:spacing w:after="37" w:line="268" w:lineRule="auto"/>
        <w:ind w:left="655" w:right="539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Государственное бюджетное профессиональное образовательное учреждение  </w:t>
      </w:r>
    </w:p>
    <w:p w:rsidR="00BC1134" w:rsidRDefault="00BC1134" w:rsidP="00BC1134">
      <w:pPr>
        <w:spacing w:after="37" w:line="268" w:lineRule="auto"/>
        <w:ind w:left="655" w:right="53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Московской области </w:t>
      </w:r>
    </w:p>
    <w:p w:rsidR="00BC1134" w:rsidRDefault="00BC1134" w:rsidP="00BC1134">
      <w:pPr>
        <w:spacing w:after="0" w:line="268" w:lineRule="auto"/>
        <w:ind w:left="655" w:right="65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«Воскресенский колледж» </w:t>
      </w:r>
    </w:p>
    <w:p w:rsidR="00BC1134" w:rsidRDefault="00BC1134" w:rsidP="00BC1134">
      <w:pPr>
        <w:spacing w:after="129"/>
      </w:pPr>
      <w:r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BC1134" w:rsidRDefault="00BC1134" w:rsidP="00BC1134">
      <w:pPr>
        <w:spacing w:after="112" w:line="268" w:lineRule="auto"/>
        <w:ind w:left="655" w:right="64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Аннотация  </w:t>
      </w:r>
    </w:p>
    <w:p w:rsidR="00BC1134" w:rsidRDefault="00BC1134" w:rsidP="00BC1134">
      <w:pPr>
        <w:spacing w:after="121" w:line="268" w:lineRule="auto"/>
        <w:ind w:left="655" w:right="64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к рабочей программе БД 04 У Математика </w:t>
      </w:r>
    </w:p>
    <w:p w:rsidR="00BC1134" w:rsidRDefault="00BC1134" w:rsidP="00BC1134">
      <w:pPr>
        <w:spacing w:after="157"/>
        <w:ind w:right="13"/>
        <w:jc w:val="center"/>
      </w:pPr>
      <w:r>
        <w:rPr>
          <w:rFonts w:ascii="Times New Roman" w:eastAsia="Times New Roman" w:hAnsi="Times New Roman" w:cs="Times New Roman"/>
          <w:b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08.02.01 Строительство и эксплуатация зданий и сооружений</w:t>
      </w:r>
      <w:r>
        <w:rPr>
          <w:rFonts w:ascii="Times New Roman" w:eastAsia="Times New Roman" w:hAnsi="Times New Roman" w:cs="Times New Roman"/>
        </w:rPr>
        <w:t xml:space="preserve"> </w:t>
      </w:r>
    </w:p>
    <w:p w:rsidR="00BC1134" w:rsidRDefault="00BC1134" w:rsidP="00BC1134">
      <w:pPr>
        <w:spacing w:after="192" w:line="268" w:lineRule="auto"/>
        <w:ind w:left="-5" w:right="83" w:hanging="10"/>
        <w:jc w:val="both"/>
      </w:pPr>
      <w:r>
        <w:rPr>
          <w:rFonts w:ascii="Times New Roman" w:eastAsia="Times New Roman" w:hAnsi="Times New Roman" w:cs="Times New Roman"/>
        </w:rPr>
        <w:t xml:space="preserve">Рабочая  программа учебной дисциплины «Математика»  является частью основной профессиональной образовательной программы в  соответствии с ФГОС по специальностям СПО: </w:t>
      </w:r>
      <w:r>
        <w:rPr>
          <w:rFonts w:ascii="Times New Roman" w:eastAsia="Times New Roman" w:hAnsi="Times New Roman" w:cs="Times New Roman"/>
          <w:color w:val="181717"/>
          <w:sz w:val="24"/>
        </w:rPr>
        <w:t>08.02.01 Строительство и эксплуатация зданий и сооружений.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BC1134" w:rsidRDefault="00BC1134" w:rsidP="00BC1134">
      <w:pPr>
        <w:spacing w:after="5" w:line="433" w:lineRule="auto"/>
        <w:ind w:left="576" w:right="1229" w:hanging="10"/>
        <w:jc w:val="both"/>
      </w:pPr>
      <w:r>
        <w:rPr>
          <w:rFonts w:ascii="Times New Roman" w:eastAsia="Times New Roman" w:hAnsi="Times New Roman" w:cs="Times New Roman"/>
        </w:rPr>
        <w:t xml:space="preserve">В результате изучения учебной дисциплины «Математика» обучающийся должен </w:t>
      </w:r>
      <w:r>
        <w:rPr>
          <w:rFonts w:ascii="Times New Roman" w:eastAsia="Times New Roman" w:hAnsi="Times New Roman" w:cs="Times New Roman"/>
          <w:b/>
        </w:rPr>
        <w:t>Знать:</w:t>
      </w:r>
      <w:r>
        <w:rPr>
          <w:rFonts w:ascii="Times New Roman" w:eastAsia="Times New Roman" w:hAnsi="Times New Roman" w:cs="Times New Roman"/>
        </w:rPr>
        <w:t xml:space="preserve"> </w:t>
      </w:r>
    </w:p>
    <w:p w:rsidR="00BC1134" w:rsidRDefault="00BC1134" w:rsidP="00BC1134">
      <w:pPr>
        <w:numPr>
          <w:ilvl w:val="0"/>
          <w:numId w:val="1"/>
        </w:numPr>
        <w:spacing w:after="30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BC1134" w:rsidRDefault="00BC1134" w:rsidP="00BC1134">
      <w:pPr>
        <w:numPr>
          <w:ilvl w:val="0"/>
          <w:numId w:val="1"/>
        </w:numPr>
        <w:spacing w:after="31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BC1134" w:rsidRDefault="00BC1134" w:rsidP="00BC1134">
      <w:pPr>
        <w:numPr>
          <w:ilvl w:val="0"/>
          <w:numId w:val="1"/>
        </w:numPr>
        <w:spacing w:after="27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BC1134" w:rsidRDefault="00BC1134" w:rsidP="00BC1134">
      <w:pPr>
        <w:numPr>
          <w:ilvl w:val="0"/>
          <w:numId w:val="1"/>
        </w:numPr>
        <w:spacing w:after="37" w:line="411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вероятностный характер различных процессов окружающего мира. </w:t>
      </w:r>
      <w:r>
        <w:rPr>
          <w:rFonts w:ascii="Times New Roman" w:eastAsia="Times New Roman" w:hAnsi="Times New Roman" w:cs="Times New Roman"/>
          <w:b/>
        </w:rPr>
        <w:t>АЛГЕБРА уметь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C1134" w:rsidRDefault="00BC1134" w:rsidP="00BC1134">
      <w:pPr>
        <w:numPr>
          <w:ilvl w:val="0"/>
          <w:numId w:val="1"/>
        </w:numPr>
        <w:spacing w:after="31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BC1134" w:rsidRDefault="00BC1134" w:rsidP="00BC1134">
      <w:pPr>
        <w:numPr>
          <w:ilvl w:val="0"/>
          <w:numId w:val="1"/>
        </w:numPr>
        <w:spacing w:after="37" w:line="260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BC1134" w:rsidRDefault="00BC1134" w:rsidP="00BC1134">
      <w:pPr>
        <w:numPr>
          <w:ilvl w:val="0"/>
          <w:numId w:val="1"/>
        </w:numPr>
        <w:spacing w:after="113" w:line="339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 </w:t>
      </w:r>
      <w:r>
        <w:rPr>
          <w:rFonts w:ascii="Times New Roman" w:eastAsia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BC1134" w:rsidRDefault="00BC1134" w:rsidP="00BC1134">
      <w:pPr>
        <w:numPr>
          <w:ilvl w:val="0"/>
          <w:numId w:val="1"/>
        </w:numPr>
        <w:spacing w:after="5" w:line="333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  <w:r>
        <w:rPr>
          <w:rFonts w:ascii="Times New Roman" w:eastAsia="Times New Roman" w:hAnsi="Times New Roman" w:cs="Times New Roman"/>
          <w:b/>
        </w:rPr>
        <w:t>Функции и графики уметь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вычислять значение функции по заданному значению аргумента при различных способах задания функции;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определять основные свойства числовых функций, иллюстрировать их на графиках;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строить графики изученных функций, иллюстрировать по графику свойства элементарных функций; </w:t>
      </w:r>
    </w:p>
    <w:p w:rsidR="00BC1134" w:rsidRDefault="00BC1134" w:rsidP="00BC1134">
      <w:pPr>
        <w:numPr>
          <w:ilvl w:val="0"/>
          <w:numId w:val="1"/>
        </w:numPr>
        <w:spacing w:after="179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использовать понятие функции для описания и анализа зависимостей величин; </w:t>
      </w:r>
    </w:p>
    <w:p w:rsidR="00BC1134" w:rsidRDefault="00BC1134" w:rsidP="00BC1134">
      <w:pPr>
        <w:spacing w:after="189" w:line="267" w:lineRule="auto"/>
        <w:ind w:left="610" w:hanging="10"/>
      </w:pPr>
      <w:r>
        <w:rPr>
          <w:rFonts w:ascii="Times New Roman" w:eastAsia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для описания с помощью функций различных зависимостей, представления их графически, интерпретации графиков. </w:t>
      </w:r>
    </w:p>
    <w:p w:rsidR="00BC1134" w:rsidRDefault="00BC1134" w:rsidP="00BC1134">
      <w:pPr>
        <w:spacing w:after="22" w:line="420" w:lineRule="auto"/>
        <w:ind w:left="576" w:right="5566" w:hanging="10"/>
      </w:pPr>
      <w:r>
        <w:rPr>
          <w:rFonts w:ascii="Times New Roman" w:eastAsia="Times New Roman" w:hAnsi="Times New Roman" w:cs="Times New Roman"/>
          <w:b/>
        </w:rPr>
        <w:t>Начала математического анализа уметь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находить производные элементарных функций;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использовать производную для изучения свойств функций и построения графиков; </w:t>
      </w:r>
    </w:p>
    <w:p w:rsidR="00BC1134" w:rsidRDefault="00BC1134" w:rsidP="00BC1134">
      <w:pPr>
        <w:numPr>
          <w:ilvl w:val="0"/>
          <w:numId w:val="1"/>
        </w:numPr>
        <w:spacing w:after="27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BC1134" w:rsidRDefault="00BC1134" w:rsidP="00BC1134">
      <w:pPr>
        <w:numPr>
          <w:ilvl w:val="0"/>
          <w:numId w:val="1"/>
        </w:numPr>
        <w:spacing w:after="179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вычислять в простейших случаях площади и объемы с использованием определенного интеграла; </w:t>
      </w:r>
    </w:p>
    <w:p w:rsidR="00BC1134" w:rsidRDefault="00BC1134" w:rsidP="00BC1134">
      <w:pPr>
        <w:spacing w:after="188" w:line="267" w:lineRule="auto"/>
        <w:ind w:left="576" w:hanging="10"/>
      </w:pPr>
      <w:r>
        <w:rPr>
          <w:rFonts w:ascii="Times New Roman" w:eastAsia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eastAsia="Times New Roman" w:hAnsi="Times New Roman" w:cs="Times New Roman"/>
        </w:rPr>
        <w:t xml:space="preserve">для: </w:t>
      </w:r>
    </w:p>
    <w:p w:rsidR="00BC1134" w:rsidRDefault="00BC1134" w:rsidP="00BC1134">
      <w:pPr>
        <w:numPr>
          <w:ilvl w:val="0"/>
          <w:numId w:val="1"/>
        </w:numPr>
        <w:spacing w:after="90" w:line="365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  <w:r>
        <w:rPr>
          <w:rFonts w:ascii="Times New Roman" w:eastAsia="Times New Roman" w:hAnsi="Times New Roman" w:cs="Times New Roman"/>
          <w:b/>
        </w:rPr>
        <w:t>Уравнения и неравенства уметь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C1134" w:rsidRDefault="00BC1134" w:rsidP="00BC1134">
      <w:pPr>
        <w:numPr>
          <w:ilvl w:val="0"/>
          <w:numId w:val="1"/>
        </w:numPr>
        <w:spacing w:after="28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использовать графический метод решения уравнений и неравенств; </w:t>
      </w:r>
    </w:p>
    <w:p w:rsidR="00BC1134" w:rsidRDefault="00BC1134" w:rsidP="00BC1134">
      <w:pPr>
        <w:numPr>
          <w:ilvl w:val="0"/>
          <w:numId w:val="1"/>
        </w:numPr>
        <w:spacing w:after="27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изображать на координатной плоскости решения уравнений, неравенств и систем с двумя неизвестными; </w:t>
      </w:r>
    </w:p>
    <w:p w:rsidR="00BC1134" w:rsidRDefault="00BC1134" w:rsidP="00BC1134">
      <w:pPr>
        <w:numPr>
          <w:ilvl w:val="0"/>
          <w:numId w:val="1"/>
        </w:numPr>
        <w:spacing w:after="129" w:line="31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составлять и решать уравнения и неравенства, связывающие неизвестные величины в текстовых (в том числе прикладных) задачах. </w:t>
      </w:r>
      <w:r>
        <w:rPr>
          <w:rFonts w:ascii="Times New Roman" w:eastAsia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для построения и исследования простейших математических моделей. </w:t>
      </w:r>
    </w:p>
    <w:p w:rsidR="00BC1134" w:rsidRDefault="00BC1134" w:rsidP="00BC1134">
      <w:pPr>
        <w:spacing w:after="22" w:line="420" w:lineRule="auto"/>
        <w:ind w:left="576" w:right="1998" w:hanging="10"/>
      </w:pPr>
      <w:r>
        <w:rPr>
          <w:rFonts w:ascii="Times New Roman" w:eastAsia="Times New Roman" w:hAnsi="Times New Roman" w:cs="Times New Roman"/>
          <w:b/>
        </w:rPr>
        <w:t>КОМБИНАТОРИКА, СТАТИСТИКА И ТЕОРИЯ ВЕРОЯТНОСТЕЙ уметь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C1134" w:rsidRDefault="00BC1134" w:rsidP="00BC1134">
      <w:pPr>
        <w:numPr>
          <w:ilvl w:val="0"/>
          <w:numId w:val="1"/>
        </w:numPr>
        <w:spacing w:after="27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решать простейшие комбинаторные задачи методом перебора, а также с использованием известных формул; </w:t>
      </w:r>
    </w:p>
    <w:p w:rsidR="00BC1134" w:rsidRDefault="00BC1134" w:rsidP="00BC1134">
      <w:pPr>
        <w:numPr>
          <w:ilvl w:val="0"/>
          <w:numId w:val="1"/>
        </w:numPr>
        <w:spacing w:after="59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вычислять в простейших случаях вероятности событий на основе подсчета числа исходов; </w:t>
      </w:r>
    </w:p>
    <w:p w:rsidR="00BC1134" w:rsidRDefault="00BC1134" w:rsidP="00BC1134">
      <w:pPr>
        <w:spacing w:after="188" w:line="267" w:lineRule="auto"/>
        <w:ind w:left="576" w:hanging="10"/>
      </w:pPr>
      <w:r>
        <w:rPr>
          <w:rFonts w:ascii="Times New Roman" w:eastAsia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BC1134" w:rsidRDefault="00BC1134" w:rsidP="00BC1134">
      <w:pPr>
        <w:numPr>
          <w:ilvl w:val="0"/>
          <w:numId w:val="1"/>
        </w:numPr>
        <w:spacing w:after="104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для анализа реальных числовых данных, представленных в виде диаграмм, графиков;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анализа информации статистического характера. </w:t>
      </w:r>
    </w:p>
    <w:p w:rsidR="00BC1134" w:rsidRDefault="00BC1134" w:rsidP="00BC1134">
      <w:pPr>
        <w:spacing w:after="22" w:line="428" w:lineRule="auto"/>
        <w:ind w:left="576" w:right="7518" w:hanging="10"/>
      </w:pPr>
      <w:r>
        <w:rPr>
          <w:rFonts w:ascii="Times New Roman" w:eastAsia="Times New Roman" w:hAnsi="Times New Roman" w:cs="Times New Roman"/>
          <w:b/>
        </w:rPr>
        <w:t xml:space="preserve">ГЕОМЕТРИЯ уметь: </w:t>
      </w:r>
    </w:p>
    <w:p w:rsidR="00BC1134" w:rsidRDefault="00BC1134" w:rsidP="00BC1134">
      <w:pPr>
        <w:numPr>
          <w:ilvl w:val="0"/>
          <w:numId w:val="1"/>
        </w:numPr>
        <w:spacing w:after="27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BC1134" w:rsidRDefault="00BC1134" w:rsidP="00BC1134">
      <w:pPr>
        <w:numPr>
          <w:ilvl w:val="0"/>
          <w:numId w:val="1"/>
        </w:numPr>
        <w:spacing w:after="28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анализировать в простейших случаях взаимное расположение объектов в пространстве;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изображать основные многогранники и круглые тела; выполнять чертежи по условиям задач;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строить простейшие сечения куба, призмы, пирамиды; </w:t>
      </w:r>
    </w:p>
    <w:p w:rsidR="00BC1134" w:rsidRDefault="00BC1134" w:rsidP="00BC1134">
      <w:pPr>
        <w:numPr>
          <w:ilvl w:val="0"/>
          <w:numId w:val="1"/>
        </w:numPr>
        <w:spacing w:after="27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использовать при решении стереометрических задач планиметрические факты и методы; </w:t>
      </w:r>
    </w:p>
    <w:p w:rsidR="00BC1134" w:rsidRDefault="00BC1134" w:rsidP="00BC1134">
      <w:pPr>
        <w:numPr>
          <w:ilvl w:val="0"/>
          <w:numId w:val="1"/>
        </w:numPr>
        <w:spacing w:after="179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проводить доказательные рассуждения в ходе решения задач; </w:t>
      </w:r>
    </w:p>
    <w:p w:rsidR="00BC1134" w:rsidRDefault="00BC1134" w:rsidP="00BC1134">
      <w:pPr>
        <w:spacing w:after="22" w:line="267" w:lineRule="auto"/>
        <w:ind w:left="576" w:hanging="10"/>
      </w:pPr>
      <w:r>
        <w:rPr>
          <w:rFonts w:ascii="Times New Roman" w:eastAsia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BC1134" w:rsidRDefault="00BC1134" w:rsidP="00BC1134">
      <w:pPr>
        <w:numPr>
          <w:ilvl w:val="0"/>
          <w:numId w:val="1"/>
        </w:numPr>
        <w:spacing w:after="28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для исследования (моделирования) несложных практических ситуаций на основе изученных формул и свойств фигур; </w:t>
      </w:r>
    </w:p>
    <w:p w:rsidR="00BC1134" w:rsidRDefault="00BC1134" w:rsidP="00BC1134">
      <w:pPr>
        <w:numPr>
          <w:ilvl w:val="0"/>
          <w:numId w:val="1"/>
        </w:numPr>
        <w:spacing w:after="5" w:line="268" w:lineRule="auto"/>
        <w:ind w:right="4" w:hanging="566"/>
        <w:jc w:val="both"/>
      </w:pPr>
      <w:r>
        <w:rPr>
          <w:rFonts w:ascii="Times New Roman" w:eastAsia="Times New Roman" w:hAnsi="Times New Roman" w:cs="Times New Roman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BC1134" w:rsidRDefault="00BC1134" w:rsidP="00BC1134">
      <w:pPr>
        <w:spacing w:after="165" w:line="268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аксимальной учебной </w:t>
      </w:r>
      <w:r>
        <w:rPr>
          <w:rFonts w:ascii="Times New Roman" w:eastAsia="Times New Roman" w:hAnsi="Times New Roman" w:cs="Times New Roman"/>
        </w:rPr>
        <w:t>нагрузки обучающегося – 156</w:t>
      </w:r>
      <w:r>
        <w:rPr>
          <w:rFonts w:ascii="Times New Roman" w:eastAsia="Times New Roman" w:hAnsi="Times New Roman" w:cs="Times New Roman"/>
        </w:rPr>
        <w:t xml:space="preserve"> часов, включая: </w:t>
      </w:r>
    </w:p>
    <w:p w:rsidR="00BC1134" w:rsidRDefault="00BC1134" w:rsidP="00BC1134">
      <w:pPr>
        <w:spacing w:after="0"/>
        <w:ind w:right="2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обязательной аудиторной уче</w:t>
      </w:r>
      <w:r>
        <w:rPr>
          <w:rFonts w:ascii="Times New Roman" w:eastAsia="Times New Roman" w:hAnsi="Times New Roman" w:cs="Times New Roman"/>
        </w:rPr>
        <w:t>бной нагрузки обучающегося – 152</w:t>
      </w:r>
      <w:r>
        <w:rPr>
          <w:rFonts w:ascii="Times New Roman" w:eastAsia="Times New Roman" w:hAnsi="Times New Roman" w:cs="Times New Roman"/>
        </w:rPr>
        <w:t xml:space="preserve"> часа, </w:t>
      </w:r>
    </w:p>
    <w:p w:rsidR="00BC1134" w:rsidRPr="00BC1134" w:rsidRDefault="00BC1134" w:rsidP="00BC1134">
      <w:pPr>
        <w:spacing w:after="0"/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самостоятельной работы обучающегося – 4 часа. </w:t>
      </w:r>
    </w:p>
    <w:p w:rsidR="00BC1134" w:rsidRDefault="00BC1134" w:rsidP="00BC1134">
      <w:pPr>
        <w:spacing w:after="176" w:line="268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</w:rPr>
        <w:t xml:space="preserve">Итоговая аттестация проходит в форме экзамена. </w:t>
      </w:r>
    </w:p>
    <w:p w:rsidR="00DB4F52" w:rsidRDefault="00DB4F52">
      <w:bookmarkStart w:id="0" w:name="_GoBack"/>
      <w:bookmarkEnd w:id="0"/>
    </w:p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25E"/>
    <w:multiLevelType w:val="hybridMultilevel"/>
    <w:tmpl w:val="64AC6FE6"/>
    <w:lvl w:ilvl="0" w:tplc="5F5CD47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EF4D8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4612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6FA48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469D2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A9E2E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A3F1C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88FF0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6F74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4"/>
    <w:rsid w:val="00BC1134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2DE1"/>
  <w15:chartTrackingRefBased/>
  <w15:docId w15:val="{DA0C168B-894B-467C-BC11-CDB61D6C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2023-12-01T06:57:00Z</dcterms:created>
  <dcterms:modified xsi:type="dcterms:W3CDTF">2023-12-01T06:59:00Z</dcterms:modified>
</cp:coreProperties>
</file>