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18" w:rsidRDefault="00191018" w:rsidP="00191018">
      <w:pPr>
        <w:spacing w:after="2" w:line="270" w:lineRule="auto"/>
        <w:ind w:left="130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</w:t>
      </w:r>
    </w:p>
    <w:p w:rsidR="00191018" w:rsidRDefault="00191018" w:rsidP="00191018">
      <w:pPr>
        <w:spacing w:after="113"/>
        <w:ind w:right="7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191018" w:rsidRDefault="00191018" w:rsidP="00191018">
      <w:pPr>
        <w:spacing w:after="156"/>
        <w:ind w:left="75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1018" w:rsidRDefault="00191018" w:rsidP="0019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ПМ.03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91018">
        <w:rPr>
          <w:rFonts w:ascii="Times New Roman" w:eastAsia="Times New Roman" w:hAnsi="Times New Roman" w:cs="Times New Roman"/>
          <w:b/>
          <w:sz w:val="24"/>
        </w:rPr>
        <w:t>Организация деятельности структурных подразделений при выполнении строительно-монтажных</w:t>
      </w:r>
      <w:bookmarkEnd w:id="0"/>
      <w:r w:rsidRPr="00191018">
        <w:rPr>
          <w:rFonts w:ascii="Times New Roman" w:eastAsia="Times New Roman" w:hAnsi="Times New Roman" w:cs="Times New Roman"/>
          <w:b/>
          <w:sz w:val="24"/>
        </w:rPr>
        <w:t>, в том числе отделочных работ, эксплуатации, ремонте и реконструкции зданий и сооружений</w:t>
      </w:r>
    </w:p>
    <w:p w:rsidR="00191018" w:rsidRDefault="00191018" w:rsidP="00191018">
      <w:pPr>
        <w:spacing w:after="0" w:line="240" w:lineRule="auto"/>
        <w:jc w:val="both"/>
      </w:pPr>
    </w:p>
    <w:p w:rsidR="00191018" w:rsidRDefault="00191018" w:rsidP="00191018">
      <w:pPr>
        <w:tabs>
          <w:tab w:val="center" w:pos="526"/>
          <w:tab w:val="center" w:pos="2715"/>
        </w:tabs>
        <w:spacing w:after="0" w:line="240" w:lineRule="auto"/>
        <w:jc w:val="both"/>
      </w:pPr>
      <w: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191018" w:rsidRDefault="00191018" w:rsidP="001910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профессионального модуля является частью Программы подготовки специалистов среднего звена (далее ППССЗ) в соответствии с ФГОС по специальности СПО 08.02.01 Строительство и эксплуатация зданий и сооружений </w:t>
      </w:r>
    </w:p>
    <w:p w:rsidR="00191018" w:rsidRDefault="00191018" w:rsidP="001910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Требования к результатам освоения профессионального модуля:</w:t>
      </w:r>
    </w:p>
    <w:p w:rsid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профессионального модуля обучающийся должен:</w:t>
      </w:r>
    </w:p>
    <w:p w:rsidR="00191018" w:rsidRDefault="00191018" w:rsidP="0019101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уметь: 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-подготавливать документы дня оформления разрешений и допусков для производства строительных работ на объекте капитального строительств;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-разрабатывать и планировать мероприятия по повышению эффективности производственно-хозяйственной деятельности;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-составлять заявки на финансирование на основе проверенной и согласованной первичной учетной документации;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-применять данные первичной учетной документации для расчета затрат по отдельным статьям расходов;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-разрабатывать и вести реестры договоров поставки материально-технических ресурсов и оказания услуг по их использованию;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 xml:space="preserve">-осуществлять </w:t>
      </w:r>
      <w:r w:rsidRPr="00191018">
        <w:rPr>
          <w:rFonts w:ascii="Times New Roman" w:eastAsia="Times New Roman" w:hAnsi="Times New Roman" w:cs="Times New Roman"/>
          <w:sz w:val="24"/>
        </w:rPr>
        <w:tab/>
        <w:t>нормоконтроль</w:t>
      </w:r>
      <w:r w:rsidRPr="00191018">
        <w:rPr>
          <w:rFonts w:ascii="Times New Roman" w:eastAsia="Times New Roman" w:hAnsi="Times New Roman" w:cs="Times New Roman"/>
          <w:sz w:val="24"/>
        </w:rPr>
        <w:tab/>
        <w:t>выполнения производственных заданий и отдельных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-применять группы плановых показателей для учета и контроля использования материально-технических и финансовых ресурсов;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обосновывать претензии к подрядчику или поставщику в случае необходимости;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-разрабатывать</w:t>
      </w:r>
      <w:r w:rsidRPr="00191018">
        <w:rPr>
          <w:rFonts w:ascii="Times New Roman" w:eastAsia="Times New Roman" w:hAnsi="Times New Roman" w:cs="Times New Roman"/>
          <w:sz w:val="24"/>
        </w:rPr>
        <w:tab/>
        <w:t>исполнительно-техническую документацию по выполненным этапам и комплексам строительных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-осуществлять анализ профессиональной квалификации работников и определять недостающие компетенции;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-вносить предложения о мерах поощрения и взыскания работников;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-определять оптимальную структуру распределения работников для выполнения календарных планов строительных работ и производственных заданий;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lastRenderedPageBreak/>
        <w:t>-определять</w:t>
      </w:r>
      <w:r w:rsidRPr="00191018">
        <w:rPr>
          <w:rFonts w:ascii="Times New Roman" w:eastAsia="Times New Roman" w:hAnsi="Times New Roman" w:cs="Times New Roman"/>
          <w:sz w:val="24"/>
        </w:rPr>
        <w:tab/>
        <w:t>перечень</w:t>
      </w:r>
      <w:r w:rsidRPr="00191018">
        <w:rPr>
          <w:rFonts w:ascii="Times New Roman" w:eastAsia="Times New Roman" w:hAnsi="Times New Roman" w:cs="Times New Roman"/>
          <w:sz w:val="24"/>
        </w:rPr>
        <w:tab/>
        <w:t>работ</w:t>
      </w:r>
      <w:r w:rsidRPr="00191018">
        <w:rPr>
          <w:rFonts w:ascii="Times New Roman" w:eastAsia="Times New Roman" w:hAnsi="Times New Roman" w:cs="Times New Roman"/>
          <w:sz w:val="24"/>
        </w:rPr>
        <w:tab/>
        <w:t>по обеспечению безопасности строительной площадки;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4"/>
        </w:rPr>
        <w:t>-оформлять документацию по исполнению правил по охране труда, требований пожарной безопасности и охраны окружающей среды</w:t>
      </w:r>
    </w:p>
    <w:p w:rsidR="00191018" w:rsidRDefault="00191018" w:rsidP="00191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зданий, сооружений, интерьеров. </w:t>
      </w:r>
    </w:p>
    <w:p w:rsidR="00191018" w:rsidRDefault="00191018" w:rsidP="00191018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нать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-основы документоведения, современные стандартные требования к отчетности;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-состав, требования к оформлению, отчетности, хранению проектно-сметной документации, правила передачи проектно-сметной документации; -методы технико-экономического анализа производственно¬-хозяйственной деятельности при производстве строительно-монтажных, в том числе отделочных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-методы и средства организационной и технологической оптимизации производства строительно-монтажных, в том числе отделочных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-методы оперативного планирования производства однотипных строительных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-методы среднесрочного и оперативного планирования производства строительно-монтажных, в том числе отделочных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-методы расчета показателей использования ресурсов в строительстве;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-приемы и методы управления структурными подразделениями при выполнении производства строительно-монтажных, в том числе отделочных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-основания и меры ответственности за нарушение трудового законодательства;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-основные требования трудового законодательства Российской Федерации, права и обязанности работников;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-методы проведения нормоконтроля выполнения производственных заданий и отдельных работ; основные меры поощрения работников, виды дисциплинарных взысканий;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-основные методы оценки эффективности труда; основные формы организации профессионального обучения на рабочем месте и в трудовом коллективе;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-виды документов, подтверждающих профессиональную квалификацию и наличие допусков к отдельным видам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-требования нормативных документов в области охраны труда, пожарной безопасности и охраны окружающей среды при производстве строительных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-основные санитарные правила и нормы, применяемые при производстве строительных работ;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-требования к рабочим местам и порядок организации и проведения специальной оценки условий труда;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-правила ведения документации по контролю исполнения требований охраны труда, пожарной безопасности и охраны окружающей среды;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-методы оказания первой помощи пострадавшим при несчастных случаях;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hAnsi="Times New Roman" w:cs="Times New Roman"/>
          <w:sz w:val="24"/>
        </w:rPr>
        <w:t>-меры административной и уголовной отвегственности, применяемые при нарушении требований охраны труда, пожарной безопас</w:t>
      </w:r>
      <w:r>
        <w:rPr>
          <w:rFonts w:ascii="Times New Roman" w:hAnsi="Times New Roman" w:cs="Times New Roman"/>
          <w:sz w:val="24"/>
        </w:rPr>
        <w:t>ности и охране окружающей среды.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28"/>
        </w:rPr>
        <w:t xml:space="preserve"> </w:t>
      </w:r>
    </w:p>
    <w:p w:rsidR="00191018" w:rsidRPr="00191018" w:rsidRDefault="00191018" w:rsidP="0019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91018">
        <w:rPr>
          <w:rFonts w:ascii="Times New Roman" w:eastAsia="Times New Roman" w:hAnsi="Times New Roman" w:cs="Times New Roman"/>
          <w:sz w:val="40"/>
        </w:rPr>
        <w:lastRenderedPageBreak/>
        <w:t xml:space="preserve"> </w:t>
      </w:r>
    </w:p>
    <w:p w:rsidR="00191018" w:rsidRDefault="00191018" w:rsidP="00191018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1.3. Количество часов на освоение программы профессионального модуля: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1018" w:rsidRDefault="00191018" w:rsidP="001910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74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561"/>
        <w:gridCol w:w="2091"/>
        <w:gridCol w:w="2459"/>
        <w:gridCol w:w="1449"/>
      </w:tblGrid>
      <w:tr w:rsidR="00191018" w:rsidTr="00191018">
        <w:trPr>
          <w:trHeight w:val="57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8" w:rsidRDefault="00191018" w:rsidP="00191018">
            <w:pPr>
              <w:tabs>
                <w:tab w:val="right" w:pos="3180"/>
              </w:tabs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аудиторной </w:t>
            </w:r>
          </w:p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191018" w:rsidTr="00191018">
        <w:trPr>
          <w:trHeight w:val="27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018" w:rsidRDefault="00191018" w:rsidP="00191018">
            <w:pPr>
              <w:ind w:firstLine="709"/>
              <w:jc w:val="both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018" w:rsidRDefault="00191018" w:rsidP="00191018">
            <w:pPr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018" w:rsidRDefault="00191018" w:rsidP="00191018">
            <w:pPr>
              <w:ind w:firstLine="709"/>
              <w:jc w:val="both"/>
            </w:pPr>
          </w:p>
        </w:tc>
      </w:tr>
    </w:tbl>
    <w:p w:rsidR="00191018" w:rsidRDefault="00191018" w:rsidP="001910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91018" w:rsidRPr="00191018" w:rsidRDefault="00191018" w:rsidP="00191018">
      <w:pPr>
        <w:spacing w:after="4" w:line="257" w:lineRule="auto"/>
        <w:ind w:left="414" w:right="3595" w:hanging="10"/>
      </w:pPr>
      <w:r w:rsidRPr="00191018">
        <w:rPr>
          <w:rFonts w:ascii="Times New Roman" w:eastAsia="Times New Roman" w:hAnsi="Times New Roman" w:cs="Times New Roman"/>
          <w:i/>
          <w:sz w:val="24"/>
        </w:rPr>
        <w:t>Практик</w:t>
      </w:r>
      <w:r>
        <w:rPr>
          <w:rFonts w:ascii="Times New Roman" w:eastAsia="Times New Roman" w:hAnsi="Times New Roman" w:cs="Times New Roman"/>
          <w:i/>
          <w:sz w:val="24"/>
        </w:rPr>
        <w:t>а по профилю специальности - 72</w:t>
      </w:r>
      <w:r w:rsidRPr="00191018">
        <w:rPr>
          <w:rFonts w:ascii="Times New Roman" w:eastAsia="Times New Roman" w:hAnsi="Times New Roman" w:cs="Times New Roman"/>
          <w:i/>
          <w:sz w:val="24"/>
        </w:rPr>
        <w:t xml:space="preserve"> часа Учебная пркатика-36 часов </w:t>
      </w:r>
    </w:p>
    <w:p w:rsidR="0071039D" w:rsidRDefault="0071039D" w:rsidP="00191018">
      <w:pPr>
        <w:spacing w:after="0" w:line="240" w:lineRule="auto"/>
        <w:ind w:firstLine="709"/>
        <w:jc w:val="both"/>
      </w:pPr>
    </w:p>
    <w:sectPr w:rsidR="0071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8"/>
    <w:rsid w:val="00191018"/>
    <w:rsid w:val="0071039D"/>
    <w:rsid w:val="00C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B99"/>
  <w15:chartTrackingRefBased/>
  <w15:docId w15:val="{85AD6879-15ED-4D5A-AE00-F092D8D4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1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10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2023-12-04T05:57:00Z</dcterms:created>
  <dcterms:modified xsi:type="dcterms:W3CDTF">2023-12-04T06:20:00Z</dcterms:modified>
</cp:coreProperties>
</file>