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A7" w:rsidRDefault="00486DA7" w:rsidP="00486DA7">
      <w:pPr>
        <w:spacing w:after="2" w:line="270" w:lineRule="auto"/>
        <w:ind w:left="130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АННОТАЦИЯ К РАБОЧЕЙ ПРОГРАММЕ </w:t>
      </w:r>
    </w:p>
    <w:p w:rsidR="00486DA7" w:rsidRDefault="00486DA7" w:rsidP="00486DA7">
      <w:pPr>
        <w:spacing w:after="113"/>
        <w:ind w:right="7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по специальности  08.02.01 Строительство и эксплуатация зданий и сооружений </w:t>
      </w:r>
    </w:p>
    <w:p w:rsidR="00486DA7" w:rsidRDefault="00486DA7" w:rsidP="00486DA7">
      <w:pPr>
        <w:spacing w:after="156"/>
        <w:ind w:left="75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86DA7" w:rsidRDefault="00486DA7" w:rsidP="00486DA7">
      <w:pPr>
        <w:spacing w:after="211" w:line="269" w:lineRule="auto"/>
        <w:ind w:left="764" w:hanging="10"/>
        <w:jc w:val="both"/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>ПМ.05. Выполнени</w:t>
      </w:r>
      <w:r>
        <w:rPr>
          <w:rFonts w:ascii="Times New Roman" w:eastAsia="Times New Roman" w:hAnsi="Times New Roman" w:cs="Times New Roman"/>
          <w:b/>
          <w:sz w:val="24"/>
        </w:rPr>
        <w:t>е работ по профессии «Штукатур»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bookmarkEnd w:id="0"/>
    <w:p w:rsidR="00486DA7" w:rsidRDefault="00486DA7" w:rsidP="00486DA7">
      <w:pPr>
        <w:tabs>
          <w:tab w:val="center" w:pos="526"/>
          <w:tab w:val="center" w:pos="2715"/>
        </w:tabs>
        <w:spacing w:after="5" w:line="267" w:lineRule="auto"/>
      </w:pPr>
      <w: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Область применения программы </w:t>
      </w:r>
    </w:p>
    <w:p w:rsidR="00486DA7" w:rsidRDefault="00486DA7" w:rsidP="00486DA7">
      <w:pPr>
        <w:spacing w:after="5" w:line="267" w:lineRule="auto"/>
        <w:ind w:left="759" w:hanging="5"/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профессионального модуля является частью Программы подготовки специалистов среднего звена (далее ППССЗ) в соответствии с ФГОС по специальности </w:t>
      </w:r>
    </w:p>
    <w:p w:rsidR="00486DA7" w:rsidRDefault="00486DA7" w:rsidP="00486DA7">
      <w:pPr>
        <w:spacing w:after="5" w:line="267" w:lineRule="auto"/>
        <w:ind w:left="759" w:hanging="5"/>
      </w:pPr>
      <w:r>
        <w:rPr>
          <w:rFonts w:ascii="Times New Roman" w:eastAsia="Times New Roman" w:hAnsi="Times New Roman" w:cs="Times New Roman"/>
          <w:sz w:val="24"/>
        </w:rPr>
        <w:t xml:space="preserve">СПО 08.02.01 Строительство и эксплуатация зданий и сооружений </w:t>
      </w:r>
    </w:p>
    <w:p w:rsidR="00486DA7" w:rsidRDefault="00486DA7" w:rsidP="00486DA7">
      <w:pPr>
        <w:spacing w:after="5" w:line="455" w:lineRule="auto"/>
        <w:ind w:left="593" w:right="1837" w:hanging="67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Требования к результатам освоения профессионального модуля: </w:t>
      </w:r>
    </w:p>
    <w:p w:rsidR="00486DA7" w:rsidRDefault="00486DA7" w:rsidP="00486DA7">
      <w:pPr>
        <w:spacing w:after="0" w:line="455" w:lineRule="auto"/>
        <w:ind w:left="593" w:right="1837" w:hanging="67"/>
      </w:pPr>
      <w:r>
        <w:rPr>
          <w:rFonts w:ascii="Times New Roman" w:eastAsia="Times New Roman" w:hAnsi="Times New Roman" w:cs="Times New Roman"/>
          <w:sz w:val="24"/>
        </w:rPr>
        <w:t xml:space="preserve">уметь: </w:t>
      </w:r>
    </w:p>
    <w:p w:rsidR="00486DA7" w:rsidRDefault="00486DA7" w:rsidP="00486DA7">
      <w:pPr>
        <w:spacing w:after="0" w:line="251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разрабатывать   наброски   и эскизы интерьеров с использованием декоративных </w:t>
      </w:r>
    </w:p>
    <w:p w:rsidR="00486DA7" w:rsidRDefault="00486DA7" w:rsidP="00486DA7">
      <w:pPr>
        <w:spacing w:after="0" w:line="267" w:lineRule="auto"/>
        <w:ind w:left="598" w:right="3738" w:hanging="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возможностей каркасно-обшивочных конструкций </w:t>
      </w:r>
    </w:p>
    <w:p w:rsidR="00486DA7" w:rsidRDefault="00486DA7" w:rsidP="00486DA7">
      <w:pPr>
        <w:spacing w:after="0" w:line="267" w:lineRule="auto"/>
        <w:ind w:left="598" w:right="3738" w:hanging="5"/>
      </w:pPr>
      <w:r>
        <w:rPr>
          <w:rFonts w:ascii="Times New Roman" w:eastAsia="Times New Roman" w:hAnsi="Times New Roman" w:cs="Times New Roman"/>
          <w:sz w:val="24"/>
        </w:rPr>
        <w:t xml:space="preserve">знать: </w:t>
      </w:r>
    </w:p>
    <w:p w:rsidR="00486DA7" w:rsidRDefault="00486DA7" w:rsidP="00486DA7">
      <w:pPr>
        <w:spacing w:after="0" w:line="251" w:lineRule="auto"/>
        <w:ind w:left="10" w:right="151" w:firstLine="69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современные тенденции использования каркасно-обшивочных конструкций в дизайне </w:t>
      </w:r>
    </w:p>
    <w:p w:rsidR="00486DA7" w:rsidRDefault="00486DA7" w:rsidP="00486DA7">
      <w:pPr>
        <w:spacing w:after="0" w:line="267" w:lineRule="auto"/>
        <w:ind w:left="598" w:hanging="5"/>
      </w:pPr>
      <w:r>
        <w:rPr>
          <w:rFonts w:ascii="Times New Roman" w:eastAsia="Times New Roman" w:hAnsi="Times New Roman" w:cs="Times New Roman"/>
          <w:sz w:val="24"/>
        </w:rPr>
        <w:t xml:space="preserve">зданий, сооружений, интерьеров. </w:t>
      </w:r>
    </w:p>
    <w:p w:rsidR="00486DA7" w:rsidRDefault="00486DA7" w:rsidP="00486DA7">
      <w:pPr>
        <w:spacing w:after="84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86DA7" w:rsidRDefault="00486DA7" w:rsidP="00486DA7">
      <w:pPr>
        <w:spacing w:after="0"/>
      </w:pPr>
      <w:r>
        <w:rPr>
          <w:rFonts w:ascii="Times New Roman" w:eastAsia="Times New Roman" w:hAnsi="Times New Roman" w:cs="Times New Roman"/>
          <w:sz w:val="37"/>
        </w:rPr>
        <w:t xml:space="preserve"> </w:t>
      </w:r>
    </w:p>
    <w:p w:rsidR="00486DA7" w:rsidRDefault="00486DA7" w:rsidP="00486DA7">
      <w:pPr>
        <w:spacing w:after="0" w:line="265" w:lineRule="auto"/>
        <w:ind w:left="603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1.3. Количество часов на освоение программы профессионального модуля: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6DA7" w:rsidRDefault="00486DA7" w:rsidP="00486DA7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9631" w:type="dxa"/>
        <w:tblInd w:w="52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853"/>
        <w:gridCol w:w="3180"/>
        <w:gridCol w:w="2477"/>
        <w:gridCol w:w="742"/>
      </w:tblGrid>
      <w:tr w:rsidR="00486DA7" w:rsidTr="00B46372">
        <w:trPr>
          <w:trHeight w:val="576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DA7" w:rsidRDefault="00486DA7" w:rsidP="00B4637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максимальной нагрузки студента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6DA7" w:rsidRDefault="00486DA7" w:rsidP="00B4637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учебной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A7" w:rsidRDefault="00486DA7" w:rsidP="00B46372">
            <w:pPr>
              <w:tabs>
                <w:tab w:val="right" w:pos="3180"/>
              </w:tabs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аудиторной </w:t>
            </w:r>
          </w:p>
          <w:p w:rsidR="00486DA7" w:rsidRDefault="00486DA7" w:rsidP="00B46372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учебной нагрузки студента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DA7" w:rsidRDefault="00486DA7" w:rsidP="00B46372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самостоятельной студента 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6DA7" w:rsidRDefault="00486DA7" w:rsidP="00B4637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работы </w:t>
            </w:r>
          </w:p>
        </w:tc>
      </w:tr>
      <w:tr w:rsidR="00486DA7" w:rsidTr="00B46372">
        <w:trPr>
          <w:trHeight w:val="278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DA7" w:rsidRDefault="00486DA7" w:rsidP="00B4637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258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6DA7" w:rsidRDefault="00486DA7" w:rsidP="00B46372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A7" w:rsidRDefault="00486DA7" w:rsidP="00B46372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256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DA7" w:rsidRDefault="00486DA7" w:rsidP="00B46372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6DA7" w:rsidRDefault="00486DA7" w:rsidP="00B46372"/>
        </w:tc>
      </w:tr>
    </w:tbl>
    <w:p w:rsidR="00486DA7" w:rsidRDefault="00486DA7" w:rsidP="00486DA7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486DA7" w:rsidRDefault="00486DA7" w:rsidP="00486DA7">
      <w:pPr>
        <w:spacing w:after="4" w:line="257" w:lineRule="auto"/>
        <w:ind w:left="500" w:right="359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Учебная практика </w:t>
      </w:r>
      <w:r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i/>
          <w:sz w:val="24"/>
        </w:rPr>
        <w:t xml:space="preserve"> 216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часа </w:t>
      </w:r>
    </w:p>
    <w:p w:rsidR="00486DA7" w:rsidRDefault="00486DA7" w:rsidP="00486DA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1039D" w:rsidRDefault="0071039D"/>
    <w:sectPr w:rsidR="0071039D">
      <w:headerReference w:type="even" r:id="rId4"/>
      <w:headerReference w:type="default" r:id="rId5"/>
      <w:headerReference w:type="first" r:id="rId6"/>
      <w:pgSz w:w="11899" w:h="16841"/>
      <w:pgMar w:top="1440" w:right="1414" w:bottom="1440" w:left="2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EDE" w:rsidRDefault="00486DA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EDE" w:rsidRDefault="00486DA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EDE" w:rsidRDefault="00486D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A7"/>
    <w:rsid w:val="00486DA7"/>
    <w:rsid w:val="0071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3E49"/>
  <w15:chartTrackingRefBased/>
  <w15:docId w15:val="{6DA0399F-3D76-4E30-83CD-7762225F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DA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86DA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2023-12-04T05:51:00Z</dcterms:created>
  <dcterms:modified xsi:type="dcterms:W3CDTF">2023-12-04T05:54:00Z</dcterms:modified>
</cp:coreProperties>
</file>