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D3" w:rsidRPr="00AD18D3" w:rsidRDefault="00AD18D3" w:rsidP="00AD18D3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AD18D3">
        <w:rPr>
          <w:b/>
          <w:color w:val="1A1A1A"/>
          <w:szCs w:val="24"/>
        </w:rPr>
        <w:t>Приложение 2</w:t>
      </w:r>
    </w:p>
    <w:p w:rsidR="00AD18D3" w:rsidRPr="00AD18D3" w:rsidRDefault="00AD18D3" w:rsidP="00AD18D3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D18D3" w:rsidRPr="00AD18D3" w:rsidRDefault="00AD18D3" w:rsidP="00AD18D3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AD18D3">
        <w:rPr>
          <w:b/>
          <w:color w:val="1A1A1A"/>
          <w:szCs w:val="24"/>
        </w:rPr>
        <w:t>к ОПОП по профессии/специальности</w:t>
      </w:r>
    </w:p>
    <w:p w:rsidR="00AD18D3" w:rsidRPr="00AD18D3" w:rsidRDefault="00AD18D3" w:rsidP="00AD18D3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AD18D3">
        <w:rPr>
          <w:b/>
          <w:color w:val="1A1A1A"/>
          <w:szCs w:val="24"/>
        </w:rPr>
        <w:t>08.02.01.Строительство и эксплуатация зданий и сооружений</w:t>
      </w:r>
    </w:p>
    <w:p w:rsidR="00AD18D3" w:rsidRPr="00AD18D3" w:rsidRDefault="00AD18D3" w:rsidP="00AD18D3">
      <w:pPr>
        <w:spacing w:after="15" w:line="270" w:lineRule="auto"/>
        <w:ind w:right="450"/>
        <w:jc w:val="right"/>
        <w:rPr>
          <w:b/>
          <w:szCs w:val="24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</w:p>
    <w:p w:rsidR="00AD18D3" w:rsidRPr="00AD18D3" w:rsidRDefault="00AD18D3" w:rsidP="00AD18D3">
      <w:pPr>
        <w:spacing w:after="15" w:line="270" w:lineRule="auto"/>
        <w:ind w:right="450"/>
        <w:jc w:val="center"/>
        <w:rPr>
          <w:b/>
          <w:sz w:val="28"/>
        </w:rPr>
      </w:pPr>
      <w:r w:rsidRPr="00AD18D3">
        <w:rPr>
          <w:rFonts w:ascii="YS Text" w:hAnsi="YS Text"/>
          <w:color w:val="1A1A1A"/>
          <w:sz w:val="23"/>
          <w:szCs w:val="23"/>
          <w:shd w:val="clear" w:color="auto" w:fill="FFFFFF"/>
        </w:rPr>
        <w:t>РАБОЧАЯ ПРОГРАММА УЧЕБНОЙ ДИСЦИПЛИНЫ</w:t>
      </w:r>
    </w:p>
    <w:p w:rsidR="0009657F" w:rsidRDefault="00910EB5">
      <w:pPr>
        <w:spacing w:after="157" w:line="259" w:lineRule="auto"/>
        <w:ind w:left="1849" w:right="2401"/>
        <w:jc w:val="center"/>
      </w:pPr>
      <w:r>
        <w:rPr>
          <w:b/>
          <w:sz w:val="28"/>
        </w:rPr>
        <w:t>О</w:t>
      </w:r>
      <w:r>
        <w:rPr>
          <w:b/>
          <w:sz w:val="28"/>
        </w:rPr>
        <w:t xml:space="preserve">П. 10 АРХИТЕКТУРА ЗДАНИЙ </w:t>
      </w:r>
    </w:p>
    <w:p w:rsidR="0009657F" w:rsidRDefault="00910EB5">
      <w:pPr>
        <w:spacing w:after="155" w:line="259" w:lineRule="auto"/>
        <w:ind w:left="0" w:right="489" w:firstLine="0"/>
        <w:jc w:val="center"/>
      </w:pPr>
      <w:r>
        <w:rPr>
          <w:b/>
          <w:sz w:val="28"/>
        </w:rPr>
        <w:t xml:space="preserve"> </w:t>
      </w:r>
    </w:p>
    <w:p w:rsidR="0009657F" w:rsidRDefault="00910EB5">
      <w:pPr>
        <w:spacing w:after="157" w:line="259" w:lineRule="auto"/>
        <w:ind w:left="0" w:right="489" w:firstLine="0"/>
        <w:jc w:val="center"/>
      </w:pPr>
      <w:r>
        <w:rPr>
          <w:b/>
          <w:sz w:val="28"/>
        </w:rPr>
        <w:t xml:space="preserve"> </w:t>
      </w:r>
    </w:p>
    <w:p w:rsidR="0009657F" w:rsidRDefault="0009657F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55" w:line="259" w:lineRule="auto"/>
        <w:ind w:left="0" w:right="489" w:firstLine="0"/>
        <w:jc w:val="center"/>
      </w:pPr>
      <w:bookmarkStart w:id="0" w:name="_GoBack"/>
      <w:bookmarkEnd w:id="0"/>
    </w:p>
    <w:p w:rsidR="00AD18D3" w:rsidRDefault="00AD18D3">
      <w:pPr>
        <w:spacing w:after="164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64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64" w:line="259" w:lineRule="auto"/>
        <w:ind w:left="0" w:right="489" w:firstLine="0"/>
        <w:jc w:val="center"/>
        <w:rPr>
          <w:b/>
          <w:sz w:val="28"/>
        </w:rPr>
      </w:pPr>
    </w:p>
    <w:p w:rsidR="00AD18D3" w:rsidRDefault="00AD18D3">
      <w:pPr>
        <w:spacing w:after="164" w:line="259" w:lineRule="auto"/>
        <w:ind w:left="0" w:right="489" w:firstLine="0"/>
        <w:jc w:val="center"/>
        <w:rPr>
          <w:b/>
          <w:sz w:val="28"/>
        </w:rPr>
      </w:pPr>
    </w:p>
    <w:p w:rsidR="0009657F" w:rsidRDefault="00910EB5">
      <w:pPr>
        <w:spacing w:after="164" w:line="259" w:lineRule="auto"/>
        <w:ind w:left="0" w:right="489" w:firstLine="0"/>
        <w:jc w:val="center"/>
      </w:pPr>
      <w:r>
        <w:rPr>
          <w:b/>
          <w:sz w:val="28"/>
        </w:rPr>
        <w:t xml:space="preserve"> </w:t>
      </w:r>
    </w:p>
    <w:p w:rsidR="0009657F" w:rsidRDefault="00AD18D3">
      <w:pPr>
        <w:spacing w:after="120" w:line="259" w:lineRule="auto"/>
        <w:ind w:left="0" w:right="559" w:firstLine="0"/>
        <w:jc w:val="center"/>
      </w:pPr>
      <w:r>
        <w:rPr>
          <w:sz w:val="28"/>
        </w:rPr>
        <w:t>2021</w:t>
      </w:r>
      <w:r w:rsidR="00910EB5">
        <w:rPr>
          <w:sz w:val="28"/>
        </w:rPr>
        <w:t xml:space="preserve"> г. </w:t>
      </w:r>
    </w:p>
    <w:p w:rsidR="0009657F" w:rsidRDefault="00910E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9657F" w:rsidRDefault="00910EB5" w:rsidP="00AD18D3">
      <w:pPr>
        <w:spacing w:after="100" w:line="259" w:lineRule="auto"/>
        <w:ind w:left="-142" w:right="0" w:firstLine="0"/>
        <w:jc w:val="right"/>
      </w:pPr>
      <w:r>
        <w:rPr>
          <w:b/>
          <w:sz w:val="28"/>
        </w:rPr>
        <w:t xml:space="preserve"> </w:t>
      </w:r>
    </w:p>
    <w:p w:rsidR="0009657F" w:rsidRDefault="00910EB5">
      <w:pPr>
        <w:spacing w:after="234" w:line="259" w:lineRule="auto"/>
        <w:ind w:left="0" w:right="489" w:firstLine="0"/>
        <w:jc w:val="center"/>
      </w:pPr>
      <w:r>
        <w:rPr>
          <w:b/>
          <w:sz w:val="28"/>
        </w:rPr>
        <w:t xml:space="preserve"> </w:t>
      </w:r>
    </w:p>
    <w:p w:rsidR="0009657F" w:rsidRDefault="00910EB5">
      <w:pPr>
        <w:spacing w:after="219" w:line="259" w:lineRule="auto"/>
        <w:ind w:right="559"/>
        <w:jc w:val="center"/>
      </w:pPr>
      <w:r>
        <w:rPr>
          <w:b/>
        </w:rPr>
        <w:lastRenderedPageBreak/>
        <w:t xml:space="preserve">СОДЕРЖАНИЕ </w:t>
      </w:r>
    </w:p>
    <w:p w:rsidR="0009657F" w:rsidRDefault="00910EB5">
      <w:pPr>
        <w:spacing w:after="218" w:line="259" w:lineRule="auto"/>
        <w:ind w:left="305" w:right="0"/>
      </w:pPr>
      <w:r>
        <w:rPr>
          <w:b/>
        </w:rPr>
        <w:t xml:space="preserve">                                                                                                               </w:t>
      </w:r>
      <w:r w:rsidR="00AD18D3">
        <w:rPr>
          <w:b/>
        </w:rPr>
        <w:t xml:space="preserve">                           </w:t>
      </w:r>
    </w:p>
    <w:p w:rsidR="0009657F" w:rsidRDefault="00910EB5">
      <w:pPr>
        <w:spacing w:after="25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9657F" w:rsidRDefault="00910EB5">
      <w:pPr>
        <w:spacing w:after="258" w:line="259" w:lineRule="auto"/>
        <w:ind w:left="-5" w:right="0"/>
      </w:pPr>
      <w:r>
        <w:rPr>
          <w:b/>
        </w:rPr>
        <w:t xml:space="preserve">1.ПАСПОРТ ПРОГРАММЫ УЧЕБНОЙ ДИСЦИПЛИНЫ         </w:t>
      </w:r>
      <w:r w:rsidR="00AD18D3">
        <w:rPr>
          <w:b/>
        </w:rPr>
        <w:t xml:space="preserve">                              </w:t>
      </w:r>
    </w:p>
    <w:p w:rsidR="0009657F" w:rsidRDefault="00910EB5">
      <w:pPr>
        <w:spacing w:after="257" w:line="259" w:lineRule="auto"/>
        <w:ind w:left="-5" w:right="0"/>
      </w:pPr>
      <w:r>
        <w:rPr>
          <w:b/>
        </w:rPr>
        <w:t>2.</w:t>
      </w:r>
      <w:r>
        <w:rPr>
          <w:b/>
        </w:rPr>
        <w:t>СТРУКТУРА И СОДЕРЖАНИЕ УЧЕБНОЙ ДИСЦИПЛИН</w:t>
      </w:r>
      <w:r w:rsidR="00AD18D3">
        <w:rPr>
          <w:b/>
        </w:rPr>
        <w:t xml:space="preserve">Ы                            </w:t>
      </w:r>
    </w:p>
    <w:p w:rsidR="0009657F" w:rsidRDefault="00910EB5">
      <w:pPr>
        <w:spacing w:after="266" w:line="259" w:lineRule="auto"/>
        <w:ind w:left="-5" w:right="0"/>
      </w:pPr>
      <w:r>
        <w:rPr>
          <w:b/>
        </w:rPr>
        <w:t>3.УСЛОВИЯ РЕАЛИЗАЦИИ РОГРАММЫ УЧ</w:t>
      </w:r>
      <w:r w:rsidR="00AD18D3">
        <w:rPr>
          <w:b/>
        </w:rPr>
        <w:t xml:space="preserve">ЕБНОЙ ДИСЦИПЛИНЫ           </w:t>
      </w:r>
      <w:r>
        <w:rPr>
          <w:b/>
        </w:rPr>
        <w:t xml:space="preserve">                    </w:t>
      </w:r>
    </w:p>
    <w:p w:rsidR="0009657F" w:rsidRDefault="00910EB5">
      <w:pPr>
        <w:spacing w:after="45" w:line="259" w:lineRule="auto"/>
        <w:ind w:left="-5" w:right="0"/>
      </w:pPr>
      <w:r>
        <w:rPr>
          <w:b/>
        </w:rPr>
        <w:t xml:space="preserve">4.КОНТРОЛЬ И ОЦЕНКА РЕЗУЛЬТАТОВ ОСВОЕНИЯ УЧЕБНОЙ </w:t>
      </w:r>
    </w:p>
    <w:p w:rsidR="0009657F" w:rsidRDefault="00910EB5">
      <w:pPr>
        <w:spacing w:after="224" w:line="259" w:lineRule="auto"/>
        <w:ind w:left="-5" w:right="0"/>
      </w:pPr>
      <w:r>
        <w:rPr>
          <w:b/>
        </w:rPr>
        <w:t xml:space="preserve">ДИСЦИПЛИНЫ                                      </w:t>
      </w:r>
      <w:r>
        <w:rPr>
          <w:b/>
        </w:rPr>
        <w:t xml:space="preserve">                                               </w:t>
      </w:r>
      <w:r w:rsidR="00AD18D3">
        <w:rPr>
          <w:b/>
        </w:rPr>
        <w:t xml:space="preserve">                             </w:t>
      </w:r>
    </w:p>
    <w:p w:rsidR="0009657F" w:rsidRDefault="00910EB5">
      <w:pPr>
        <w:spacing w:after="22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9657F" w:rsidRDefault="00910EB5">
      <w:pPr>
        <w:spacing w:after="920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9657F" w:rsidRDefault="00910EB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9657F" w:rsidRDefault="0009657F">
      <w:pPr>
        <w:sectPr w:rsidR="0009657F">
          <w:footerReference w:type="even" r:id="rId7"/>
          <w:footerReference w:type="default" r:id="rId8"/>
          <w:footerReference w:type="first" r:id="rId9"/>
          <w:pgSz w:w="11906" w:h="16838"/>
          <w:pgMar w:top="717" w:right="288" w:bottom="714" w:left="1702" w:header="720" w:footer="720" w:gutter="0"/>
          <w:cols w:space="720"/>
          <w:titlePg/>
        </w:sectPr>
      </w:pPr>
    </w:p>
    <w:p w:rsidR="0009657F" w:rsidRDefault="00910EB5">
      <w:pPr>
        <w:pStyle w:val="1"/>
        <w:spacing w:after="191"/>
        <w:ind w:left="1226" w:right="0" w:hanging="211"/>
      </w:pPr>
      <w:r>
        <w:lastRenderedPageBreak/>
        <w:t>ПАСПОРТ РАБОЧЕЙ ПРОГРАММЫ</w:t>
      </w:r>
      <w:r>
        <w:t xml:space="preserve"> ОП 10 «АРХИТЕКТУРА </w:t>
      </w:r>
    </w:p>
    <w:p w:rsidR="0009657F" w:rsidRDefault="00910EB5">
      <w:pPr>
        <w:spacing w:after="185" w:line="259" w:lineRule="auto"/>
        <w:ind w:left="1849" w:right="1843"/>
        <w:jc w:val="center"/>
      </w:pPr>
      <w:r>
        <w:rPr>
          <w:b/>
          <w:sz w:val="28"/>
        </w:rPr>
        <w:t xml:space="preserve">ЗДАНИЙ» </w:t>
      </w:r>
    </w:p>
    <w:p w:rsidR="0009657F" w:rsidRDefault="00910EB5">
      <w:pPr>
        <w:spacing w:after="90" w:line="259" w:lineRule="auto"/>
        <w:ind w:left="1849" w:right="1134"/>
        <w:jc w:val="center"/>
      </w:pPr>
      <w:r>
        <w:rPr>
          <w:b/>
          <w:sz w:val="28"/>
        </w:rPr>
        <w:t xml:space="preserve">1.1 Область применения программы </w:t>
      </w:r>
    </w:p>
    <w:p w:rsidR="0009657F" w:rsidRDefault="00910EB5">
      <w:pPr>
        <w:spacing w:after="9" w:line="389" w:lineRule="auto"/>
        <w:ind w:left="-15" w:right="0" w:firstLine="708"/>
      </w:pPr>
      <w:r>
        <w:t xml:space="preserve">Рабочая  программа учебной дисциплины разработана на основе примерной программы «Архитектура зданий», </w:t>
      </w:r>
      <w: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</w:rPr>
        <w:t xml:space="preserve">08.02.01 Строительство и эксплуатация зданий и сооружений </w:t>
      </w:r>
      <w:r>
        <w:t xml:space="preserve">(базовая подготовка), входящей в состав укрупненной группы профессий </w:t>
      </w:r>
      <w:r>
        <w:rPr>
          <w:b/>
        </w:rPr>
        <w:t>08.00.00 Техника и</w:t>
      </w:r>
      <w:r>
        <w:rPr>
          <w:b/>
        </w:rPr>
        <w:t xml:space="preserve"> технологии строительства, </w:t>
      </w:r>
      <w:r>
        <w:t xml:space="preserve">в части освоения основного вида профессиональной деятельности (ВПД): </w:t>
      </w:r>
    </w:p>
    <w:p w:rsidR="0009657F" w:rsidRDefault="00910EB5">
      <w:pPr>
        <w:spacing w:after="73" w:line="377" w:lineRule="auto"/>
        <w:ind w:left="-15" w:right="0" w:firstLine="708"/>
      </w:pPr>
      <w:r>
        <w:t>Рабочая программа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и профессиональной подготовке работников в области строительства при на</w:t>
      </w:r>
      <w:r>
        <w:t>личии среднего (полного) общего образования. Опыт работы не требуется.</w:t>
      </w:r>
      <w:r>
        <w:rPr>
          <w:i/>
        </w:rPr>
        <w:t xml:space="preserve"> </w:t>
      </w:r>
    </w:p>
    <w:p w:rsidR="0009657F" w:rsidRDefault="00910EB5">
      <w:pPr>
        <w:spacing w:line="259" w:lineRule="auto"/>
        <w:ind w:left="1849" w:right="1136"/>
        <w:jc w:val="center"/>
      </w:pPr>
      <w:r>
        <w:rPr>
          <w:b/>
          <w:sz w:val="28"/>
        </w:rPr>
        <w:t xml:space="preserve">1.2 Цель и задачи учебной дисциплины </w:t>
      </w:r>
    </w:p>
    <w:p w:rsidR="0009657F" w:rsidRDefault="00910EB5">
      <w:pPr>
        <w:spacing w:after="125"/>
        <w:ind w:left="576" w:right="0"/>
      </w:pPr>
      <w:r>
        <w:rPr>
          <w:sz w:val="28"/>
        </w:rPr>
        <w:t xml:space="preserve"> </w:t>
      </w:r>
      <w:r>
        <w:rPr>
          <w:b/>
        </w:rPr>
        <w:t>Целями освоения учебной</w:t>
      </w:r>
      <w:r>
        <w:t xml:space="preserve"> дисциплины «Архитектура зданий» являются: </w:t>
      </w:r>
    </w:p>
    <w:p w:rsidR="0009657F" w:rsidRDefault="00910EB5">
      <w:pPr>
        <w:spacing w:after="26" w:line="371" w:lineRule="auto"/>
        <w:ind w:left="-5" w:right="0"/>
      </w:pPr>
      <w:r>
        <w:t xml:space="preserve">           ознакомление студентов с основами архитектуры, как науки о проектир</w:t>
      </w:r>
      <w:r>
        <w:t xml:space="preserve">овании и строительстве; формирование профессионального строительного мировоззрения на основе знания особенностей простых и сложных строительных систем, а так же интерьеров их внутренних пространств; воспитание навыков строительной культуры.   </w:t>
      </w:r>
    </w:p>
    <w:p w:rsidR="0009657F" w:rsidRDefault="00910EB5">
      <w:pPr>
        <w:spacing w:after="157" w:line="259" w:lineRule="auto"/>
        <w:ind w:left="-5" w:right="0"/>
      </w:pPr>
      <w:r>
        <w:rPr>
          <w:b/>
        </w:rPr>
        <w:t xml:space="preserve">            </w:t>
      </w:r>
      <w:r>
        <w:rPr>
          <w:b/>
        </w:rPr>
        <w:t xml:space="preserve">Задачи дисциплины: </w:t>
      </w:r>
    </w:p>
    <w:p w:rsidR="0009657F" w:rsidRDefault="00910EB5">
      <w:pPr>
        <w:numPr>
          <w:ilvl w:val="0"/>
          <w:numId w:val="1"/>
        </w:numPr>
        <w:spacing w:after="0" w:line="388" w:lineRule="auto"/>
        <w:ind w:right="0" w:firstLine="698"/>
      </w:pPr>
      <w:r>
        <w:t>ознакомить студентов с формами, стилями, течениями в архитектуре античного мира, средневековья, последних веков и десятилетий, а также с планировочными и конструктивными решениями зданий, методами проектирования зданий и сооружений; - р</w:t>
      </w:r>
      <w:r>
        <w:t xml:space="preserve">азвить у студентов навыки правильного выбора и оценке материалов, конструктивных и объемно – планировочных решений зданий и сооружений. </w:t>
      </w:r>
    </w:p>
    <w:p w:rsidR="0009657F" w:rsidRDefault="00910EB5">
      <w:pPr>
        <w:spacing w:after="158" w:line="259" w:lineRule="auto"/>
        <w:ind w:left="708" w:right="0" w:firstLine="0"/>
      </w:pPr>
      <w:r>
        <w:rPr>
          <w:sz w:val="23"/>
        </w:rPr>
        <w:t xml:space="preserve">В результате освоения дисциплины студент должен: </w:t>
      </w:r>
    </w:p>
    <w:p w:rsidR="0009657F" w:rsidRDefault="00910EB5">
      <w:pPr>
        <w:spacing w:after="150" w:line="259" w:lineRule="auto"/>
        <w:ind w:left="703" w:right="0"/>
        <w:jc w:val="left"/>
      </w:pPr>
      <w:r>
        <w:rPr>
          <w:b/>
          <w:i/>
          <w:sz w:val="23"/>
        </w:rPr>
        <w:t>Знать:</w:t>
      </w:r>
      <w:r>
        <w:rPr>
          <w:sz w:val="23"/>
        </w:rPr>
        <w:t xml:space="preserve">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 xml:space="preserve">функциональные основы проектирования, особенности современных несущих и ограждающих конструкций и приемов объемно-планировочных решений;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 xml:space="preserve">основы архитектурной теории проектирования и градостроительства, принципы и тенденции их формирования и развития; </w:t>
      </w:r>
    </w:p>
    <w:p w:rsidR="0009657F" w:rsidRDefault="00910EB5">
      <w:pPr>
        <w:numPr>
          <w:ilvl w:val="0"/>
          <w:numId w:val="1"/>
        </w:numPr>
        <w:spacing w:after="152" w:line="259" w:lineRule="auto"/>
        <w:ind w:right="0" w:firstLine="698"/>
      </w:pPr>
      <w:r>
        <w:rPr>
          <w:sz w:val="23"/>
        </w:rPr>
        <w:t>при</w:t>
      </w:r>
      <w:r>
        <w:rPr>
          <w:sz w:val="23"/>
        </w:rPr>
        <w:t xml:space="preserve">емы и средства архитектурной композиции;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lastRenderedPageBreak/>
        <w:t xml:space="preserve">функционально-технологические, физико-технические, экологические, экономические и эстетические основы архитектурно-строительного проектирования;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>особенности применения современных несущих и ограждающих конструкций</w:t>
      </w:r>
      <w:r>
        <w:rPr>
          <w:sz w:val="23"/>
        </w:rPr>
        <w:t xml:space="preserve">, современных объемно-планировочных решений, в том числе для строительства в особых условиях; </w:t>
      </w:r>
    </w:p>
    <w:p w:rsidR="0009657F" w:rsidRDefault="00910EB5">
      <w:pPr>
        <w:spacing w:after="150" w:line="259" w:lineRule="auto"/>
        <w:ind w:left="703" w:right="0"/>
        <w:jc w:val="left"/>
      </w:pPr>
      <w:r>
        <w:rPr>
          <w:b/>
          <w:i/>
          <w:sz w:val="23"/>
        </w:rPr>
        <w:t>Уметь:</w:t>
      </w:r>
      <w:r>
        <w:rPr>
          <w:sz w:val="23"/>
        </w:rPr>
        <w:t xml:space="preserve"> </w:t>
      </w:r>
    </w:p>
    <w:p w:rsidR="0009657F" w:rsidRDefault="00910EB5">
      <w:pPr>
        <w:numPr>
          <w:ilvl w:val="0"/>
          <w:numId w:val="1"/>
        </w:numPr>
        <w:spacing w:after="108" w:line="259" w:lineRule="auto"/>
        <w:ind w:right="0" w:firstLine="698"/>
      </w:pPr>
      <w:r>
        <w:rPr>
          <w:sz w:val="23"/>
        </w:rPr>
        <w:t xml:space="preserve">пользоваться нормативной и технической документацией по проектированию и </w:t>
      </w:r>
    </w:p>
    <w:p w:rsidR="0009657F" w:rsidRDefault="00910EB5">
      <w:pPr>
        <w:spacing w:after="153" w:line="259" w:lineRule="auto"/>
        <w:ind w:left="-15" w:right="0" w:firstLine="0"/>
      </w:pPr>
      <w:r>
        <w:rPr>
          <w:sz w:val="23"/>
        </w:rPr>
        <w:t>возведению зданий и сооружений;</w:t>
      </w:r>
      <w:r>
        <w:rPr>
          <w:b/>
          <w:sz w:val="18"/>
        </w:rPr>
        <w:t xml:space="preserve"> 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>разрабатывать конструктивные решения простейш</w:t>
      </w:r>
      <w:r>
        <w:rPr>
          <w:sz w:val="23"/>
        </w:rPr>
        <w:t xml:space="preserve">их вариантов жилых зданий как единое целое, состоящее из связанных и взаимодействующих друг с другом несущих и ограждающих конструкций; </w:t>
      </w:r>
    </w:p>
    <w:p w:rsidR="0009657F" w:rsidRDefault="00910EB5">
      <w:pPr>
        <w:numPr>
          <w:ilvl w:val="0"/>
          <w:numId w:val="1"/>
        </w:numPr>
        <w:spacing w:after="153" w:line="259" w:lineRule="auto"/>
        <w:ind w:right="0" w:firstLine="698"/>
      </w:pPr>
      <w:r>
        <w:rPr>
          <w:sz w:val="23"/>
        </w:rPr>
        <w:t xml:space="preserve">разрабатывать архитектурно-строительные чертежи жилых зданий;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 xml:space="preserve">решать творческие задачи по созданию конструкций зданий </w:t>
      </w:r>
      <w:r>
        <w:rPr>
          <w:sz w:val="23"/>
        </w:rPr>
        <w:t xml:space="preserve">с высокими эстетическими и функционально-технологическими качествами;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 xml:space="preserve">разрабатывать конструктивные решения простейших зданий; </w:t>
      </w:r>
      <w:r>
        <w:rPr>
          <w:b/>
          <w:i/>
          <w:sz w:val="23"/>
        </w:rPr>
        <w:t>Владеть:</w:t>
      </w:r>
      <w:r>
        <w:rPr>
          <w:sz w:val="23"/>
        </w:rPr>
        <w:t xml:space="preserve"> </w:t>
      </w:r>
    </w:p>
    <w:p w:rsidR="0009657F" w:rsidRDefault="00910EB5">
      <w:pPr>
        <w:numPr>
          <w:ilvl w:val="0"/>
          <w:numId w:val="1"/>
        </w:numPr>
        <w:spacing w:after="25" w:line="376" w:lineRule="auto"/>
        <w:ind w:right="0" w:firstLine="698"/>
      </w:pPr>
      <w:r>
        <w:rPr>
          <w:sz w:val="23"/>
        </w:rPr>
        <w:t>навыками конструирования ограждающих конструкций с учетом их теплотехнических и звукоизоляционных свойств, включая влад</w:t>
      </w:r>
      <w:r>
        <w:rPr>
          <w:sz w:val="23"/>
        </w:rPr>
        <w:t xml:space="preserve">ение компьютерными программами решения перечисленных задач; </w:t>
      </w:r>
    </w:p>
    <w:p w:rsidR="0009657F" w:rsidRDefault="00910EB5">
      <w:pPr>
        <w:numPr>
          <w:ilvl w:val="0"/>
          <w:numId w:val="1"/>
        </w:numPr>
        <w:spacing w:after="12" w:line="387" w:lineRule="auto"/>
        <w:ind w:right="0" w:firstLine="698"/>
      </w:pPr>
      <w:r>
        <w:rPr>
          <w:sz w:val="23"/>
        </w:rPr>
        <w:t xml:space="preserve">методами проектирования гражданских и промышленных зданий как единого целого, состоящего из связанных и взаимодействующих друг с другом несущих и ограждающих конструкций; </w:t>
      </w:r>
    </w:p>
    <w:p w:rsidR="0009657F" w:rsidRDefault="00910EB5">
      <w:pPr>
        <w:numPr>
          <w:ilvl w:val="0"/>
          <w:numId w:val="1"/>
        </w:numPr>
        <w:spacing w:after="71" w:line="387" w:lineRule="auto"/>
        <w:ind w:right="0" w:firstLine="698"/>
      </w:pPr>
      <w:r>
        <w:rPr>
          <w:sz w:val="23"/>
        </w:rPr>
        <w:t xml:space="preserve">навыками самостоятельного пользования нормативной и технической документацией на разных стадиях архитектурно-строительного проектирования гражданских и промышленных зданий и сооружений. </w:t>
      </w:r>
    </w:p>
    <w:p w:rsidR="0009657F" w:rsidRDefault="00910EB5">
      <w:pPr>
        <w:spacing w:after="1" w:line="398" w:lineRule="auto"/>
        <w:ind w:right="0"/>
        <w:jc w:val="center"/>
      </w:pPr>
      <w:r>
        <w:rPr>
          <w:b/>
          <w:sz w:val="28"/>
        </w:rPr>
        <w:t>1.3 Компетенции обучающегося, формируемые в результате освоения дисци</w:t>
      </w:r>
      <w:r>
        <w:rPr>
          <w:b/>
          <w:sz w:val="28"/>
        </w:rPr>
        <w:t xml:space="preserve">плины 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09657F" w:rsidRDefault="00910EB5">
      <w:pPr>
        <w:spacing w:after="0" w:line="259" w:lineRule="auto"/>
        <w:ind w:left="-15" w:right="0" w:firstLine="708"/>
        <w:jc w:val="left"/>
      </w:pPr>
      <w:r>
        <w:t xml:space="preserve">Дисциплина «Архитектура зданий» способствует формированию следующих компетенций, предусмотренных ФГОС СПО по направлению подготовки 08.02.01 «Строительство и эксплуатация зданий и сооружений»: </w:t>
      </w:r>
    </w:p>
    <w:tbl>
      <w:tblPr>
        <w:tblStyle w:val="TableGrid"/>
        <w:tblW w:w="9856" w:type="dxa"/>
        <w:tblInd w:w="-108" w:type="dxa"/>
        <w:tblCellMar>
          <w:top w:w="3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42"/>
        <w:gridCol w:w="8214"/>
      </w:tblGrid>
      <w:tr w:rsidR="0009657F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09657F">
        <w:trPr>
          <w:trHeight w:val="934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ПК 1.1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 </w:t>
            </w:r>
          </w:p>
        </w:tc>
      </w:tr>
      <w:tr w:rsidR="0009657F">
        <w:trPr>
          <w:trHeight w:val="67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ПК 1.3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 Разрабатывать архитектурно-</w:t>
            </w:r>
            <w:r>
              <w:t xml:space="preserve">строительные чертежи с использованием средств автоматизированного проектирования </w:t>
            </w:r>
          </w:p>
        </w:tc>
      </w:tr>
      <w:tr w:rsidR="0009657F">
        <w:trPr>
          <w:trHeight w:val="68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1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Выбирать способы решения задач профессиональной деятельности применительно к различным контекстам  </w:t>
            </w:r>
          </w:p>
        </w:tc>
      </w:tr>
      <w:tr w:rsidR="0009657F">
        <w:trPr>
          <w:trHeight w:val="68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2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09657F">
        <w:trPr>
          <w:trHeight w:val="67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3 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 Планировать и реализовывать собственное профессиональное и личностное развитие </w:t>
            </w:r>
          </w:p>
        </w:tc>
      </w:tr>
      <w:tr w:rsidR="0009657F">
        <w:trPr>
          <w:trHeight w:val="67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4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09657F">
        <w:trPr>
          <w:trHeight w:val="1020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5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64" w:firstLine="0"/>
            </w:pPr>
            <w: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</w:t>
            </w:r>
            <w:r>
              <w:t xml:space="preserve">а </w:t>
            </w:r>
          </w:p>
        </w:tc>
      </w:tr>
      <w:tr w:rsidR="0009657F">
        <w:trPr>
          <w:trHeight w:val="68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6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 Проявлять гражданско–патриотическую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09657F">
        <w:trPr>
          <w:trHeight w:val="680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7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 Содействовать сохранению окружающей среды, ресурсосбережению, </w:t>
            </w:r>
            <w:r>
              <w:t xml:space="preserve">эффективно действовать в чрезвычайных ситуациях </w:t>
            </w:r>
          </w:p>
        </w:tc>
      </w:tr>
      <w:tr w:rsidR="0009657F">
        <w:trPr>
          <w:trHeight w:val="103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8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67" w:firstLine="0"/>
            </w:pPr>
            <w:r>
              <w:t xml:space="preserve"> Использовать средства физической культуры для сохранения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09657F">
        <w:trPr>
          <w:trHeight w:val="68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9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tabs>
                <w:tab w:val="center" w:pos="2749"/>
                <w:tab w:val="center" w:pos="4617"/>
                <w:tab w:val="center" w:pos="5636"/>
                <w:tab w:val="right" w:pos="8058"/>
              </w:tabs>
              <w:spacing w:after="68" w:line="259" w:lineRule="auto"/>
              <w:ind w:left="0" w:right="0" w:firstLine="0"/>
              <w:jc w:val="left"/>
            </w:pPr>
            <w:r>
              <w:t xml:space="preserve"> </w:t>
            </w:r>
            <w:r>
              <w:t xml:space="preserve">Использовать </w:t>
            </w:r>
            <w:r>
              <w:tab/>
              <w:t xml:space="preserve">информационные </w:t>
            </w:r>
            <w:r>
              <w:tab/>
              <w:t xml:space="preserve">технологии </w:t>
            </w:r>
            <w:r>
              <w:tab/>
              <w:t xml:space="preserve">в </w:t>
            </w:r>
            <w:r>
              <w:tab/>
              <w:t xml:space="preserve">профессиональной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деятельности </w:t>
            </w:r>
          </w:p>
        </w:tc>
      </w:tr>
      <w:tr w:rsidR="0009657F">
        <w:trPr>
          <w:trHeight w:val="67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10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 Пользоваться профессиональной документацией на государственном и иностранном языках </w:t>
            </w:r>
          </w:p>
        </w:tc>
      </w:tr>
      <w:tr w:rsidR="0009657F">
        <w:trPr>
          <w:trHeight w:val="689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ОК 11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09657F" w:rsidRDefault="00910EB5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09657F" w:rsidRDefault="00910EB5">
      <w:pPr>
        <w:spacing w:after="0" w:line="259" w:lineRule="auto"/>
        <w:ind w:left="0" w:right="8815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09657F" w:rsidRDefault="0009657F">
      <w:pPr>
        <w:sectPr w:rsidR="0009657F">
          <w:footerReference w:type="even" r:id="rId10"/>
          <w:footerReference w:type="default" r:id="rId11"/>
          <w:footerReference w:type="first" r:id="rId12"/>
          <w:pgSz w:w="11906" w:h="16841"/>
          <w:pgMar w:top="1138" w:right="845" w:bottom="1383" w:left="1419" w:header="720" w:footer="713" w:gutter="0"/>
          <w:cols w:space="720"/>
        </w:sectPr>
      </w:pPr>
    </w:p>
    <w:p w:rsidR="0009657F" w:rsidRDefault="00910EB5">
      <w:pPr>
        <w:pStyle w:val="1"/>
        <w:spacing w:after="267"/>
        <w:ind w:left="3499" w:right="0" w:hanging="211"/>
      </w:pPr>
      <w:r>
        <w:lastRenderedPageBreak/>
        <w:t xml:space="preserve">СТРУКТУРА И СОДЕРЖАНИЕ </w:t>
      </w:r>
      <w:r>
        <w:t xml:space="preserve">УЧЕБНОЙ ДИСЦИПЛИНЫ </w:t>
      </w:r>
    </w:p>
    <w:p w:rsidR="0009657F" w:rsidRDefault="00910EB5">
      <w:pPr>
        <w:pStyle w:val="2"/>
        <w:spacing w:after="210"/>
        <w:ind w:left="3444" w:right="0" w:hanging="422"/>
      </w:pPr>
      <w:r>
        <w:t xml:space="preserve">Тематический план учебной дисциплины «Архитектура зданий» </w:t>
      </w:r>
    </w:p>
    <w:p w:rsidR="0009657F" w:rsidRDefault="00910EB5">
      <w:pPr>
        <w:spacing w:after="0" w:line="259" w:lineRule="auto"/>
        <w:ind w:left="3094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5336" w:type="dxa"/>
        <w:tblInd w:w="-108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577"/>
        <w:gridCol w:w="1150"/>
        <w:gridCol w:w="767"/>
        <w:gridCol w:w="1589"/>
        <w:gridCol w:w="1141"/>
        <w:gridCol w:w="822"/>
        <w:gridCol w:w="1142"/>
        <w:gridCol w:w="1014"/>
        <w:gridCol w:w="82"/>
        <w:gridCol w:w="1910"/>
      </w:tblGrid>
      <w:tr w:rsidR="0009657F">
        <w:trPr>
          <w:trHeight w:val="490"/>
        </w:trPr>
        <w:tc>
          <w:tcPr>
            <w:tcW w:w="2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  <w:sz w:val="20"/>
              </w:rPr>
              <w:t xml:space="preserve">Коды профессиональных компетенций </w:t>
            </w:r>
          </w:p>
        </w:tc>
        <w:tc>
          <w:tcPr>
            <w:tcW w:w="35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Наименования разделов учебной дисциплины 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77" w:lineRule="auto"/>
              <w:ind w:left="69" w:right="20" w:firstLine="0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  <w:p w:rsidR="0009657F" w:rsidRDefault="00910EB5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  <w:sz w:val="20"/>
              </w:rPr>
              <w:t xml:space="preserve">(макс. учебная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0"/>
              </w:rPr>
              <w:t xml:space="preserve">нагрузка и практики) </w:t>
            </w:r>
          </w:p>
        </w:tc>
        <w:tc>
          <w:tcPr>
            <w:tcW w:w="54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Объем времени, </w:t>
            </w:r>
            <w:r>
              <w:rPr>
                <w:b/>
                <w:sz w:val="20"/>
              </w:rPr>
              <w:t xml:space="preserve">отведенный на освоение междисциплинарного курса (курсов)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Практика  </w:t>
            </w:r>
          </w:p>
        </w:tc>
      </w:tr>
      <w:tr w:rsidR="0009657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Учебная, </w:t>
            </w: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09657F" w:rsidRDefault="00910EB5">
            <w:pPr>
              <w:spacing w:after="0" w:line="259" w:lineRule="auto"/>
              <w:ind w:left="0" w:right="-11" w:firstLine="0"/>
            </w:pPr>
            <w:r>
              <w:rPr>
                <w:i/>
                <w:sz w:val="20"/>
              </w:rPr>
              <w:t>(</w:t>
            </w:r>
          </w:p>
        </w:tc>
        <w:tc>
          <w:tcPr>
            <w:tcW w:w="19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Производственная </w:t>
            </w:r>
          </w:p>
          <w:p w:rsidR="0009657F" w:rsidRDefault="00910EB5">
            <w:pPr>
              <w:spacing w:after="0" w:line="276" w:lineRule="auto"/>
              <w:ind w:left="216" w:right="0" w:firstLine="151"/>
              <w:jc w:val="left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 xml:space="preserve">часов </w:t>
            </w:r>
          </w:p>
          <w:p w:rsidR="0009657F" w:rsidRDefault="00910EB5">
            <w:pPr>
              <w:spacing w:after="0" w:line="259" w:lineRule="auto"/>
              <w:ind w:left="197" w:right="0" w:hanging="187"/>
              <w:jc w:val="left"/>
            </w:pPr>
            <w:r>
              <w:rPr>
                <w:i/>
                <w:sz w:val="20"/>
              </w:rPr>
              <w:t>если предусмотрена рассредоточенная практика)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9657F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12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Всего, </w:t>
            </w:r>
          </w:p>
          <w:p w:rsidR="0009657F" w:rsidRDefault="00910EB5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09657F" w:rsidRDefault="00910EB5">
            <w:pPr>
              <w:spacing w:after="2" w:line="237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лабораторные работы и </w:t>
            </w:r>
          </w:p>
          <w:p w:rsidR="0009657F" w:rsidRDefault="00910EB5">
            <w:pPr>
              <w:spacing w:after="0" w:line="259" w:lineRule="auto"/>
              <w:ind w:left="177" w:right="119" w:hanging="14"/>
              <w:jc w:val="center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 xml:space="preserve">часов 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09657F" w:rsidRDefault="00910EB5">
            <w:pPr>
              <w:spacing w:after="4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12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Всего,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09657F" w:rsidRDefault="00910EB5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  <w:sz w:val="20"/>
              </w:rPr>
              <w:t xml:space="preserve">проверка </w:t>
            </w:r>
          </w:p>
          <w:p w:rsidR="0009657F" w:rsidRDefault="00910EB5">
            <w:pPr>
              <w:spacing w:after="21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отчѐтов и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экзамен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494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9657F" w:rsidRDefault="00910EB5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09657F">
        <w:trPr>
          <w:trHeight w:val="283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>ПК 1</w:t>
            </w:r>
            <w:r>
              <w:rPr>
                <w:b/>
                <w:sz w:val="22"/>
              </w:rPr>
              <w:t xml:space="preserve">, ПК 2, ПК 8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ОП.10 Архитектура зданий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156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         4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57F" w:rsidRDefault="00910EB5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657F">
        <w:trPr>
          <w:trHeight w:val="283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3 семестр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78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57F" w:rsidRDefault="00910EB5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0" w:right="0" w:firstLine="0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09657F">
        <w:trPr>
          <w:trHeight w:val="286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4 семестр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78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57F" w:rsidRDefault="00910EB5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657F">
        <w:trPr>
          <w:trHeight w:val="283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Всего: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156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57F" w:rsidRDefault="00910EB5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* </w:t>
            </w:r>
          </w:p>
        </w:tc>
        <w:tc>
          <w:tcPr>
            <w:tcW w:w="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9657F" w:rsidRDefault="00910EB5">
      <w:pPr>
        <w:pStyle w:val="2"/>
        <w:ind w:left="3926" w:right="0" w:hanging="422"/>
      </w:pPr>
      <w:r>
        <w:t xml:space="preserve">Содержание учебной дисциплины «Архитектура зданий» </w:t>
      </w:r>
    </w:p>
    <w:tbl>
      <w:tblPr>
        <w:tblStyle w:val="TableGrid"/>
        <w:tblW w:w="14932" w:type="dxa"/>
        <w:tblInd w:w="-108" w:type="dxa"/>
        <w:tblCellMar>
          <w:top w:w="0" w:type="dxa"/>
          <w:left w:w="10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521"/>
        <w:gridCol w:w="82"/>
        <w:gridCol w:w="10429"/>
        <w:gridCol w:w="850"/>
        <w:gridCol w:w="1108"/>
      </w:tblGrid>
      <w:tr w:rsidR="0009657F">
        <w:trPr>
          <w:trHeight w:val="470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Наименование разделов   и тем </w:t>
            </w:r>
          </w:p>
        </w:tc>
        <w:tc>
          <w:tcPr>
            <w:tcW w:w="10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i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Объем часов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Уровень освоения </w:t>
            </w:r>
          </w:p>
        </w:tc>
      </w:tr>
      <w:tr w:rsidR="0009657F">
        <w:trPr>
          <w:trHeight w:val="241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0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09657F">
        <w:trPr>
          <w:trHeight w:val="468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ОП.10 Архитектура зданий </w:t>
            </w:r>
          </w:p>
        </w:tc>
        <w:tc>
          <w:tcPr>
            <w:tcW w:w="10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57F" w:rsidRDefault="00910EB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657F">
        <w:trPr>
          <w:trHeight w:val="24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Здания и требования к ним. Основы строительной теплотехники, акустики, светотехники.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Выполнение теплотехнического расчѐта ограждающих конструкций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Основные сведения о модульной координации размеров в строительстве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Основные положения проектирования жилых и общественных зданий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гражданских зданий: основания и фундаменты, стены и отдельные опоры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гражданских зданий: перекрытия и полы, перегородки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гражданских зданий: крыши, лестницы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большепролѐтных покрытий общественных зданий, подвесные потолки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 xml:space="preserve"> 9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Типы гражданских зданий: здания из монолитного железобетона, крупнопанельные здания, крупноблочные здания, деревянные здания.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Основные положения проектирования пром. зданий, общие сведения о генеральном плане пром. предприятия.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1101 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промышленных зданий: железобетонные конструкции промышленных зданий.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промышленных зданий: стальные конструкции одноэтажных промышленных зданий.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1312  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Конструкции промышленных зданий: </w:t>
            </w:r>
            <w:r>
              <w:rPr>
                <w:sz w:val="20"/>
              </w:rPr>
              <w:t xml:space="preserve">стены, покрытия, фонари, окна, двери, ворота, перегородки, полы и проч. констр.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14 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Сельскохозяйственные здания и сооружения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15 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Строительство зданий в районах с особыми геофизическими условиями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16 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Проектирование и строительство зданий в условиях реконструкции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Практические занятия </w:t>
            </w:r>
            <w:r>
              <w:rPr>
                <w:i/>
                <w:sz w:val="20"/>
              </w:rPr>
              <w:t>(при наличии, указываются темы)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Выполнение теплотехнического расчѐта ограждающих конструкций.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Выполнение теплотехнического расчѐта </w:t>
            </w:r>
            <w:r>
              <w:rPr>
                <w:sz w:val="20"/>
              </w:rPr>
              <w:t xml:space="preserve">ограждающих конструкций (продолжение)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Определение глубины заложения фундамента. Вычерчивание схемы расположения фундаментов.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Определение глубины заложения фундамента. Вычерчивание схемы расположения фундаментов (продолжение).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Вычерчивание конструктивной схемы гражданского здания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Вычерчивание конструктивной схемы гражданского здания  (продолжение)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Определение количества и характера работы перемычек. Вычерчивание перемычек над оконными и</w:t>
            </w:r>
            <w:r>
              <w:t xml:space="preserve"> </w:t>
            </w:r>
            <w:r>
              <w:rPr>
                <w:sz w:val="20"/>
              </w:rPr>
              <w:t xml:space="preserve">дверными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tabs>
                <w:tab w:val="center" w:pos="905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количества и характера работы перемычек. Вычерчивание перемычек над оконными и</w:t>
            </w:r>
            <w:r>
              <w:rPr>
                <w:sz w:val="31"/>
                <w:vertAlign w:val="superscript"/>
              </w:rPr>
              <w:t xml:space="preserve">  </w:t>
            </w:r>
            <w:r>
              <w:rPr>
                <w:sz w:val="31"/>
                <w:vertAlign w:val="superscript"/>
              </w:rPr>
              <w:tab/>
            </w:r>
            <w:r>
              <w:t xml:space="preserve"> д</w:t>
            </w:r>
            <w:r>
              <w:rPr>
                <w:sz w:val="20"/>
              </w:rPr>
              <w:t xml:space="preserve">верными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Выполнение конструктивного решения оконных и дверных проѐмов.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Выполнение конструктивного решения оконных и дверных проѐмов (продолжение).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9657F" w:rsidRDefault="0009657F">
      <w:pPr>
        <w:spacing w:after="0" w:line="259" w:lineRule="auto"/>
        <w:ind w:left="-991" w:right="12681" w:firstLine="0"/>
        <w:jc w:val="left"/>
      </w:pPr>
    </w:p>
    <w:tbl>
      <w:tblPr>
        <w:tblStyle w:val="TableGrid"/>
        <w:tblW w:w="14932" w:type="dxa"/>
        <w:tblInd w:w="-108" w:type="dxa"/>
        <w:tblCellMar>
          <w:top w:w="7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935"/>
        <w:gridCol w:w="476"/>
        <w:gridCol w:w="10574"/>
        <w:gridCol w:w="846"/>
        <w:gridCol w:w="1101"/>
      </w:tblGrid>
      <w:tr w:rsidR="0009657F">
        <w:trPr>
          <w:trHeight w:val="283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Вычерчивание схемы расположения плит перекрытия.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Вычерчивание схемы расположения плит перекрытия (продолжение).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Конструирование и расчет лестницы, лестничной клетки.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Конструирование и расчет лестницы, лестничной клетки (продолжение).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Выполнение чертежа скатной и плоской кровли.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Выполнение чертежа скатной и плоской кровли (продолжение).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Вычерчивание плана административно-бытового комплекса.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0"/>
              </w:rPr>
              <w:t>Построение плана промышленного здания с проработкой конструктивных элементов и соответствующей</w:t>
            </w:r>
            <w:r>
              <w:t xml:space="preserve"> </w:t>
            </w:r>
            <w:r>
              <w:rPr>
                <w:sz w:val="20"/>
              </w:rPr>
              <w:t>привязкой</w:t>
            </w:r>
            <w:r>
              <w:t xml:space="preserve"> </w:t>
            </w:r>
            <w:r>
              <w:rPr>
                <w:sz w:val="20"/>
              </w:rPr>
              <w:t xml:space="preserve">их к разбивочным осям.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567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0"/>
              </w:rPr>
              <w:t>Построение плана промышленного здания с проработкой конструктивных элементов и соответствующей</w:t>
            </w:r>
            <w:r>
              <w:t xml:space="preserve"> </w:t>
            </w:r>
            <w:r>
              <w:rPr>
                <w:sz w:val="20"/>
              </w:rPr>
              <w:t>привязкой</w:t>
            </w:r>
            <w:r>
              <w:t xml:space="preserve"> </w:t>
            </w:r>
            <w:r>
              <w:rPr>
                <w:sz w:val="20"/>
              </w:rPr>
              <w:t xml:space="preserve">их к разбивочным осям (продолжение)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Выполнение разреза одноэтажного здания.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Вычерчивание схемы расположения столбчатого фундамента.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tabs>
                <w:tab w:val="center" w:pos="1645"/>
                <w:tab w:val="center" w:pos="31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>Вычерчивание стропильной фермы.</w:t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Узлы сборного железобетонного каркаса.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Конструирование основных узлов сопряжения элементов железобетонного и стального каркасов</w:t>
            </w:r>
            <w:r>
              <w:t xml:space="preserve"> </w:t>
            </w:r>
            <w:r>
              <w:rPr>
                <w:sz w:val="20"/>
              </w:rPr>
              <w:t xml:space="preserve">промышленного здания.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1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Разработка схемы планировочной организации земельного участка. Расчет технико-экономических</w:t>
            </w:r>
            <w:r>
              <w:t xml:space="preserve"> </w:t>
            </w:r>
            <w:r>
              <w:rPr>
                <w:sz w:val="20"/>
              </w:rPr>
              <w:t xml:space="preserve">показателей СПОЗУ.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tabs>
                <w:tab w:val="center" w:pos="108"/>
                <w:tab w:val="center" w:pos="95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  <w:r>
              <w:rPr>
                <w:sz w:val="20"/>
              </w:rPr>
              <w:t xml:space="preserve">показателей СПОЗУ </w:t>
            </w:r>
          </w:p>
          <w:p w:rsidR="0009657F" w:rsidRDefault="00910EB5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Разработка схемы планировочной организации земельного участка. Расчет технико-экономических</w:t>
            </w:r>
          </w:p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(продолжение)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Построение розы ветров заданного района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tabs>
                <w:tab w:val="center" w:pos="1999"/>
                <w:tab w:val="center" w:pos="529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Конструкции полов промышленных зданий.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Вычерчивание плана и разреза сельскохозяйственного здания.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Вычерчивание плана и разреза сельскохозяйственного здания (продолжение).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Вычерчивание схем и деталей антисейсмических связей.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Конструирование узлов усиления и разгрузки ленточных фундаментов.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Отмывка фасада и генплана здания акварелью.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>34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Отмывка фасада и генплана здания акварелью (продолжение)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657F">
        <w:trPr>
          <w:trHeight w:val="9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57F" w:rsidRDefault="00910EB5">
            <w:pPr>
              <w:spacing w:after="0" w:line="259" w:lineRule="auto"/>
              <w:ind w:left="108" w:right="10" w:firstLine="0"/>
              <w:jc w:val="left"/>
            </w:pPr>
            <w:r>
              <w:rPr>
                <w:b/>
                <w:sz w:val="20"/>
              </w:rPr>
              <w:t>Са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312" w:lineRule="auto"/>
              <w:ind w:left="108" w:right="5567" w:hanging="180"/>
              <w:jc w:val="left"/>
            </w:pPr>
            <w:r>
              <w:rPr>
                <w:b/>
                <w:sz w:val="20"/>
              </w:rPr>
              <w:t>мостоятельная работа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Содержание: Проект строительства отдельных обьектов. </w:t>
            </w:r>
          </w:p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Виды: Изучение литературы, подготовка к практическим работам с использованием методических рекомендаций преподавателя, изучение технологической документации ЕСКД и СПДС. Цель: Овладение знаниями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  <w:p w:rsidR="0009657F" w:rsidRDefault="00910EB5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657F">
        <w:trPr>
          <w:trHeight w:val="42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2"/>
              </w:rPr>
              <w:t>Обязательная аудиторная учебная нагрузка по курсовой работе.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657F">
        <w:trPr>
          <w:trHeight w:val="30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16" w:line="259" w:lineRule="auto"/>
              <w:ind w:left="-5" w:right="0" w:firstLine="0"/>
              <w:jc w:val="left"/>
            </w:pPr>
            <w:r>
              <w:rPr>
                <w:b/>
                <w:sz w:val="22"/>
              </w:rPr>
              <w:t xml:space="preserve">Примерная тематика курсовых работ: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23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Мансардный одноквартирный пятикомнатный жилой дом с пристроенным гаражом</w:t>
            </w:r>
            <w:r>
              <w:rPr>
                <w:sz w:val="22"/>
              </w:rPr>
              <w:t xml:space="preserve">. 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20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Одноэтажный двухквартирный жилой дом с двухкомнатными квартирами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18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Одноэтажный одноквартирный двухкомнатный жилой дом</w:t>
            </w:r>
            <w:r>
              <w:rPr>
                <w:sz w:val="22"/>
              </w:rPr>
              <w:t xml:space="preserve">.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22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Дом правосудия – суд с двумя залами судебных заседаний</w:t>
            </w:r>
            <w:r>
              <w:rPr>
                <w:sz w:val="22"/>
              </w:rPr>
              <w:t xml:space="preserve">.   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20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Двухэтажный одноквартирный пятикомнатный жилой дом</w:t>
            </w:r>
            <w:r>
              <w:rPr>
                <w:sz w:val="22"/>
              </w:rPr>
              <w:t xml:space="preserve">.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21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Сельский комплексный приѐмный пункт на 6 рабочих мест</w:t>
            </w:r>
            <w:r>
              <w:rPr>
                <w:sz w:val="22"/>
              </w:rPr>
              <w:t xml:space="preserve">.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19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Трехэтажный жилой дом на 12 квартир</w:t>
            </w:r>
            <w:r>
              <w:rPr>
                <w:sz w:val="22"/>
              </w:rPr>
              <w:t xml:space="preserve">.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19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Административное здание для поселков.</w:t>
            </w:r>
            <w:r>
              <w:rPr>
                <w:sz w:val="22"/>
              </w:rPr>
              <w:t xml:space="preserve">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18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Двухэтажный двухквартирный жилой дом</w:t>
            </w:r>
            <w:r>
              <w:rPr>
                <w:sz w:val="22"/>
              </w:rPr>
              <w:t xml:space="preserve">.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15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Пятиэтажный жилой дом</w:t>
            </w:r>
            <w:r>
              <w:rPr>
                <w:sz w:val="22"/>
              </w:rPr>
              <w:t xml:space="preserve">. </w:t>
            </w:r>
          </w:p>
          <w:p w:rsidR="0009657F" w:rsidRDefault="00910EB5">
            <w:pPr>
              <w:numPr>
                <w:ilvl w:val="0"/>
                <w:numId w:val="6"/>
              </w:numPr>
              <w:spacing w:after="0" w:line="259" w:lineRule="auto"/>
              <w:ind w:right="0" w:hanging="348"/>
              <w:jc w:val="left"/>
            </w:pPr>
            <w:r>
              <w:rPr>
                <w:sz w:val="22"/>
                <w:u w:val="single" w:color="000000"/>
              </w:rPr>
              <w:t>Столовая на 50 мест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40"/>
        </w:trPr>
        <w:tc>
          <w:tcPr>
            <w:tcW w:w="1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0"/>
              </w:rPr>
              <w:t xml:space="preserve">Экзамен: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240"/>
        </w:trPr>
        <w:tc>
          <w:tcPr>
            <w:tcW w:w="1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0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i/>
                <w:sz w:val="20"/>
              </w:rPr>
              <w:t xml:space="preserve">156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9657F" w:rsidRDefault="00910EB5">
      <w:pPr>
        <w:spacing w:after="231" w:line="259" w:lineRule="auto"/>
        <w:ind w:left="0" w:right="0" w:firstLine="0"/>
      </w:pPr>
      <w:r>
        <w:rPr>
          <w:i/>
          <w:sz w:val="20"/>
        </w:rPr>
        <w:t xml:space="preserve"> </w:t>
      </w:r>
    </w:p>
    <w:p w:rsidR="0009657F" w:rsidRDefault="00910EB5">
      <w:pPr>
        <w:spacing w:after="0" w:line="259" w:lineRule="auto"/>
        <w:ind w:left="0" w:right="0" w:firstLine="0"/>
      </w:pPr>
      <w:r>
        <w:rPr>
          <w:i/>
          <w:sz w:val="22"/>
        </w:rPr>
        <w:t xml:space="preserve"> </w:t>
      </w:r>
    </w:p>
    <w:p w:rsidR="0009657F" w:rsidRDefault="0009657F">
      <w:pPr>
        <w:sectPr w:rsidR="0009657F">
          <w:footerReference w:type="even" r:id="rId13"/>
          <w:footerReference w:type="default" r:id="rId14"/>
          <w:footerReference w:type="first" r:id="rId15"/>
          <w:pgSz w:w="16841" w:h="11906" w:orient="landscape"/>
          <w:pgMar w:top="857" w:right="4160" w:bottom="1383" w:left="991" w:header="720" w:footer="714" w:gutter="0"/>
          <w:cols w:space="720"/>
        </w:sectPr>
      </w:pPr>
    </w:p>
    <w:p w:rsidR="0009657F" w:rsidRDefault="00910EB5">
      <w:pPr>
        <w:numPr>
          <w:ilvl w:val="0"/>
          <w:numId w:val="2"/>
        </w:numPr>
        <w:spacing w:after="110" w:line="259" w:lineRule="auto"/>
        <w:ind w:right="7" w:hanging="180"/>
        <w:jc w:val="center"/>
      </w:pPr>
      <w:r>
        <w:rPr>
          <w:b/>
        </w:rPr>
        <w:lastRenderedPageBreak/>
        <w:t xml:space="preserve">УСЛОВИЯ РЕАЛИЗАЦИИ ПРОГРАММЫ  </w:t>
      </w:r>
    </w:p>
    <w:p w:rsidR="0009657F" w:rsidRDefault="00910EB5">
      <w:pPr>
        <w:spacing w:after="17" w:line="384" w:lineRule="auto"/>
        <w:ind w:left="-15" w:right="0" w:firstLine="566"/>
      </w:pPr>
      <w:r>
        <w:t>Перечень информационных технологий, используемых при осуществлении образовательного процесса подисциплине Компьютерная техника для демонстрации слайдов, сеть Интернет для поиска материалов, электронная информационнообразовательная среда ННГАСУ, электронно-</w:t>
      </w:r>
      <w:r>
        <w:t xml:space="preserve">библиотечная система. </w:t>
      </w:r>
    </w:p>
    <w:p w:rsidR="0009657F" w:rsidRDefault="00910EB5">
      <w:pPr>
        <w:spacing w:after="11"/>
        <w:ind w:left="-5" w:right="0"/>
      </w:pPr>
      <w:r>
        <w:t xml:space="preserve"> Перечень программного обеспечения и информационно-справочных систем </w:t>
      </w:r>
    </w:p>
    <w:tbl>
      <w:tblPr>
        <w:tblStyle w:val="TableGrid"/>
        <w:tblW w:w="9974" w:type="dxa"/>
        <w:tblInd w:w="-360" w:type="dxa"/>
        <w:tblCellMar>
          <w:top w:w="24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79"/>
        <w:gridCol w:w="3027"/>
        <w:gridCol w:w="890"/>
        <w:gridCol w:w="891"/>
        <w:gridCol w:w="891"/>
        <w:gridCol w:w="2494"/>
        <w:gridCol w:w="1102"/>
      </w:tblGrid>
      <w:tr w:rsidR="0009657F">
        <w:trPr>
          <w:trHeight w:val="34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16" w:line="259" w:lineRule="auto"/>
              <w:ind w:left="120" w:right="0" w:firstLine="0"/>
              <w:jc w:val="left"/>
            </w:pPr>
            <w:r>
              <w:t xml:space="preserve">№ </w:t>
            </w:r>
          </w:p>
          <w:p w:rsidR="0009657F" w:rsidRDefault="00910EB5">
            <w:pPr>
              <w:spacing w:after="36" w:line="259" w:lineRule="auto"/>
              <w:ind w:left="72" w:right="0" w:firstLine="0"/>
              <w:jc w:val="left"/>
            </w:pPr>
            <w:r>
              <w:t xml:space="preserve">п/п </w:t>
            </w:r>
          </w:p>
          <w:p w:rsidR="0009657F" w:rsidRDefault="00910EB5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17" w:right="0" w:firstLine="0"/>
              <w:jc w:val="left"/>
            </w:pPr>
            <w:r>
              <w:t xml:space="preserve">Наименование  программы 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46" w:firstLine="0"/>
              <w:jc w:val="center"/>
            </w:pPr>
            <w:r>
              <w:t xml:space="preserve">Тип программы 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45" w:firstLine="0"/>
              <w:jc w:val="center"/>
            </w:pPr>
            <w:r>
              <w:t xml:space="preserve">Автор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t xml:space="preserve">Год разрабо тки </w:t>
            </w:r>
          </w:p>
        </w:tc>
      </w:tr>
      <w:tr w:rsidR="0009657F">
        <w:trPr>
          <w:trHeight w:val="1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88848"/>
                      <wp:effectExtent l="0" t="0" r="0" b="0"/>
                      <wp:docPr id="33271" name="Group 33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88848"/>
                                <a:chOff x="0" y="0"/>
                                <a:chExt cx="168754" cy="688848"/>
                              </a:xfrm>
                            </wpg:grpSpPr>
                            <wps:wsp>
                              <wps:cNvPr id="2751" name="Rectangle 2751"/>
                              <wps:cNvSpPr/>
                              <wps:spPr>
                                <a:xfrm rot="-5399999">
                                  <a:off x="-309219" y="165125"/>
                                  <a:ext cx="86306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Расчетная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2" name="Rectangle 275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71" style="width:13.2877pt;height:54.24pt;mso-position-horizontal-relative:char;mso-position-vertical-relative:line" coordsize="1687,6888">
                      <v:rect id="Rectangle 2751" style="position:absolute;width:8630;height:1843;left:-3092;top:16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Расчетная</w:t>
                              </w:r>
                            </w:p>
                          </w:txbxContent>
                        </v:textbox>
                      </v:rect>
                      <v:rect id="Rectangle 275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5" cy="706069"/>
                      <wp:effectExtent l="0" t="0" r="0" b="0"/>
                      <wp:docPr id="33282" name="Group 33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706069"/>
                                <a:chOff x="0" y="0"/>
                                <a:chExt cx="318465" cy="706069"/>
                              </a:xfrm>
                            </wpg:grpSpPr>
                            <wps:wsp>
                              <wps:cNvPr id="2753" name="Rectangle 2753"/>
                              <wps:cNvSpPr/>
                              <wps:spPr>
                                <a:xfrm rot="-5399999">
                                  <a:off x="-377344" y="144342"/>
                                  <a:ext cx="93907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Обучающа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" name="Rectangle 2754"/>
                              <wps:cNvSpPr/>
                              <wps:spPr>
                                <a:xfrm rot="-5399999">
                                  <a:off x="225404" y="248743"/>
                                  <a:ext cx="932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5" name="Rectangle 2755"/>
                              <wps:cNvSpPr/>
                              <wps:spPr>
                                <a:xfrm rot="-5399999">
                                  <a:off x="236565" y="17992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82" style="width:25.076pt;height:55.596pt;mso-position-horizontal-relative:char;mso-position-vertical-relative:line" coordsize="3184,7060">
                      <v:rect id="Rectangle 2753" style="position:absolute;width:9390;height:1843;left:-3773;top:14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Обучающа</w:t>
                              </w:r>
                            </w:p>
                          </w:txbxContent>
                        </v:textbox>
                      </v:rect>
                      <v:rect id="Rectangle 2754" style="position:absolute;width:932;height:1843;left:2254;top:24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я</w:t>
                              </w:r>
                            </w:p>
                          </w:txbxContent>
                        </v:textbox>
                      </v:rect>
                      <v:rect id="Rectangle 2755" style="position:absolute;width:506;height:2243;left:2365;top:1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5" cy="712775"/>
                      <wp:effectExtent l="0" t="0" r="0" b="0"/>
                      <wp:docPr id="33294" name="Group 33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712775"/>
                                <a:chOff x="0" y="0"/>
                                <a:chExt cx="318465" cy="712775"/>
                              </a:xfrm>
                            </wpg:grpSpPr>
                            <wps:wsp>
                              <wps:cNvPr id="2756" name="Rectangle 2756"/>
                              <wps:cNvSpPr/>
                              <wps:spPr>
                                <a:xfrm rot="-5399999">
                                  <a:off x="-381803" y="146588"/>
                                  <a:ext cx="9479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Контролир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7" name="Rectangle 2757"/>
                              <wps:cNvSpPr/>
                              <wps:spPr>
                                <a:xfrm rot="-5399999">
                                  <a:off x="-23805" y="192167"/>
                                  <a:ext cx="59165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ующая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8" name="Rectangle 2758"/>
                              <wps:cNvSpPr/>
                              <wps:spPr>
                                <a:xfrm rot="-5399999">
                                  <a:off x="236565" y="-23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657F" w:rsidRDefault="00910EB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94" style="width:25.076pt;height:56.124pt;mso-position-horizontal-relative:char;mso-position-vertical-relative:line" coordsize="3184,7127">
                      <v:rect id="Rectangle 2756" style="position:absolute;width:9479;height:1843;left:-3818;top:1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Контролир</w:t>
                              </w:r>
                            </w:p>
                          </w:txbxContent>
                        </v:textbox>
                      </v:rect>
                      <v:rect id="Rectangle 2757" style="position:absolute;width:5916;height:1843;left:-238;top:1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ующая</w:t>
                              </w:r>
                            </w:p>
                          </w:txbxContent>
                        </v:textbox>
                      </v:rect>
                      <v:rect id="Rectangle 2758" style="position:absolute;width:506;height:2243;left:2365;top:-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0965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657F">
        <w:trPr>
          <w:trHeight w:val="3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Microsoft Office(2007)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да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да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да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Microsoft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2007 </w:t>
            </w:r>
          </w:p>
        </w:tc>
      </w:tr>
    </w:tbl>
    <w:p w:rsidR="0009657F" w:rsidRDefault="00910EB5">
      <w:pPr>
        <w:spacing w:after="16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9657F" w:rsidRDefault="00910EB5">
      <w:pPr>
        <w:numPr>
          <w:ilvl w:val="1"/>
          <w:numId w:val="2"/>
        </w:numPr>
        <w:spacing w:after="24" w:line="379" w:lineRule="auto"/>
        <w:ind w:right="0" w:firstLine="708"/>
        <w:jc w:val="left"/>
      </w:pPr>
      <w:r>
        <w:rPr>
          <w:b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09657F" w:rsidRDefault="00910EB5">
      <w:pPr>
        <w:numPr>
          <w:ilvl w:val="2"/>
          <w:numId w:val="2"/>
        </w:numPr>
        <w:spacing w:after="157" w:line="259" w:lineRule="auto"/>
        <w:ind w:right="0" w:hanging="710"/>
      </w:pPr>
      <w:r>
        <w:rPr>
          <w:b/>
        </w:rPr>
        <w:t xml:space="preserve">Требования к аудиториям (помещениям, местам) для проведения </w:t>
      </w:r>
    </w:p>
    <w:p w:rsidR="0009657F" w:rsidRDefault="00910EB5">
      <w:pPr>
        <w:spacing w:after="157" w:line="259" w:lineRule="auto"/>
        <w:ind w:left="-5" w:right="0"/>
      </w:pPr>
      <w:r>
        <w:rPr>
          <w:b/>
        </w:rPr>
        <w:t xml:space="preserve">занятий: </w:t>
      </w:r>
    </w:p>
    <w:p w:rsidR="0009657F" w:rsidRDefault="00910EB5">
      <w:pPr>
        <w:tabs>
          <w:tab w:val="center" w:pos="1735"/>
          <w:tab w:val="center" w:pos="3444"/>
          <w:tab w:val="center" w:pos="5174"/>
          <w:tab w:val="center" w:pos="6648"/>
          <w:tab w:val="center" w:pos="7679"/>
          <w:tab w:val="right" w:pos="936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Стандартно </w:t>
      </w:r>
      <w:r>
        <w:tab/>
        <w:t xml:space="preserve">оборудованные </w:t>
      </w:r>
      <w:r>
        <w:tab/>
        <w:t xml:space="preserve">лекционные </w:t>
      </w:r>
      <w:r>
        <w:tab/>
        <w:t xml:space="preserve">аудитории </w:t>
      </w:r>
      <w:r>
        <w:tab/>
        <w:t xml:space="preserve">для </w:t>
      </w:r>
      <w:r>
        <w:tab/>
        <w:t xml:space="preserve">проведения </w:t>
      </w:r>
    </w:p>
    <w:p w:rsidR="0009657F" w:rsidRDefault="00910EB5">
      <w:pPr>
        <w:ind w:left="-5" w:right="0"/>
      </w:pPr>
      <w:r>
        <w:t xml:space="preserve">интерактивных лекций: видеопроектор, экран переносной, ноутбук. </w:t>
      </w:r>
    </w:p>
    <w:p w:rsidR="0009657F" w:rsidRDefault="00910EB5">
      <w:pPr>
        <w:numPr>
          <w:ilvl w:val="2"/>
          <w:numId w:val="2"/>
        </w:numPr>
        <w:spacing w:after="157" w:line="259" w:lineRule="auto"/>
        <w:ind w:right="0" w:hanging="710"/>
      </w:pPr>
      <w:r>
        <w:rPr>
          <w:b/>
        </w:rPr>
        <w:t xml:space="preserve">Требования к оборудованию рабочих мест преподавателя и </w:t>
      </w:r>
    </w:p>
    <w:p w:rsidR="0009657F" w:rsidRDefault="00910EB5">
      <w:pPr>
        <w:spacing w:after="108" w:line="259" w:lineRule="auto"/>
        <w:ind w:left="-5" w:right="0"/>
      </w:pPr>
      <w:r>
        <w:rPr>
          <w:b/>
        </w:rPr>
        <w:t xml:space="preserve">обучающихся: </w:t>
      </w:r>
    </w:p>
    <w:p w:rsidR="0009657F" w:rsidRDefault="00910EB5">
      <w:pPr>
        <w:ind w:left="1143" w:right="0"/>
      </w:pPr>
      <w:r>
        <w:t xml:space="preserve">Видеопроектор, ноутбук, переносной экран. На ноутбуке </w:t>
      </w:r>
      <w:r>
        <w:t xml:space="preserve">должны быть </w:t>
      </w:r>
    </w:p>
    <w:p w:rsidR="0009657F" w:rsidRDefault="00910EB5">
      <w:pPr>
        <w:ind w:left="-5" w:right="0"/>
      </w:pPr>
      <w:r>
        <w:t xml:space="preserve">установлены средства MS Office. </w:t>
      </w:r>
    </w:p>
    <w:p w:rsidR="0009657F" w:rsidRDefault="00910EB5">
      <w:pPr>
        <w:numPr>
          <w:ilvl w:val="2"/>
          <w:numId w:val="2"/>
        </w:numPr>
        <w:spacing w:after="157" w:line="259" w:lineRule="auto"/>
        <w:ind w:right="0" w:hanging="710"/>
      </w:pPr>
      <w:r>
        <w:rPr>
          <w:b/>
        </w:rPr>
        <w:t xml:space="preserve">Перечень основного оборудования, используемого для осуществления </w:t>
      </w:r>
    </w:p>
    <w:p w:rsidR="0009657F" w:rsidRDefault="00910EB5">
      <w:pPr>
        <w:spacing w:after="157" w:line="259" w:lineRule="auto"/>
        <w:ind w:left="-5" w:right="0"/>
      </w:pPr>
      <w:r>
        <w:rPr>
          <w:b/>
        </w:rPr>
        <w:t xml:space="preserve">образовательного процесса по дисциплине: </w:t>
      </w:r>
    </w:p>
    <w:p w:rsidR="0009657F" w:rsidRDefault="00910EB5">
      <w:pPr>
        <w:spacing w:after="220"/>
        <w:ind w:left="1143" w:right="0"/>
      </w:pPr>
      <w:r>
        <w:t xml:space="preserve">Мультимедийные средства. </w:t>
      </w:r>
    </w:p>
    <w:p w:rsidR="0009657F" w:rsidRDefault="00910EB5">
      <w:pPr>
        <w:numPr>
          <w:ilvl w:val="1"/>
          <w:numId w:val="2"/>
        </w:numPr>
        <w:spacing w:after="190" w:line="259" w:lineRule="auto"/>
        <w:ind w:right="0" w:firstLine="708"/>
        <w:jc w:val="left"/>
      </w:pPr>
      <w:r>
        <w:rPr>
          <w:b/>
          <w:sz w:val="28"/>
        </w:rPr>
        <w:t xml:space="preserve">Информационное обеспечение обучения. </w:t>
      </w:r>
    </w:p>
    <w:p w:rsidR="0009657F" w:rsidRDefault="00910EB5">
      <w:pPr>
        <w:pStyle w:val="1"/>
        <w:numPr>
          <w:ilvl w:val="0"/>
          <w:numId w:val="0"/>
        </w:numPr>
        <w:spacing w:line="399" w:lineRule="auto"/>
        <w:ind w:left="2833" w:right="0" w:hanging="1767"/>
      </w:pPr>
      <w:r>
        <w:t xml:space="preserve">Перечень рекомендуемых учебных изданий, интернет-ресурсов, дополнительной литературы </w:t>
      </w:r>
    </w:p>
    <w:p w:rsidR="0009657F" w:rsidRDefault="00910EB5">
      <w:pPr>
        <w:ind w:left="929" w:right="0"/>
      </w:pPr>
      <w:r>
        <w:t xml:space="preserve">Список использованных источников:  </w:t>
      </w:r>
    </w:p>
    <w:p w:rsidR="0009657F" w:rsidRDefault="00910EB5">
      <w:pPr>
        <w:numPr>
          <w:ilvl w:val="0"/>
          <w:numId w:val="3"/>
        </w:numPr>
        <w:spacing w:after="161" w:line="259" w:lineRule="auto"/>
        <w:ind w:right="0" w:firstLine="919"/>
      </w:pPr>
      <w:r>
        <w:t xml:space="preserve">Федеральный закон от 27 декабря 2002 г. N 184-ФЗ "О техническом </w:t>
      </w:r>
    </w:p>
    <w:p w:rsidR="0009657F" w:rsidRDefault="00910EB5">
      <w:pPr>
        <w:ind w:left="-5" w:right="0"/>
      </w:pPr>
      <w:r>
        <w:lastRenderedPageBreak/>
        <w:t xml:space="preserve">регулировании"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Градостроительный кодекс Российской Федерации </w:t>
      </w:r>
    </w:p>
    <w:p w:rsidR="0009657F" w:rsidRDefault="00910EB5">
      <w:pPr>
        <w:numPr>
          <w:ilvl w:val="0"/>
          <w:numId w:val="3"/>
        </w:numPr>
        <w:spacing w:after="161" w:line="259" w:lineRule="auto"/>
        <w:ind w:right="0" w:firstLine="919"/>
      </w:pPr>
      <w:r>
        <w:t>Федера</w:t>
      </w:r>
      <w:r>
        <w:t xml:space="preserve">льный закон от 22 июля 2008 г. N 123-ФЗ "Технический регламент о </w:t>
      </w:r>
    </w:p>
    <w:p w:rsidR="0009657F" w:rsidRDefault="00910EB5">
      <w:pPr>
        <w:ind w:left="-5" w:right="0"/>
      </w:pPr>
      <w:r>
        <w:t xml:space="preserve">требованиях пожарной безопасности"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Федеральный закон от 30 декабря 2009 г. N 384-ФЗ "Технический регламент о </w:t>
      </w:r>
    </w:p>
    <w:p w:rsidR="0009657F" w:rsidRDefault="00910EB5">
      <w:pPr>
        <w:spacing w:after="5" w:line="395" w:lineRule="auto"/>
        <w:ind w:left="904" w:right="4722" w:hanging="919"/>
      </w:pPr>
      <w:r>
        <w:t xml:space="preserve">безопасности зданий и сооружений" ГОСТы: </w:t>
      </w:r>
    </w:p>
    <w:p w:rsidR="0009657F" w:rsidRDefault="00910EB5">
      <w:pPr>
        <w:numPr>
          <w:ilvl w:val="0"/>
          <w:numId w:val="3"/>
        </w:numPr>
        <w:spacing w:after="0" w:line="397" w:lineRule="auto"/>
        <w:ind w:right="0" w:firstLine="919"/>
      </w:pPr>
      <w:r>
        <w:t>ГОСТ 27751-2014 «Надежность строитель</w:t>
      </w:r>
      <w:r>
        <w:t xml:space="preserve">ных конструкций и оснований. Основные положения и требования </w:t>
      </w:r>
    </w:p>
    <w:p w:rsidR="0009657F" w:rsidRDefault="00910EB5">
      <w:pPr>
        <w:numPr>
          <w:ilvl w:val="0"/>
          <w:numId w:val="3"/>
        </w:numPr>
        <w:spacing w:after="5" w:line="395" w:lineRule="auto"/>
        <w:ind w:right="0" w:firstLine="919"/>
      </w:pPr>
      <w:r>
        <w:t xml:space="preserve">ГОСТ Р 21.1101-2013 - СПДС. Основные требования к проектной и рабочей документации. - М.: Стандартформ, 2013 </w:t>
      </w:r>
    </w:p>
    <w:p w:rsidR="0009657F" w:rsidRDefault="00910EB5">
      <w:pPr>
        <w:numPr>
          <w:ilvl w:val="0"/>
          <w:numId w:val="3"/>
        </w:numPr>
        <w:spacing w:after="2" w:line="397" w:lineRule="auto"/>
        <w:ind w:right="0" w:firstLine="919"/>
      </w:pPr>
      <w:r>
        <w:t>ГОСТ Р21.1101-2009 СПДС Основные требования к проектной и рабочей документации–</w:t>
      </w:r>
      <w:r>
        <w:t xml:space="preserve">М.: Стандартинформ, 2009. </w:t>
      </w:r>
    </w:p>
    <w:p w:rsidR="0009657F" w:rsidRDefault="00910EB5">
      <w:pPr>
        <w:ind w:left="929" w:right="0"/>
      </w:pPr>
      <w:r>
        <w:t xml:space="preserve">Актуализированные СНиПы: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 xml:space="preserve">СП 14.13330.2011 «СНиП II-7-81* Строительство в сейсмических районах» Утвержден Приказом Минрегиона России от 27 декабря 2010 г. №779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>СП 15.13330.2012 «СНиП II-22-81*. Каменные и армокаменные конструкци</w:t>
      </w:r>
      <w:r>
        <w:t xml:space="preserve">и» Утвержден Приказом Минрегиона России от 29 декабря 2011 г. N 635/5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 xml:space="preserve">СП 17.13330.2011 «СНиП II-26-76 Кровли» Утвержден Приказом Минрегиона России от 27 декабря 2010 г. №784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>СП 18.13330.2011 «СНиП II-89-80* Генеральные планы промышленных предприятий» Утв</w:t>
      </w:r>
      <w:r>
        <w:t xml:space="preserve">ержден Приказом Минрегиона России от 27 декабря 2010 г. №790 </w:t>
      </w:r>
    </w:p>
    <w:p w:rsidR="0009657F" w:rsidRDefault="00910EB5">
      <w:pPr>
        <w:numPr>
          <w:ilvl w:val="0"/>
          <w:numId w:val="3"/>
        </w:numPr>
        <w:spacing w:after="132"/>
        <w:ind w:right="0" w:firstLine="919"/>
      </w:pPr>
      <w:r>
        <w:t xml:space="preserve">СП </w:t>
      </w:r>
      <w:r>
        <w:tab/>
        <w:t xml:space="preserve">19.13330.2011 </w:t>
      </w:r>
      <w:r>
        <w:tab/>
        <w:t xml:space="preserve">«СНиП </w:t>
      </w:r>
      <w:r>
        <w:tab/>
        <w:t xml:space="preserve">II-97-76* </w:t>
      </w:r>
      <w:r>
        <w:tab/>
        <w:t xml:space="preserve">Генеральные </w:t>
      </w:r>
      <w:r>
        <w:tab/>
        <w:t xml:space="preserve">планы </w:t>
      </w:r>
    </w:p>
    <w:p w:rsidR="0009657F" w:rsidRDefault="00910EB5">
      <w:pPr>
        <w:spacing w:after="2" w:line="396" w:lineRule="auto"/>
        <w:ind w:left="-5" w:right="0"/>
      </w:pPr>
      <w:r>
        <w:t xml:space="preserve">сельскохозяйственных предприятий» Утвержден Приказом Минрегиона России от 27 декабря 2010 г. №788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>СП 20.13330.2011 «СНиП 2.01.07-85* Наг</w:t>
      </w:r>
      <w:r>
        <w:t xml:space="preserve">рузки и воздействия»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27 декабря 2010 г. №787 </w:t>
      </w:r>
    </w:p>
    <w:p w:rsidR="0009657F" w:rsidRDefault="00910EB5">
      <w:pPr>
        <w:numPr>
          <w:ilvl w:val="0"/>
          <w:numId w:val="3"/>
        </w:numPr>
        <w:spacing w:after="2" w:line="397" w:lineRule="auto"/>
        <w:ind w:right="0" w:firstLine="919"/>
      </w:pPr>
      <w:r>
        <w:t xml:space="preserve">СП 22.13330.2011 «СНиП 2.02.01-83* Основания зданий и сооружений» Утвержден Приказом Минрегиона России от 28 декабря 2010 г. №823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>СП 24.13330.2011 «СНиП 2.02.03-85 Свай</w:t>
      </w:r>
      <w:r>
        <w:t xml:space="preserve">ные фундаменты»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27 декабря 2010 г. №786 </w:t>
      </w:r>
    </w:p>
    <w:p w:rsidR="0009657F" w:rsidRDefault="00910EB5">
      <w:pPr>
        <w:numPr>
          <w:ilvl w:val="0"/>
          <w:numId w:val="3"/>
        </w:numPr>
        <w:spacing w:after="45" w:line="358" w:lineRule="auto"/>
        <w:ind w:right="0" w:firstLine="919"/>
      </w:pPr>
      <w:r>
        <w:lastRenderedPageBreak/>
        <w:t xml:space="preserve">СП 25.13330.2012 «СНиП 2.02.04-88 Основания и фундаменты на вечномерзлых грунтах» Утвержден Приказом Минрегиона России от 29 декабря 2011 г. N 622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>СП 28.13330.2012 «СНиП 2.0</w:t>
      </w:r>
      <w:r>
        <w:t xml:space="preserve">3.11-85 Защита строительных конструкций от коррозии» Утвержден Приказом Минрегиона России от 29 декабря 2011 г. №625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СП </w:t>
      </w:r>
      <w:r>
        <w:tab/>
        <w:t xml:space="preserve">29.13330.2011 </w:t>
      </w:r>
      <w:r>
        <w:tab/>
        <w:t xml:space="preserve">«СНиП </w:t>
      </w:r>
      <w:r>
        <w:tab/>
        <w:t xml:space="preserve">2.03.13-88 </w:t>
      </w:r>
      <w:r>
        <w:tab/>
        <w:t xml:space="preserve">Полы» </w:t>
      </w:r>
      <w:r>
        <w:tab/>
        <w:t xml:space="preserve">Утвержден </w:t>
      </w:r>
      <w:r>
        <w:tab/>
        <w:t xml:space="preserve">Приказом </w:t>
      </w:r>
    </w:p>
    <w:p w:rsidR="0009657F" w:rsidRDefault="00910EB5">
      <w:pPr>
        <w:ind w:left="-5" w:right="0"/>
      </w:pPr>
      <w:r>
        <w:t xml:space="preserve">Минрегиона России от 27 декабря 2010 г. №785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 xml:space="preserve">СП 30.13330.2012 «СНиП 2.04.01-85* Внутренний водопровод и канализация зданий» Утвержден Приказом Минрегиона России от 29 декабря 2011 г. №626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>СП 31.13330.2012 «СНиП 2.04.02-84* Водоснабжение. Наружные сети и сооружения» Утвержден Приказом Минрегиона Росс</w:t>
      </w:r>
      <w:r>
        <w:t xml:space="preserve">ии от 29 декабря 2011 года №635/14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 xml:space="preserve">СП 32.13330.2012 «СНиП 2.04.03-85 Канализация. Наружные сети и сооружения» Утвержден Приказом Минрегиона России от 29 декабря 2011 г. №635/11 </w:t>
      </w:r>
    </w:p>
    <w:p w:rsidR="0009657F" w:rsidRDefault="00910EB5">
      <w:pPr>
        <w:numPr>
          <w:ilvl w:val="0"/>
          <w:numId w:val="3"/>
        </w:numPr>
        <w:spacing w:after="25" w:line="377" w:lineRule="auto"/>
        <w:ind w:right="0" w:firstLine="919"/>
      </w:pPr>
      <w:r>
        <w:t>СП 42.13330.2011 «СНиП 2.07.01-89* Градостроительство. Планировка и застройка</w:t>
      </w:r>
      <w:r>
        <w:t xml:space="preserve"> городских и сельских поселений» Утвержден Приказом Минрегиона России от 28 декабря 2010 г. №820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СП </w:t>
      </w:r>
      <w:r>
        <w:tab/>
        <w:t xml:space="preserve">43.13330.2012 </w:t>
      </w:r>
      <w:r>
        <w:tab/>
        <w:t xml:space="preserve">«СНиП </w:t>
      </w:r>
      <w:r>
        <w:tab/>
        <w:t xml:space="preserve">2.09.03-85. </w:t>
      </w:r>
      <w:r>
        <w:tab/>
        <w:t xml:space="preserve">Сооружения </w:t>
      </w:r>
      <w:r>
        <w:tab/>
        <w:t xml:space="preserve">промышленных </w:t>
      </w:r>
    </w:p>
    <w:p w:rsidR="0009657F" w:rsidRDefault="00910EB5">
      <w:pPr>
        <w:ind w:left="-5" w:right="0"/>
      </w:pPr>
      <w:r>
        <w:t xml:space="preserve">предприятий» Утвержден Приказом Минрегиона России от 29 декабря 2011 г. N 620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>СП 50.13330.20</w:t>
      </w:r>
      <w:r>
        <w:t xml:space="preserve">12 «СНиП 23-02-2003 Тепловая защита зданий»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30 июня 2012 г. №265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СП 51.13330.2011 «СНиП 23-03-2003 Защита от шума»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28 декабря 2010 г. №825 </w:t>
      </w:r>
    </w:p>
    <w:p w:rsidR="0009657F" w:rsidRDefault="00910EB5">
      <w:pPr>
        <w:numPr>
          <w:ilvl w:val="0"/>
          <w:numId w:val="3"/>
        </w:numPr>
        <w:spacing w:after="0" w:line="397" w:lineRule="auto"/>
        <w:ind w:right="0" w:firstLine="919"/>
      </w:pPr>
      <w:r>
        <w:t xml:space="preserve">СП 52.13330.2011 «СНиП 23-05-95* </w:t>
      </w:r>
      <w:r>
        <w:t xml:space="preserve">Естественное и искусственное освещение» Утвержден Приказом Минрегиона России от 27 декабря 2010 г. №783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СП 54.13330.2011 «СНиП 31-01-2003 Здания жилые многоквартирные»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24 декабря 2010 г. №778 </w:t>
      </w:r>
    </w:p>
    <w:p w:rsidR="0009657F" w:rsidRDefault="00910EB5">
      <w:pPr>
        <w:numPr>
          <w:ilvl w:val="0"/>
          <w:numId w:val="3"/>
        </w:numPr>
        <w:spacing w:after="22" w:line="376" w:lineRule="auto"/>
        <w:ind w:right="0" w:firstLine="919"/>
      </w:pPr>
      <w:r>
        <w:t>СП 56.13330.2011 «СНи</w:t>
      </w:r>
      <w:r>
        <w:t xml:space="preserve">П 31-03-2001 Производственные здания, СНиП 31-042001 Складские здания» Утвержден Приказом Минрегиона России от 30 декабря 2010 г. №850 </w:t>
      </w:r>
    </w:p>
    <w:p w:rsidR="0009657F" w:rsidRDefault="00910EB5">
      <w:pPr>
        <w:numPr>
          <w:ilvl w:val="0"/>
          <w:numId w:val="3"/>
        </w:numPr>
        <w:spacing w:after="25" w:line="377" w:lineRule="auto"/>
        <w:ind w:right="0" w:firstLine="919"/>
      </w:pPr>
      <w:r>
        <w:lastRenderedPageBreak/>
        <w:t xml:space="preserve">СП 59.13330.2012 «СНиП 35-01-2001 Доступность зданий и сооружений для маломобильных групп населения» Утвержден Приказом </w:t>
      </w:r>
      <w:r>
        <w:t xml:space="preserve">Минрегиона России от 27 декабря 2011 г. №605 </w:t>
      </w:r>
    </w:p>
    <w:p w:rsidR="0009657F" w:rsidRDefault="00910EB5">
      <w:pPr>
        <w:numPr>
          <w:ilvl w:val="0"/>
          <w:numId w:val="3"/>
        </w:numPr>
        <w:spacing w:after="9" w:line="397" w:lineRule="auto"/>
        <w:ind w:right="0" w:firstLine="919"/>
      </w:pPr>
      <w:r>
        <w:t xml:space="preserve">СП 70.13330.2012 «СНиП 3.03.01-87 Несущие и ограждающие конструкции» Утвержден </w:t>
      </w:r>
      <w:r>
        <w:tab/>
        <w:t xml:space="preserve">приказом </w:t>
      </w:r>
      <w:r>
        <w:tab/>
        <w:t xml:space="preserve">Федерального </w:t>
      </w:r>
      <w:r>
        <w:tab/>
        <w:t xml:space="preserve">агентства </w:t>
      </w:r>
      <w:r>
        <w:tab/>
        <w:t xml:space="preserve">по </w:t>
      </w:r>
      <w:r>
        <w:tab/>
        <w:t xml:space="preserve">строительству </w:t>
      </w:r>
      <w:r>
        <w:tab/>
        <w:t xml:space="preserve">и </w:t>
      </w:r>
      <w:r>
        <w:tab/>
        <w:t>жилищно-</w:t>
      </w:r>
    </w:p>
    <w:p w:rsidR="0009657F" w:rsidRDefault="00910EB5">
      <w:pPr>
        <w:ind w:left="-5" w:right="0"/>
      </w:pPr>
      <w:r>
        <w:t xml:space="preserve">коммунальному хозяйству от 25 декабря 2012 г. № 109/ГС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 xml:space="preserve">СП 73.13330.2012 «СНиП 3.05.01-85 Внутренние санитарно-технические системы зданий» Утвержден Приказом Минрегиона России от 29 декабря 2011 г. №635/17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>СП 105.13330.2012 «СНиП 2.10.02-84 Здания и помещения для хранения и переработки сельскохозяйственной про</w:t>
      </w:r>
      <w:r>
        <w:t xml:space="preserve">дукции»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30 июня 2012 г. №270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СП 106.13330.2012 «СНиП 2.10.03-84 Животноводческие, птицеводческие и </w:t>
      </w:r>
    </w:p>
    <w:p w:rsidR="0009657F" w:rsidRDefault="00910EB5">
      <w:pPr>
        <w:ind w:left="-5" w:right="0"/>
      </w:pPr>
      <w:r>
        <w:t xml:space="preserve">звероводческие здания и помещения»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29 декабря 2011 г. №635/15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>СП 113.133</w:t>
      </w:r>
      <w:r>
        <w:t xml:space="preserve">30.2012 «СНиП 21-02-99* Стоянки автомобилей» </w:t>
      </w:r>
    </w:p>
    <w:p w:rsidR="0009657F" w:rsidRDefault="00910EB5">
      <w:pPr>
        <w:ind w:left="929" w:right="0"/>
      </w:pPr>
      <w:r>
        <w:t xml:space="preserve">Утвержден Приказом Минрегиона России от 29 декабря 2011 г. N 635/9 </w:t>
      </w:r>
    </w:p>
    <w:p w:rsidR="0009657F" w:rsidRDefault="00910EB5">
      <w:pPr>
        <w:numPr>
          <w:ilvl w:val="0"/>
          <w:numId w:val="3"/>
        </w:numPr>
        <w:spacing w:after="49" w:line="356" w:lineRule="auto"/>
        <w:ind w:right="0" w:firstLine="919"/>
      </w:pPr>
      <w:r>
        <w:t xml:space="preserve">СП 116.13330.2012 «СНиП 22-02-2003 Инженерная защита территорий, зданий и сооружений от опасных геологических процессов. Основные положения» </w:t>
      </w:r>
    </w:p>
    <w:p w:rsidR="0009657F" w:rsidRDefault="00910EB5">
      <w:pPr>
        <w:ind w:left="-5" w:right="0"/>
      </w:pPr>
      <w:r>
        <w:t xml:space="preserve">Утвержден Приказом Минрегиона России от 30 июня 2012 г. № 274 </w:t>
      </w:r>
    </w:p>
    <w:p w:rsidR="0009657F" w:rsidRDefault="00910EB5">
      <w:pPr>
        <w:numPr>
          <w:ilvl w:val="0"/>
          <w:numId w:val="3"/>
        </w:numPr>
        <w:spacing w:after="2" w:line="397" w:lineRule="auto"/>
        <w:ind w:right="0" w:firstLine="919"/>
      </w:pPr>
      <w:r>
        <w:t>СП 118.13330.2012 «СНиП 31-06-2009. Общественные здания и сооружения и СНиП 31-05-2003. Общественные здания административного назначения» Утвержден Приказом Минрегиона России от 29 декабря 2011</w:t>
      </w:r>
      <w:r>
        <w:t xml:space="preserve"> г. N 635/10 </w:t>
      </w:r>
    </w:p>
    <w:p w:rsidR="0009657F" w:rsidRDefault="00910EB5">
      <w:pPr>
        <w:numPr>
          <w:ilvl w:val="0"/>
          <w:numId w:val="3"/>
        </w:numPr>
        <w:spacing w:after="1" w:line="397" w:lineRule="auto"/>
        <w:ind w:right="0" w:firstLine="919"/>
      </w:pPr>
      <w:r>
        <w:t xml:space="preserve">СП 126.13330.2012 «СНиП 3.01.03-84 Геодезические работы в строительстве» Утвержден Приказом Минрегиона России от 29 декабря 2011 г. №635/1 </w:t>
      </w:r>
    </w:p>
    <w:p w:rsidR="0009657F" w:rsidRDefault="00910EB5">
      <w:pPr>
        <w:numPr>
          <w:ilvl w:val="0"/>
          <w:numId w:val="3"/>
        </w:numPr>
        <w:spacing w:after="0" w:line="402" w:lineRule="auto"/>
        <w:ind w:right="0" w:firstLine="919"/>
      </w:pPr>
      <w:r>
        <w:t xml:space="preserve">СП </w:t>
      </w:r>
      <w:r>
        <w:tab/>
        <w:t xml:space="preserve">131.13330.2012 </w:t>
      </w:r>
      <w:r>
        <w:tab/>
        <w:t xml:space="preserve">«СНиП </w:t>
      </w:r>
      <w:r>
        <w:tab/>
        <w:t>23-01-</w:t>
      </w:r>
      <w:r>
        <w:t xml:space="preserve">99* </w:t>
      </w:r>
      <w:r>
        <w:tab/>
        <w:t xml:space="preserve">Строительная </w:t>
      </w:r>
      <w:r>
        <w:tab/>
        <w:t xml:space="preserve">климатология» Утвержден приказом Минрегиона России от 30 июня 2012 г. № 275 </w:t>
      </w:r>
    </w:p>
    <w:p w:rsidR="0009657F" w:rsidRDefault="00910EB5">
      <w:pPr>
        <w:numPr>
          <w:ilvl w:val="0"/>
          <w:numId w:val="3"/>
        </w:numPr>
        <w:spacing w:after="0" w:line="383" w:lineRule="auto"/>
        <w:ind w:right="0" w:firstLine="919"/>
      </w:pPr>
      <w:r>
        <w:t>СП 132.13330.2011 «Обеспечение антитеррористической защищенности зданий и сооружений. Общие требования проектирования» Утвержден приказом Минрегиона России от 5</w:t>
      </w:r>
      <w:r>
        <w:t xml:space="preserve"> июля 2011 г. № 320 Учебники: </w:t>
      </w:r>
    </w:p>
    <w:p w:rsidR="0009657F" w:rsidRDefault="00910EB5">
      <w:pPr>
        <w:numPr>
          <w:ilvl w:val="0"/>
          <w:numId w:val="3"/>
        </w:numPr>
        <w:spacing w:after="123"/>
        <w:ind w:right="0" w:firstLine="919"/>
      </w:pPr>
      <w:r>
        <w:t xml:space="preserve">Акимов В.В. и др. Экономика отрасли (строительство) –М.: ИНФРА-М 2018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Буга П.Г. Гражданские, промышленные и сельскохозяйственные здания, М., </w:t>
      </w:r>
    </w:p>
    <w:p w:rsidR="0009657F" w:rsidRDefault="00910EB5">
      <w:pPr>
        <w:ind w:left="-5" w:right="0"/>
      </w:pPr>
      <w:r>
        <w:lastRenderedPageBreak/>
        <w:t xml:space="preserve">Альян С, 2018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Вильчик Н.П. «Архитектура зданий и сооружений», М.: ИНФРА-М, 2019 </w:t>
      </w:r>
    </w:p>
    <w:p w:rsidR="0009657F" w:rsidRDefault="00910EB5">
      <w:pPr>
        <w:numPr>
          <w:ilvl w:val="0"/>
          <w:numId w:val="3"/>
        </w:numPr>
        <w:spacing w:after="0" w:line="396" w:lineRule="auto"/>
        <w:ind w:right="0" w:firstLine="919"/>
      </w:pPr>
      <w:r>
        <w:t xml:space="preserve">Гаевой А.Ф., Усик С.А. Курсовое и дипломное проектирование, М.: Стройиздат, 2018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Томилова С.В. Инженерная графика в строительстве. Практикум: учеб. </w:t>
      </w:r>
    </w:p>
    <w:p w:rsidR="0009657F" w:rsidRDefault="00910EB5">
      <w:pPr>
        <w:spacing w:after="0" w:line="397" w:lineRule="auto"/>
        <w:ind w:left="-5" w:right="0"/>
      </w:pPr>
      <w:r>
        <w:t xml:space="preserve">пособие для студ. учреждений сред. проф. образования – М.: Издательский центр «Академия», 2018. –208 с.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>Т</w:t>
      </w:r>
      <w:r>
        <w:t xml:space="preserve">омилова С.В. Инженерная графика. Строительство: учебник для студ. </w:t>
      </w:r>
    </w:p>
    <w:p w:rsidR="0009657F" w:rsidRDefault="00910EB5">
      <w:pPr>
        <w:ind w:left="-5" w:right="0"/>
      </w:pPr>
      <w:r>
        <w:t xml:space="preserve">учреждений сред. проф. образования –М.: Издательский центр «Академия», 2019. –336 с.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Шерешевский </w:t>
      </w:r>
      <w:r>
        <w:tab/>
        <w:t xml:space="preserve">И.К. </w:t>
      </w:r>
      <w:r>
        <w:tab/>
        <w:t xml:space="preserve">Конструирование </w:t>
      </w:r>
      <w:r>
        <w:tab/>
        <w:t xml:space="preserve">гражданских </w:t>
      </w:r>
      <w:r>
        <w:tab/>
        <w:t xml:space="preserve">зданий. </w:t>
      </w:r>
      <w:r>
        <w:tab/>
        <w:t xml:space="preserve">— </w:t>
      </w:r>
      <w:r>
        <w:tab/>
        <w:t xml:space="preserve">М.: </w:t>
      </w:r>
    </w:p>
    <w:p w:rsidR="0009657F" w:rsidRDefault="00910EB5">
      <w:pPr>
        <w:ind w:left="-5" w:right="0"/>
      </w:pPr>
      <w:r>
        <w:t xml:space="preserve">Стройиздат, 2019. </w:t>
      </w:r>
    </w:p>
    <w:p w:rsidR="0009657F" w:rsidRDefault="00910EB5">
      <w:pPr>
        <w:numPr>
          <w:ilvl w:val="0"/>
          <w:numId w:val="3"/>
        </w:numPr>
        <w:spacing w:after="0" w:line="398" w:lineRule="auto"/>
        <w:ind w:right="0" w:firstLine="919"/>
      </w:pPr>
      <w:r>
        <w:t>Маклакова Т.Г.</w:t>
      </w:r>
      <w:r>
        <w:rPr>
          <w:i/>
        </w:rPr>
        <w:t xml:space="preserve"> </w:t>
      </w:r>
      <w:r>
        <w:t>Кон</w:t>
      </w:r>
      <w:r>
        <w:t xml:space="preserve">струкции гражданских зданий: учеб. / Т.Г.Маклакова,   С.М. Нанасова. М.: АСВ, 2018. </w:t>
      </w:r>
    </w:p>
    <w:p w:rsidR="0009657F" w:rsidRDefault="00910EB5">
      <w:pPr>
        <w:ind w:left="929" w:right="0"/>
      </w:pPr>
      <w:r>
        <w:t xml:space="preserve">Дополнительно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СНиП 31-02-2001. Дома жилые одноквартирные. М.: Стройиздат, 2002. </w:t>
      </w:r>
    </w:p>
    <w:p w:rsidR="0009657F" w:rsidRDefault="00910EB5">
      <w:pPr>
        <w:numPr>
          <w:ilvl w:val="0"/>
          <w:numId w:val="3"/>
        </w:numPr>
        <w:ind w:right="0" w:firstLine="919"/>
      </w:pPr>
      <w:r>
        <w:t xml:space="preserve">СНиП 21-01-97* Пожарная безопасность зданий и сооружений. М. : </w:t>
      </w:r>
    </w:p>
    <w:p w:rsidR="0009657F" w:rsidRDefault="00910EB5">
      <w:pPr>
        <w:ind w:left="-5" w:right="0"/>
      </w:pPr>
      <w:r>
        <w:t xml:space="preserve">Стройиздат, 1998. </w:t>
      </w:r>
    </w:p>
    <w:p w:rsidR="0009657F" w:rsidRDefault="00910EB5">
      <w:pPr>
        <w:numPr>
          <w:ilvl w:val="0"/>
          <w:numId w:val="3"/>
        </w:numPr>
        <w:spacing w:after="0" w:line="399" w:lineRule="auto"/>
        <w:ind w:right="0" w:firstLine="919"/>
      </w:pPr>
      <w:r>
        <w:t xml:space="preserve">СНиП 2.07.01-89* Градостроительство. Планировка и застройка городских и сельских поселений. М.: Стройиздат, 1994. </w:t>
      </w:r>
    </w:p>
    <w:p w:rsidR="0009657F" w:rsidRDefault="00910EB5">
      <w:pPr>
        <w:ind w:left="929" w:right="0"/>
      </w:pPr>
      <w:r>
        <w:t xml:space="preserve">Интернет – ресурсы:  </w:t>
      </w:r>
    </w:p>
    <w:p w:rsidR="0009657F" w:rsidRDefault="00910EB5">
      <w:pPr>
        <w:numPr>
          <w:ilvl w:val="0"/>
          <w:numId w:val="4"/>
        </w:numPr>
        <w:spacing w:after="123"/>
        <w:ind w:right="0" w:firstLine="540"/>
      </w:pPr>
      <w:r>
        <w:t xml:space="preserve">Единое окно доступа к образовательным ресурсам. - Режим доступа: </w:t>
      </w:r>
    </w:p>
    <w:p w:rsidR="0009657F" w:rsidRDefault="00910EB5">
      <w:pPr>
        <w:ind w:left="-5" w:right="0"/>
      </w:pPr>
      <w:r>
        <w:t xml:space="preserve">http://window.edu.ru/ </w:t>
      </w:r>
    </w:p>
    <w:p w:rsidR="0009657F" w:rsidRDefault="00910EB5">
      <w:pPr>
        <w:numPr>
          <w:ilvl w:val="0"/>
          <w:numId w:val="4"/>
        </w:numPr>
        <w:spacing w:after="123"/>
        <w:ind w:right="0" w:firstLine="540"/>
      </w:pPr>
      <w:r>
        <w:t>Единая коллекция цифровых обра</w:t>
      </w:r>
      <w:r>
        <w:t xml:space="preserve">зовательных ресурсов. - Режим доступа: </w:t>
      </w:r>
    </w:p>
    <w:p w:rsidR="0009657F" w:rsidRDefault="00910EB5">
      <w:pPr>
        <w:ind w:left="-5" w:right="0"/>
      </w:pPr>
      <w:r>
        <w:t xml:space="preserve">http://school-collection.edu.ru </w:t>
      </w:r>
    </w:p>
    <w:p w:rsidR="0009657F" w:rsidRDefault="00910EB5">
      <w:pPr>
        <w:numPr>
          <w:ilvl w:val="0"/>
          <w:numId w:val="4"/>
        </w:numPr>
        <w:spacing w:after="123"/>
        <w:ind w:right="0" w:firstLine="540"/>
      </w:pPr>
      <w:r>
        <w:t xml:space="preserve">Федеральный центр информационно-образовательных ресурсов. - Режим доступа: </w:t>
      </w:r>
    </w:p>
    <w:p w:rsidR="0009657F" w:rsidRDefault="00910EB5">
      <w:pPr>
        <w:ind w:left="-5" w:right="0"/>
      </w:pPr>
      <w:r>
        <w:t xml:space="preserve">http://fcior.edu.ru </w:t>
      </w:r>
    </w:p>
    <w:p w:rsidR="0009657F" w:rsidRDefault="00910EB5">
      <w:pPr>
        <w:numPr>
          <w:ilvl w:val="0"/>
          <w:numId w:val="4"/>
        </w:numPr>
        <w:spacing w:after="123"/>
        <w:ind w:right="0" w:firstLine="540"/>
      </w:pPr>
      <w:r>
        <w:t xml:space="preserve">Научная электронная библиотека elibrary. - Режим доступа: http://elibrary.ru/ </w:t>
      </w:r>
    </w:p>
    <w:p w:rsidR="0009657F" w:rsidRDefault="00910EB5">
      <w:pPr>
        <w:numPr>
          <w:ilvl w:val="0"/>
          <w:numId w:val="4"/>
        </w:numPr>
        <w:spacing w:after="0" w:line="394" w:lineRule="auto"/>
        <w:ind w:right="0" w:firstLine="540"/>
      </w:pPr>
      <w:r>
        <w:t>Старейш</w:t>
      </w:r>
      <w:r>
        <w:t xml:space="preserve">ая виртуальная библиотека, начало которой положил создатель Веб паутины и языка HTML Тим Бернерс-Ли. Библиотека признана справочником высшего качества по различным отраслям знаний. - Режим доступа: http://vlib.org/ </w:t>
      </w:r>
    </w:p>
    <w:p w:rsidR="0009657F" w:rsidRDefault="00910EB5">
      <w:pPr>
        <w:numPr>
          <w:ilvl w:val="0"/>
          <w:numId w:val="4"/>
        </w:numPr>
        <w:ind w:right="0" w:firstLine="540"/>
      </w:pPr>
      <w:r>
        <w:lastRenderedPageBreak/>
        <w:t xml:space="preserve">Архитектурная графика. - Режим доступа: </w:t>
      </w:r>
      <w:r>
        <w:t xml:space="preserve">www.arch-grafika.ru </w:t>
      </w:r>
    </w:p>
    <w:p w:rsidR="0009657F" w:rsidRDefault="00910EB5">
      <w:pPr>
        <w:numPr>
          <w:ilvl w:val="1"/>
          <w:numId w:val="5"/>
        </w:numPr>
        <w:spacing w:after="157" w:line="259" w:lineRule="auto"/>
        <w:ind w:right="0" w:hanging="360"/>
      </w:pPr>
      <w:r>
        <w:rPr>
          <w:b/>
        </w:rPr>
        <w:t xml:space="preserve">Общие требования к организации образовательного процесса </w:t>
      </w:r>
    </w:p>
    <w:p w:rsidR="0009657F" w:rsidRDefault="00910EB5">
      <w:pPr>
        <w:spacing w:after="41" w:line="370" w:lineRule="auto"/>
        <w:ind w:left="-15" w:right="0" w:firstLine="919"/>
      </w:pPr>
      <w:r>
        <w:t xml:space="preserve">Освоению программы ОП. 10 Архитектура зданий </w:t>
      </w:r>
      <w:r>
        <w:t xml:space="preserve">должен предшествовать цикл «Общепрофессиональные дисциплины»: инженерная графика, техническая механика, основы геодезии, информационные технологии в профессиональной деятельности и учебная практика. </w:t>
      </w:r>
    </w:p>
    <w:p w:rsidR="0009657F" w:rsidRDefault="00910EB5">
      <w:pPr>
        <w:numPr>
          <w:ilvl w:val="1"/>
          <w:numId w:val="5"/>
        </w:numPr>
        <w:spacing w:after="157" w:line="259" w:lineRule="auto"/>
        <w:ind w:right="0" w:hanging="360"/>
      </w:pPr>
      <w:r>
        <w:rPr>
          <w:b/>
        </w:rPr>
        <w:t xml:space="preserve">Кадровое обеспечение образовательного процесса </w:t>
      </w:r>
    </w:p>
    <w:p w:rsidR="0009657F" w:rsidRDefault="00910EB5">
      <w:pPr>
        <w:spacing w:after="19" w:line="367" w:lineRule="auto"/>
        <w:ind w:left="-15" w:right="0" w:firstLine="919"/>
      </w:pPr>
      <w:r>
        <w:t>Требован</w:t>
      </w:r>
      <w:r>
        <w:t>ия к квалификации педагогических инженерно-педагогических кадров, обеспечивающих обучение по междисциплинарному курсу: высшее образование, соответствующее профилю преподаваемого модуля. Опыт деятельности в организациях соответствующей профессиональной сфер</w:t>
      </w:r>
      <w:r>
        <w:t xml:space="preserve">ы является обязательным. Преподаватели должны проходить стажировку в профильных организациях не реже 1 раза в 3 года. </w:t>
      </w:r>
    </w:p>
    <w:p w:rsidR="0009657F" w:rsidRDefault="00910EB5">
      <w:pPr>
        <w:tabs>
          <w:tab w:val="center" w:pos="1520"/>
          <w:tab w:val="center" w:pos="2472"/>
          <w:tab w:val="center" w:pos="3562"/>
          <w:tab w:val="center" w:pos="5396"/>
          <w:tab w:val="center" w:pos="6872"/>
          <w:tab w:val="right" w:pos="936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Требования </w:t>
      </w:r>
      <w:r>
        <w:tab/>
        <w:t xml:space="preserve">к </w:t>
      </w:r>
      <w:r>
        <w:tab/>
        <w:t xml:space="preserve">квалификации </w:t>
      </w:r>
      <w:r>
        <w:tab/>
        <w:t xml:space="preserve">педагогических </w:t>
      </w:r>
      <w:r>
        <w:tab/>
        <w:t xml:space="preserve">кадров, </w:t>
      </w:r>
      <w:r>
        <w:tab/>
        <w:t xml:space="preserve">осуществляющих </w:t>
      </w:r>
    </w:p>
    <w:p w:rsidR="0009657F" w:rsidRDefault="00910EB5">
      <w:pPr>
        <w:spacing w:after="126"/>
        <w:ind w:left="-5" w:right="0"/>
      </w:pPr>
      <w:r>
        <w:t xml:space="preserve">руководство практикой. </w:t>
      </w:r>
    </w:p>
    <w:p w:rsidR="0009657F" w:rsidRDefault="00910EB5">
      <w:pPr>
        <w:spacing w:after="112" w:line="259" w:lineRule="auto"/>
        <w:ind w:left="919" w:right="0" w:firstLine="0"/>
        <w:jc w:val="left"/>
      </w:pPr>
      <w:r>
        <w:t xml:space="preserve"> </w:t>
      </w:r>
    </w:p>
    <w:p w:rsidR="0009657F" w:rsidRDefault="00910EB5">
      <w:pPr>
        <w:spacing w:after="115" w:line="259" w:lineRule="auto"/>
        <w:ind w:left="919" w:right="0" w:firstLine="0"/>
        <w:jc w:val="left"/>
      </w:pPr>
      <w:r>
        <w:t xml:space="preserve"> </w:t>
      </w:r>
    </w:p>
    <w:p w:rsidR="0009657F" w:rsidRDefault="00910EB5">
      <w:pPr>
        <w:spacing w:after="112" w:line="259" w:lineRule="auto"/>
        <w:ind w:left="919" w:right="0" w:firstLine="0"/>
        <w:jc w:val="left"/>
      </w:pPr>
      <w:r>
        <w:t xml:space="preserve"> </w:t>
      </w:r>
    </w:p>
    <w:p w:rsidR="0009657F" w:rsidRDefault="00910EB5">
      <w:pPr>
        <w:spacing w:after="0" w:line="259" w:lineRule="auto"/>
        <w:ind w:left="919" w:right="0" w:firstLine="0"/>
        <w:jc w:val="left"/>
      </w:pPr>
      <w:r>
        <w:t xml:space="preserve"> </w:t>
      </w:r>
    </w:p>
    <w:p w:rsidR="0009657F" w:rsidRDefault="00910EB5">
      <w:pPr>
        <w:spacing w:after="0" w:line="259" w:lineRule="auto"/>
        <w:ind w:left="866" w:right="0" w:firstLine="180"/>
      </w:pPr>
      <w:r>
        <w:rPr>
          <w:b/>
        </w:rPr>
        <w:t xml:space="preserve">4 </w:t>
      </w:r>
      <w:r>
        <w:rPr>
          <w:b/>
        </w:rPr>
        <w:t xml:space="preserve">КОНТРОЛЬ И ОЦЕНКА РЕЗУЛЬТАТОВ ОСВОЕНИЯ УЧЕБНОЙ ПРОГРАММЫ (ВИДА ПРОФЕССИОНАЛЬНОЙ ДЕЯТЕЛЬНОСТИ) </w:t>
      </w:r>
    </w:p>
    <w:tbl>
      <w:tblPr>
        <w:tblStyle w:val="TableGrid"/>
        <w:tblW w:w="9573" w:type="dxa"/>
        <w:tblInd w:w="-108" w:type="dxa"/>
        <w:tblCellMar>
          <w:top w:w="55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713"/>
        <w:gridCol w:w="3767"/>
        <w:gridCol w:w="2093"/>
      </w:tblGrid>
      <w:tr w:rsidR="0009657F">
        <w:trPr>
          <w:trHeight w:val="1136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26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Результаты 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(освоенные профессиональные компетенции)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Основные показатели оценки результата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38" w:lineRule="auto"/>
              <w:ind w:left="25" w:right="24" w:firstLine="0"/>
              <w:jc w:val="center"/>
            </w:pPr>
            <w:r>
              <w:rPr>
                <w:b/>
              </w:rPr>
              <w:t xml:space="preserve">Формы и методы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контроля и оценки  </w:t>
            </w:r>
          </w:p>
        </w:tc>
      </w:tr>
      <w:tr w:rsidR="0009657F">
        <w:trPr>
          <w:trHeight w:val="2237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65" w:firstLine="0"/>
            </w:pPr>
            <w:r>
              <w:t>ПК1.1.</w:t>
            </w:r>
            <w:r>
              <w:rPr>
                <w:sz w:val="20"/>
              </w:rPr>
              <w:t xml:space="preserve">  </w:t>
            </w:r>
            <w: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8" w:lineRule="auto"/>
              <w:ind w:left="0" w:right="61" w:firstLine="0"/>
            </w:pPr>
            <w:r>
              <w:rPr>
                <w:sz w:val="20"/>
              </w:rPr>
              <w:t xml:space="preserve"> </w:t>
            </w:r>
            <w:r>
              <w:t>Анализ конструктивной системы здания, разрабо</w:t>
            </w:r>
            <w:r>
              <w:t xml:space="preserve">тка узлов здания и подбора конструкций. 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38" w:lineRule="auto"/>
              <w:ind w:left="2" w:right="17" w:firstLine="0"/>
              <w:jc w:val="left"/>
            </w:pPr>
            <w:r>
              <w:rPr>
                <w:i/>
              </w:rPr>
              <w:t xml:space="preserve">Текущий контроль в форме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защиты </w:t>
            </w:r>
          </w:p>
          <w:p w:rsidR="0009657F" w:rsidRDefault="00910EB5">
            <w:pPr>
              <w:spacing w:after="0" w:line="259" w:lineRule="auto"/>
              <w:ind w:left="2" w:right="2" w:firstLine="0"/>
              <w:jc w:val="left"/>
            </w:pPr>
            <w:r>
              <w:rPr>
                <w:i/>
              </w:rPr>
              <w:t xml:space="preserve">курсового проекта </w:t>
            </w:r>
          </w:p>
        </w:tc>
      </w:tr>
      <w:tr w:rsidR="0009657F">
        <w:trPr>
          <w:trHeight w:val="1412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501" w:firstLine="0"/>
            </w:pPr>
            <w:r>
              <w:t>ПК1.3.</w:t>
            </w:r>
            <w:r>
              <w:rPr>
                <w:sz w:val="20"/>
              </w:rPr>
              <w:t xml:space="preserve">  </w:t>
            </w:r>
            <w:r>
              <w:t>Разрабатывать архитектурно-строительные чертежи с использованием средств автоматизированного проектирования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правильности выполненных чертежей с применением информационных технологий.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78" w:lineRule="auto"/>
              <w:ind w:left="2" w:right="17" w:firstLine="0"/>
              <w:jc w:val="left"/>
            </w:pPr>
            <w:r>
              <w:rPr>
                <w:i/>
              </w:rPr>
              <w:t xml:space="preserve">Текущий контроль в форме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защиты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курсового проекта; </w:t>
            </w:r>
          </w:p>
        </w:tc>
      </w:tr>
      <w:tr w:rsidR="0009657F">
        <w:trPr>
          <w:trHeight w:val="2330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ОК 1.</w:t>
            </w:r>
            <w:r>
              <w:rPr>
                <w:sz w:val="20"/>
              </w:rPr>
              <w:t xml:space="preserve">  </w:t>
            </w:r>
            <w: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>Демонстрация интереса к профессии,</w:t>
            </w:r>
            <w:r>
              <w:rPr>
                <w:sz w:val="20"/>
              </w:rPr>
              <w:t xml:space="preserve"> </w:t>
            </w:r>
            <w:r>
              <w:t>проявление интереса к литературе по специальности и литературе описывающей инновационные методы проектирования.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2" w:right="60" w:firstLine="0"/>
            </w:pPr>
            <w:r>
              <w:rPr>
                <w:sz w:val="20"/>
              </w:rPr>
              <w:t xml:space="preserve">Экспертная оценка защиты отчетной работы </w:t>
            </w:r>
          </w:p>
          <w:p w:rsidR="0009657F" w:rsidRDefault="00910EB5">
            <w:pPr>
              <w:spacing w:after="7" w:line="257" w:lineRule="auto"/>
              <w:ind w:left="2" w:right="32" w:firstLine="0"/>
              <w:jc w:val="left"/>
            </w:pPr>
            <w:r>
              <w:rPr>
                <w:sz w:val="20"/>
              </w:rPr>
              <w:t xml:space="preserve">Экспертная оценка на практическом занятии </w:t>
            </w:r>
          </w:p>
          <w:p w:rsidR="0009657F" w:rsidRDefault="00910EB5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Экспертная </w:t>
            </w:r>
            <w:r>
              <w:rPr>
                <w:sz w:val="20"/>
              </w:rPr>
              <w:tab/>
              <w:t xml:space="preserve">оценка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выполнения практического задания.</w:t>
            </w:r>
            <w:r>
              <w:rPr>
                <w:i/>
              </w:rPr>
              <w:t xml:space="preserve"> </w:t>
            </w:r>
          </w:p>
        </w:tc>
      </w:tr>
      <w:tr w:rsidR="0009657F">
        <w:trPr>
          <w:trHeight w:val="1640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11" w:line="238" w:lineRule="auto"/>
              <w:ind w:left="2" w:right="6" w:firstLine="0"/>
              <w:jc w:val="left"/>
            </w:pPr>
            <w:r>
              <w:t>ОК 2.</w:t>
            </w:r>
            <w:r>
              <w:rPr>
                <w:sz w:val="20"/>
              </w:rPr>
              <w:t xml:space="preserve"> </w:t>
            </w:r>
            <w:r>
              <w:t xml:space="preserve">Осуществлять поиск, анализ и интерпретацию информации, необходимой для выполнения задач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>профессиональной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Обоснование выбора принятых методов и способов выполнения </w:t>
            </w:r>
            <w:r>
              <w:t>профессиональных задач, получение правильной оценки их эффективности и качества.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6" w:line="259" w:lineRule="auto"/>
              <w:ind w:left="2" w:right="32" w:firstLine="0"/>
              <w:jc w:val="left"/>
            </w:pPr>
            <w:r>
              <w:rPr>
                <w:sz w:val="20"/>
              </w:rPr>
              <w:t xml:space="preserve">Экспертная оценка на практическом занятии </w:t>
            </w:r>
          </w:p>
          <w:p w:rsidR="0009657F" w:rsidRDefault="00910EB5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Экспертная </w:t>
            </w:r>
            <w:r>
              <w:rPr>
                <w:sz w:val="20"/>
              </w:rPr>
              <w:tab/>
              <w:t xml:space="preserve">оценка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выполнения практического задания.</w:t>
            </w:r>
            <w:r>
              <w:rPr>
                <w:i/>
              </w:rPr>
              <w:t xml:space="preserve"> </w:t>
            </w:r>
          </w:p>
        </w:tc>
      </w:tr>
      <w:tr w:rsidR="0009657F">
        <w:trPr>
          <w:trHeight w:val="1685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ОК 3.  </w:t>
            </w:r>
            <w:r>
              <w:t>Планировать и реализовывать собственное профессиональное и личностное развитие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>Выполнение анализа ситуации,  решение сложившихся ситуаций, выполнение анализа и коррекции результатов принятых решений, демонстрация ответственности за результаты принятых ре</w:t>
            </w:r>
            <w:r>
              <w:t>шений.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6" w:line="259" w:lineRule="auto"/>
              <w:ind w:left="2" w:right="60" w:firstLine="0"/>
            </w:pPr>
            <w:r>
              <w:rPr>
                <w:sz w:val="20"/>
              </w:rPr>
              <w:t xml:space="preserve">Экспертная оценка защиты отчетной работы </w:t>
            </w:r>
          </w:p>
          <w:p w:rsidR="0009657F" w:rsidRDefault="00910EB5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Экспертная </w:t>
            </w:r>
            <w:r>
              <w:rPr>
                <w:sz w:val="20"/>
              </w:rPr>
              <w:tab/>
              <w:t xml:space="preserve">оценка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выполнения практического задания.</w:t>
            </w:r>
            <w:r>
              <w:rPr>
                <w:i/>
              </w:rPr>
              <w:t xml:space="preserve"> </w:t>
            </w:r>
          </w:p>
        </w:tc>
      </w:tr>
      <w:tr w:rsidR="0009657F">
        <w:trPr>
          <w:trHeight w:val="3065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>ОК 4.</w:t>
            </w:r>
            <w:r>
              <w:rPr>
                <w:sz w:val="20"/>
              </w:rPr>
              <w:t xml:space="preserve"> </w:t>
            </w:r>
            <w: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>Демонстрация активности во взаимодействии с членами коллектива или команды, способности работать в команде на достижение успешного результата, эффективности профессионального общения с коллегами, руководством, потребителями и соблюдения принципов профессио</w:t>
            </w:r>
            <w:r>
              <w:t xml:space="preserve">нальной этики.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7" w:line="258" w:lineRule="auto"/>
              <w:ind w:left="2" w:right="60" w:firstLine="0"/>
            </w:pPr>
            <w:r>
              <w:rPr>
                <w:sz w:val="20"/>
              </w:rPr>
              <w:t xml:space="preserve">Экспертная оценка защиты отчетной работы </w:t>
            </w:r>
          </w:p>
          <w:p w:rsidR="0009657F" w:rsidRDefault="00910EB5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Экспертная </w:t>
            </w:r>
            <w:r>
              <w:rPr>
                <w:sz w:val="20"/>
              </w:rPr>
              <w:tab/>
              <w:t xml:space="preserve">оценка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выполнения практического задания.</w:t>
            </w:r>
            <w:r>
              <w:rPr>
                <w:i/>
              </w:rPr>
              <w:t xml:space="preserve"> </w:t>
            </w:r>
          </w:p>
        </w:tc>
      </w:tr>
      <w:tr w:rsidR="0009657F">
        <w:trPr>
          <w:trHeight w:val="1688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39" w:lineRule="auto"/>
              <w:ind w:left="2" w:right="337" w:firstLine="0"/>
            </w:pPr>
            <w:r>
              <w:t>ОК 5.</w:t>
            </w:r>
            <w:r>
              <w:rPr>
                <w:sz w:val="20"/>
              </w:rPr>
              <w:t xml:space="preserve">  </w:t>
            </w:r>
            <w:r>
              <w:t xml:space="preserve">Осуществлять устную и письменную коммуникацию на государственном языке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>Российской Федерации с учетом особенностей социального и культурного контекста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78" w:lineRule="auto"/>
              <w:ind w:left="0" w:right="0" w:firstLine="0"/>
              <w:jc w:val="left"/>
            </w:pPr>
            <w:r>
              <w:t>Демонстрация высокой степени готовности к использованию информационно-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коммуникационных технологий в профессиональной деятельности. 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4" w:line="259" w:lineRule="auto"/>
              <w:ind w:left="2" w:right="60" w:firstLine="0"/>
            </w:pPr>
            <w:r>
              <w:rPr>
                <w:sz w:val="20"/>
              </w:rPr>
              <w:t xml:space="preserve">Экспертная оценка защиты отчетной работы </w:t>
            </w:r>
          </w:p>
          <w:p w:rsidR="0009657F" w:rsidRDefault="00910EB5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Экспертная </w:t>
            </w:r>
            <w:r>
              <w:rPr>
                <w:sz w:val="20"/>
              </w:rPr>
              <w:tab/>
              <w:t xml:space="preserve">оценка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выполнения практического задания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9657F">
        <w:trPr>
          <w:trHeight w:val="3065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11" w:line="238" w:lineRule="auto"/>
              <w:ind w:left="2" w:right="0" w:firstLine="0"/>
              <w:jc w:val="left"/>
            </w:pPr>
            <w:r>
              <w:lastRenderedPageBreak/>
              <w:t>ОК 6.</w:t>
            </w:r>
            <w:r>
              <w:rPr>
                <w:sz w:val="20"/>
              </w:rPr>
              <w:t xml:space="preserve">  </w:t>
            </w:r>
            <w:r>
              <w:t xml:space="preserve">Проявлять гражданскопатриотическую позицию, демонстрировать осознанное поведение на основе традиционных общечеловеческих </w:t>
            </w:r>
          </w:p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>ценностей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>Демонстрация активности во взаимодействии с членами коллектива или команды, способности работать в команде на достижение успешного результата, эффективности профессионального общения с коллегами, руководством, потребителями и соблюдения принципов профессио</w:t>
            </w:r>
            <w:r>
              <w:t xml:space="preserve">нальной этики.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2" w:right="67" w:firstLine="0"/>
            </w:pPr>
            <w:r>
              <w:rPr>
                <w:sz w:val="18"/>
              </w:rPr>
              <w:t>Интерпретация наблюдений и результатов деятельности на учебных занятиях, при выполнении  заданий на производственной  практике (по профилю специальности).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09657F">
        <w:trPr>
          <w:trHeight w:val="1894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>ОК 7.</w:t>
            </w:r>
            <w:r>
              <w:rPr>
                <w:sz w:val="20"/>
              </w:rPr>
              <w:t xml:space="preserve">  </w:t>
            </w: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анализа и коррекции результатов работы команды (подчиненных), демонстрация ответственности за результаты командной работы.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Интерпрета</w:t>
            </w:r>
            <w:r>
              <w:rPr>
                <w:sz w:val="18"/>
              </w:rPr>
              <w:t>ция наблюдений и результатов деятельности на учебных занятиях, при выполнении заданий на производственной практике (по профилю специальности).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09657F">
        <w:trPr>
          <w:trHeight w:val="2513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6" w:firstLine="0"/>
              <w:jc w:val="left"/>
            </w:pPr>
            <w:r>
              <w:t>ОК 8.</w:t>
            </w:r>
            <w:r>
              <w:rPr>
                <w:sz w:val="20"/>
              </w:rPr>
              <w:t xml:space="preserve">   </w:t>
            </w:r>
            <w:r>
              <w:t>Использовать средства физической культуры для сохранения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>Планирование повышения квалификации, проектирование индивидуальной образовательной тра</w:t>
            </w:r>
            <w:r>
              <w:t xml:space="preserve">ектории в области профессионального образования, выполнение анализа и планирование дальнейшего повышения уровня личностного развития. 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Экспертная </w:t>
            </w:r>
            <w:r>
              <w:rPr>
                <w:sz w:val="18"/>
              </w:rPr>
              <w:tab/>
              <w:t>оценка выполнения практического задания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09657F">
        <w:trPr>
          <w:trHeight w:val="1687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ОК.9. </w:t>
            </w:r>
            <w:r>
              <w:t xml:space="preserve">Использовать информационные технологии в профессиональной деятельности 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32" w:firstLine="0"/>
              <w:jc w:val="left"/>
            </w:pPr>
            <w:r>
              <w:t xml:space="preserve">Выполнение анализа инноваций и демонстрация готовности к восприятию инноваций в условиях частой смены технологий в профессиональной деятельности.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57F" w:rsidRDefault="00910EB5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Интерпретация результатов наблюдений</w:t>
            </w:r>
            <w:r>
              <w:rPr>
                <w:sz w:val="18"/>
              </w:rPr>
              <w:t xml:space="preserve"> за деятельностью обучающегося в процессе освоения образовательной программы </w:t>
            </w:r>
          </w:p>
        </w:tc>
      </w:tr>
      <w:tr w:rsidR="0009657F">
        <w:trPr>
          <w:trHeight w:val="2513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t xml:space="preserve">ОК 10. Пользоваться профессиональной документацией на государственном и иностранном языках </w:t>
            </w:r>
          </w:p>
        </w:tc>
        <w:tc>
          <w:tcPr>
            <w:tcW w:w="3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1" w:lineRule="auto"/>
              <w:ind w:left="0" w:right="0" w:firstLine="0"/>
              <w:jc w:val="left"/>
            </w:pPr>
            <w:r>
              <w:t>Демонстрация разнообразия используемых источников, включая источники информационно-</w:t>
            </w:r>
          </w:p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t>коммуникационных технологий, эффективности поиска информации, реальности оценки достоверности   информации и степени ее использования.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Интерпретация наблюдений и результатов деятельности на учебных занятиях, при выполнении заданий на производственной прак</w:t>
            </w:r>
            <w:r>
              <w:rPr>
                <w:sz w:val="18"/>
              </w:rPr>
              <w:t>тике (по профилю специальности).</w:t>
            </w:r>
            <w:r>
              <w:rPr>
                <w:sz w:val="20"/>
              </w:rPr>
              <w:t xml:space="preserve"> </w:t>
            </w:r>
          </w:p>
        </w:tc>
      </w:tr>
    </w:tbl>
    <w:p w:rsidR="0009657F" w:rsidRDefault="00910EB5">
      <w:pPr>
        <w:spacing w:after="0"/>
        <w:ind w:left="-5" w:right="0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9657F" w:rsidRDefault="0009657F">
      <w:pPr>
        <w:sectPr w:rsidR="0009657F">
          <w:footerReference w:type="even" r:id="rId16"/>
          <w:footerReference w:type="default" r:id="rId17"/>
          <w:footerReference w:type="first" r:id="rId18"/>
          <w:pgSz w:w="11906" w:h="16838"/>
          <w:pgMar w:top="1147" w:right="844" w:bottom="1278" w:left="1702" w:header="720" w:footer="714" w:gutter="0"/>
          <w:cols w:space="720"/>
        </w:sectPr>
      </w:pPr>
    </w:p>
    <w:p w:rsidR="0009657F" w:rsidRDefault="00910EB5">
      <w:pPr>
        <w:spacing w:after="199" w:line="259" w:lineRule="auto"/>
        <w:ind w:left="15" w:right="10"/>
        <w:jc w:val="center"/>
      </w:pPr>
      <w:r>
        <w:lastRenderedPageBreak/>
        <w:t xml:space="preserve">Лист регистрации изменений и дополнений в рабочей программе </w:t>
      </w:r>
    </w:p>
    <w:p w:rsidR="0009657F" w:rsidRDefault="00910EB5">
      <w:pPr>
        <w:spacing w:after="199" w:line="259" w:lineRule="auto"/>
        <w:ind w:left="15" w:right="0"/>
        <w:jc w:val="center"/>
      </w:pPr>
      <w:r>
        <w:t xml:space="preserve">дисциплины ОП.10 «Архитектура зданий» </w:t>
      </w:r>
    </w:p>
    <w:p w:rsidR="0009657F" w:rsidRDefault="00910EB5">
      <w:pPr>
        <w:spacing w:after="199" w:line="259" w:lineRule="auto"/>
        <w:ind w:left="15" w:right="7"/>
        <w:jc w:val="center"/>
      </w:pPr>
      <w:r>
        <w:t>по специальности 08.02.01 «</w:t>
      </w:r>
      <w:r>
        <w:t xml:space="preserve">Строительство и эксплуатация зданий </w:t>
      </w:r>
    </w:p>
    <w:p w:rsidR="0009657F" w:rsidRDefault="00910EB5">
      <w:pPr>
        <w:spacing w:after="199" w:line="259" w:lineRule="auto"/>
        <w:ind w:left="15" w:right="2"/>
        <w:jc w:val="center"/>
      </w:pPr>
      <w:r>
        <w:t xml:space="preserve">и сооружений» </w:t>
      </w:r>
    </w:p>
    <w:p w:rsidR="0009657F" w:rsidRDefault="00910EB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219" w:type="dxa"/>
        <w:tblInd w:w="-10" w:type="dxa"/>
        <w:tblCellMar>
          <w:top w:w="50" w:type="dxa"/>
          <w:left w:w="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853"/>
        <w:gridCol w:w="1702"/>
        <w:gridCol w:w="1750"/>
        <w:gridCol w:w="3452"/>
        <w:gridCol w:w="1462"/>
      </w:tblGrid>
      <w:tr w:rsidR="0009657F">
        <w:trPr>
          <w:trHeight w:val="18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11" w:right="0" w:hanging="11"/>
              <w:jc w:val="center"/>
            </w:pPr>
            <w:r>
              <w:t xml:space="preserve">Дата внесения изменения, дополнения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7F" w:rsidRDefault="00910EB5">
            <w:pPr>
              <w:spacing w:after="45" w:line="278" w:lineRule="auto"/>
              <w:ind w:left="0" w:right="0" w:firstLine="0"/>
              <w:jc w:val="center"/>
            </w:pPr>
            <w:r>
              <w:t xml:space="preserve">Дата рассмотрения </w:t>
            </w:r>
          </w:p>
          <w:p w:rsidR="0009657F" w:rsidRDefault="00910EB5">
            <w:pPr>
              <w:spacing w:after="65" w:line="259" w:lineRule="auto"/>
              <w:ind w:left="178" w:right="0" w:firstLine="0"/>
              <w:jc w:val="left"/>
            </w:pPr>
            <w:r>
              <w:t xml:space="preserve">на заседании </w:t>
            </w:r>
          </w:p>
          <w:p w:rsidR="0009657F" w:rsidRDefault="00910EB5">
            <w:pPr>
              <w:spacing w:after="0" w:line="259" w:lineRule="auto"/>
              <w:ind w:left="23" w:right="0" w:firstLine="0"/>
              <w:jc w:val="center"/>
            </w:pPr>
            <w:r>
              <w:t xml:space="preserve">ПЦ № протокола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6" w:right="0" w:firstLine="0"/>
              <w:jc w:val="center"/>
            </w:pPr>
            <w:r>
              <w:t xml:space="preserve">Раздел, Тема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91" w:right="0" w:firstLine="0"/>
            </w:pPr>
            <w:r>
              <w:t xml:space="preserve">Краткое содержание изменения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62" w:right="0" w:firstLine="0"/>
              <w:jc w:val="left"/>
            </w:pPr>
            <w:r>
              <w:rPr>
                <w:sz w:val="22"/>
              </w:rPr>
              <w:t xml:space="preserve">Подпись лица, сделавшего изменение </w:t>
            </w:r>
          </w:p>
        </w:tc>
      </w:tr>
      <w:tr w:rsidR="0009657F">
        <w:trPr>
          <w:trHeight w:val="193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9657F">
        <w:trPr>
          <w:trHeight w:val="194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9657F">
        <w:trPr>
          <w:trHeight w:val="194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9657F">
        <w:trPr>
          <w:trHeight w:val="162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9657F">
        <w:trPr>
          <w:trHeight w:val="166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7F" w:rsidRDefault="00910EB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9657F" w:rsidRDefault="00910EB5">
      <w:pPr>
        <w:spacing w:after="10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9657F" w:rsidRDefault="00910EB5">
      <w:pPr>
        <w:spacing w:after="89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09657F" w:rsidRDefault="00910EB5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18 </w:t>
      </w:r>
    </w:p>
    <w:p w:rsidR="0009657F" w:rsidRDefault="00910EB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09657F">
      <w:footerReference w:type="even" r:id="rId19"/>
      <w:footerReference w:type="default" r:id="rId20"/>
      <w:footerReference w:type="first" r:id="rId21"/>
      <w:pgSz w:w="11909" w:h="16834"/>
      <w:pgMar w:top="1440" w:right="1133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B5" w:rsidRDefault="00910EB5">
      <w:pPr>
        <w:spacing w:after="0" w:line="240" w:lineRule="auto"/>
      </w:pPr>
      <w:r>
        <w:separator/>
      </w:r>
    </w:p>
  </w:endnote>
  <w:endnote w:type="continuationSeparator" w:id="0">
    <w:p w:rsidR="00910EB5" w:rsidRDefault="009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8D3" w:rsidRPr="00AD18D3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09657F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09657F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09657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8D3" w:rsidRPr="00AD18D3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09657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8D3" w:rsidRPr="00AD18D3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-30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-30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8D3" w:rsidRPr="00AD18D3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7F" w:rsidRDefault="00910EB5">
    <w:pPr>
      <w:spacing w:after="0" w:line="259" w:lineRule="auto"/>
      <w:ind w:left="0" w:right="-30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09657F" w:rsidRDefault="00910EB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B5" w:rsidRDefault="00910EB5">
      <w:pPr>
        <w:spacing w:after="0" w:line="240" w:lineRule="auto"/>
      </w:pPr>
      <w:r>
        <w:separator/>
      </w:r>
    </w:p>
  </w:footnote>
  <w:footnote w:type="continuationSeparator" w:id="0">
    <w:p w:rsidR="00910EB5" w:rsidRDefault="0091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44C"/>
    <w:multiLevelType w:val="hybridMultilevel"/>
    <w:tmpl w:val="EA0C918A"/>
    <w:lvl w:ilvl="0" w:tplc="D0EA3E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6C700">
      <w:start w:val="1"/>
      <w:numFmt w:val="bullet"/>
      <w:lvlText w:val="o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E42C">
      <w:start w:val="1"/>
      <w:numFmt w:val="bullet"/>
      <w:lvlText w:val="▪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65BD6">
      <w:start w:val="1"/>
      <w:numFmt w:val="bullet"/>
      <w:lvlText w:val="•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849A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CD8F8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0F9B0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48506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46438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C1594"/>
    <w:multiLevelType w:val="multilevel"/>
    <w:tmpl w:val="169CCBE4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B6DAB"/>
    <w:multiLevelType w:val="hybridMultilevel"/>
    <w:tmpl w:val="24927DBE"/>
    <w:lvl w:ilvl="0" w:tplc="6144DECC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E6CA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68C7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A724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C7B0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2B99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AD7F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A55C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BADB8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302B2"/>
    <w:multiLevelType w:val="multilevel"/>
    <w:tmpl w:val="4A2A972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C331D"/>
    <w:multiLevelType w:val="hybridMultilevel"/>
    <w:tmpl w:val="40B03492"/>
    <w:lvl w:ilvl="0" w:tplc="35DE11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A67E4">
      <w:start w:val="1"/>
      <w:numFmt w:val="lowerLetter"/>
      <w:lvlText w:val="%2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CFB12">
      <w:start w:val="1"/>
      <w:numFmt w:val="lowerRoman"/>
      <w:lvlText w:val="%3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6CD84">
      <w:start w:val="1"/>
      <w:numFmt w:val="decimal"/>
      <w:lvlText w:val="%4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9CF8">
      <w:start w:val="1"/>
      <w:numFmt w:val="lowerLetter"/>
      <w:lvlText w:val="%5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EEA6">
      <w:start w:val="1"/>
      <w:numFmt w:val="lowerRoman"/>
      <w:lvlText w:val="%6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6C23A">
      <w:start w:val="1"/>
      <w:numFmt w:val="decimal"/>
      <w:lvlText w:val="%7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9E06">
      <w:start w:val="1"/>
      <w:numFmt w:val="lowerLetter"/>
      <w:lvlText w:val="%8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D82E">
      <w:start w:val="1"/>
      <w:numFmt w:val="lowerRoman"/>
      <w:lvlText w:val="%9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05F5B"/>
    <w:multiLevelType w:val="hybridMultilevel"/>
    <w:tmpl w:val="CFA461A0"/>
    <w:lvl w:ilvl="0" w:tplc="91EEB9C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A51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E90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CFC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C9C1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AAB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692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C8B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B3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02F01"/>
    <w:multiLevelType w:val="multilevel"/>
    <w:tmpl w:val="F7541B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7F"/>
    <w:rsid w:val="0009657F"/>
    <w:rsid w:val="00910EB5"/>
    <w:rsid w:val="00A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4E6E"/>
  <w15:docId w15:val="{3D07DD94-8A87-478A-9D37-00EE95C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4" w:line="249" w:lineRule="auto"/>
      <w:ind w:left="10" w:right="5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0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7"/>
      </w:numPr>
      <w:spacing w:after="0"/>
      <w:ind w:left="10" w:right="104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virus.metodist@bk.ru</cp:lastModifiedBy>
  <cp:revision>2</cp:revision>
  <dcterms:created xsi:type="dcterms:W3CDTF">2023-12-01T08:22:00Z</dcterms:created>
  <dcterms:modified xsi:type="dcterms:W3CDTF">2023-12-01T08:22:00Z</dcterms:modified>
</cp:coreProperties>
</file>