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bookmarkStart w:id="0" w:name="_GoBack"/>
      <w:bookmarkEnd w:id="0"/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243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ТЕХНИЧЕСКАЯ МЕХАНИКА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557C11" w:rsidRPr="00560C10">
        <w:rPr>
          <w:rFonts w:ascii="Times New Roman" w:eastAsia="BatangChe" w:hAnsi="Times New Roman"/>
          <w:sz w:val="26"/>
          <w:szCs w:val="26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63760">
        <w:rPr>
          <w:rFonts w:ascii="Times New Roman" w:hAnsi="Times New Roman"/>
          <w:sz w:val="26"/>
          <w:szCs w:val="26"/>
        </w:rPr>
        <w:t>Техническая механика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57C11" w:rsidRPr="002B0F75">
        <w:rPr>
          <w:rFonts w:ascii="Times New Roman" w:eastAsia="BatangChe" w:hAnsi="Times New Roman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B0F75">
        <w:rPr>
          <w:rFonts w:ascii="Times New Roman" w:eastAsia="BatangChe" w:hAnsi="Times New Roman"/>
          <w:sz w:val="26"/>
          <w:szCs w:val="26"/>
        </w:rPr>
        <w:t>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557C11" w:rsidRPr="00557C11" w:rsidTr="00557C11">
        <w:trPr>
          <w:trHeight w:val="421"/>
        </w:trPr>
        <w:tc>
          <w:tcPr>
            <w:tcW w:w="555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57C11" w:rsidRPr="00557C11" w:rsidTr="00557C11">
        <w:trPr>
          <w:trHeight w:val="77"/>
        </w:trPr>
        <w:tc>
          <w:tcPr>
            <w:tcW w:w="555" w:type="pct"/>
          </w:tcPr>
          <w:p w:rsidR="00C44BBE" w:rsidRPr="00C44BBE" w:rsidRDefault="00C44BBE" w:rsidP="00C44BB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1 - 5, 7 - 9</w:t>
            </w:r>
          </w:p>
          <w:p w:rsidR="00C44BBE" w:rsidRPr="00C44BBE" w:rsidRDefault="00C44BBE" w:rsidP="00C44BB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1.1 - 1.3,</w:t>
            </w:r>
          </w:p>
          <w:p w:rsidR="00E63760" w:rsidRPr="00C44BBE" w:rsidRDefault="00C44BBE" w:rsidP="00C44BBE">
            <w:pPr>
              <w:pStyle w:val="af3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C44B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2.1 - 2.3</w:t>
            </w:r>
          </w:p>
        </w:tc>
        <w:tc>
          <w:tcPr>
            <w:tcW w:w="2085" w:type="pct"/>
          </w:tcPr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напряжения в конструкционных элементах;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передаточное отношение;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расчет и проектировать детали и сборочные единицы общего назначения;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проводить сборочно-разборочные работы в соответствии с характером соединения деталей и сборочных единиц; 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расчеты на сжатие, срез и смятие;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расчет элементов на прочность, жесткость и устойчивость;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собирать конструкции из деталей по чертежам и схемам;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кинематические схемы</w:t>
            </w:r>
          </w:p>
          <w:p w:rsidR="00E63760" w:rsidRPr="00557C11" w:rsidRDefault="00E63760" w:rsidP="00557C11">
            <w:p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:rsidR="00E63760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износа и деформаций деталей и узлов;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кинематику механизмов, соединения деталей машины, механические передачи, виды и устройства передач;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методику расчета на сжатие, срез и смятие;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назначение и классификацию подшипников;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характер соединения основных сборочных единиц и деталей;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основные типы смазочных устройств;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типы, назначения, устройство редукторов;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трение, его виды, роль трения в технике;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инструментов и </w:t>
            </w:r>
            <w:r w:rsidRPr="00557C1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 измерительных приборов, используемых при техническом обслуживании и ремонте оборудования</w:t>
            </w:r>
          </w:p>
        </w:tc>
      </w:tr>
    </w:tbl>
    <w:p w:rsidR="00E63760" w:rsidRDefault="00E63760" w:rsidP="00E63760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526EF" w:rsidRPr="00557C11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Особое значение дисциплина имеет при</w:t>
      </w:r>
      <w:r w:rsidRPr="00557C11">
        <w:rPr>
          <w:rFonts w:ascii="Times New Roman" w:hAnsi="Times New Roman"/>
          <w:sz w:val="26"/>
          <w:szCs w:val="26"/>
        </w:rPr>
        <w:t xml:space="preserve"> формировании и развитии </w:t>
      </w:r>
      <w:r w:rsidR="00E63760" w:rsidRPr="00557C11">
        <w:rPr>
          <w:rFonts w:ascii="Times New Roman" w:hAnsi="Times New Roman"/>
          <w:iCs/>
          <w:sz w:val="24"/>
          <w:szCs w:val="24"/>
        </w:rPr>
        <w:t>ОК</w:t>
      </w:r>
      <w:r w:rsidR="00C44BBE">
        <w:rPr>
          <w:rFonts w:ascii="Times New Roman" w:hAnsi="Times New Roman"/>
          <w:iCs/>
          <w:sz w:val="24"/>
          <w:szCs w:val="24"/>
        </w:rPr>
        <w:t xml:space="preserve"> 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1 </w:t>
      </w:r>
      <w:r w:rsidR="00C44BBE">
        <w:rPr>
          <w:rFonts w:ascii="Times New Roman" w:hAnsi="Times New Roman"/>
          <w:iCs/>
          <w:sz w:val="24"/>
          <w:szCs w:val="24"/>
        </w:rPr>
        <w:t>–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</w:t>
      </w:r>
      <w:r w:rsidR="00C44BBE">
        <w:rPr>
          <w:rFonts w:ascii="Times New Roman" w:hAnsi="Times New Roman"/>
          <w:iCs/>
          <w:sz w:val="24"/>
          <w:szCs w:val="24"/>
        </w:rPr>
        <w:t>ОК 5</w:t>
      </w:r>
      <w:r w:rsidR="00E63760" w:rsidRPr="00557C11">
        <w:rPr>
          <w:rFonts w:ascii="Times New Roman" w:hAnsi="Times New Roman"/>
          <w:iCs/>
          <w:sz w:val="24"/>
          <w:szCs w:val="24"/>
        </w:rPr>
        <w:t>,</w:t>
      </w:r>
      <w:r w:rsidR="00C44BBE">
        <w:rPr>
          <w:rFonts w:ascii="Times New Roman" w:hAnsi="Times New Roman"/>
          <w:iCs/>
          <w:sz w:val="24"/>
          <w:szCs w:val="24"/>
        </w:rPr>
        <w:t xml:space="preserve"> ОК 7 – ОК 9,</w:t>
      </w:r>
      <w:r w:rsidR="00E63760" w:rsidRPr="00557C11">
        <w:rPr>
          <w:rFonts w:ascii="Times New Roman" w:hAnsi="Times New Roman"/>
          <w:iCs/>
          <w:sz w:val="24"/>
          <w:szCs w:val="24"/>
        </w:rPr>
        <w:t xml:space="preserve"> ПК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</w:t>
      </w:r>
      <w:r w:rsidR="00E63760" w:rsidRPr="00557C11">
        <w:rPr>
          <w:rFonts w:ascii="Times New Roman" w:hAnsi="Times New Roman"/>
          <w:iCs/>
          <w:sz w:val="24"/>
          <w:szCs w:val="24"/>
        </w:rPr>
        <w:t>1.1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– ПК 1.</w:t>
      </w:r>
      <w:r w:rsidR="00C44BBE">
        <w:rPr>
          <w:rFonts w:ascii="Times New Roman" w:hAnsi="Times New Roman"/>
          <w:iCs/>
          <w:sz w:val="24"/>
          <w:szCs w:val="24"/>
        </w:rPr>
        <w:t>3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, </w:t>
      </w:r>
      <w:r w:rsidR="00E63760" w:rsidRPr="00557C11">
        <w:rPr>
          <w:rFonts w:ascii="Times New Roman" w:hAnsi="Times New Roman"/>
          <w:iCs/>
          <w:sz w:val="24"/>
          <w:szCs w:val="24"/>
        </w:rPr>
        <w:t>ПК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2.1 – ПК </w:t>
      </w:r>
      <w:r w:rsidR="00E63760" w:rsidRPr="00557C11">
        <w:rPr>
          <w:rFonts w:ascii="Times New Roman" w:hAnsi="Times New Roman"/>
          <w:iCs/>
          <w:sz w:val="24"/>
          <w:szCs w:val="24"/>
        </w:rPr>
        <w:t>2.</w:t>
      </w:r>
      <w:r w:rsidR="00557C11" w:rsidRPr="00557C11">
        <w:rPr>
          <w:rFonts w:ascii="Times New Roman" w:hAnsi="Times New Roman"/>
          <w:iCs/>
          <w:sz w:val="24"/>
          <w:szCs w:val="24"/>
        </w:rPr>
        <w:t>3</w:t>
      </w:r>
      <w:r w:rsidR="00C44BBE">
        <w:rPr>
          <w:rFonts w:ascii="Times New Roman" w:hAnsi="Times New Roman"/>
          <w:iCs/>
          <w:sz w:val="24"/>
          <w:szCs w:val="24"/>
        </w:rPr>
        <w:t>.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557C11" w:rsidRPr="00557C11" w:rsidTr="004D26BC">
        <w:trPr>
          <w:trHeight w:val="362"/>
        </w:trPr>
        <w:tc>
          <w:tcPr>
            <w:tcW w:w="959" w:type="dxa"/>
            <w:vAlign w:val="center"/>
          </w:tcPr>
          <w:p w:rsidR="009F419A" w:rsidRPr="00557C11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4" w:type="dxa"/>
            <w:vAlign w:val="center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57C11" w:rsidRPr="00557C11" w:rsidTr="004D26BC">
        <w:trPr>
          <w:trHeight w:val="327"/>
        </w:trPr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9214" w:type="dxa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9214" w:type="dxa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9214" w:type="dxa"/>
          </w:tcPr>
          <w:p w:rsidR="004D26BC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9214" w:type="dxa"/>
          </w:tcPr>
          <w:p w:rsidR="004D26BC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9214" w:type="dxa"/>
          </w:tcPr>
          <w:p w:rsidR="004D26BC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557C11" w:rsidRPr="00557C11" w:rsidTr="00041D6E">
        <w:trPr>
          <w:trHeight w:val="267"/>
        </w:trPr>
        <w:tc>
          <w:tcPr>
            <w:tcW w:w="959" w:type="dxa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4" w:type="dxa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9214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9214" w:type="dxa"/>
          </w:tcPr>
          <w:p w:rsidR="00E63760" w:rsidRPr="00041D6E" w:rsidRDefault="00041D6E" w:rsidP="00041D6E">
            <w:pPr>
              <w:widowControl w:val="0"/>
              <w:tabs>
                <w:tab w:val="left" w:pos="260"/>
              </w:tabs>
              <w:autoSpaceDE w:val="0"/>
              <w:autoSpaceDN w:val="0"/>
              <w:spacing w:before="52" w:after="0" w:line="240" w:lineRule="auto"/>
              <w:ind w:right="739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9214" w:type="dxa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диагностику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технический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контроль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при эксплуатации электрического и электромеханического оборудования.</w:t>
            </w:r>
          </w:p>
        </w:tc>
      </w:tr>
      <w:tr w:rsidR="00557C11" w:rsidRPr="00557C11" w:rsidTr="00041D6E"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9214" w:type="dxa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выполнять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работы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эксплуатации, обслуживанию и ремонту бытовой техники.</w:t>
            </w:r>
          </w:p>
        </w:tc>
      </w:tr>
      <w:tr w:rsidR="004D26BC" w:rsidRPr="00557C11" w:rsidTr="00041D6E">
        <w:tc>
          <w:tcPr>
            <w:tcW w:w="959" w:type="dxa"/>
            <w:vAlign w:val="center"/>
          </w:tcPr>
          <w:p w:rsidR="004D26BC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9214" w:type="dxa"/>
          </w:tcPr>
          <w:p w:rsidR="004D26BC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D26BC" w:rsidRPr="00557C11" w:rsidTr="00041D6E">
        <w:tc>
          <w:tcPr>
            <w:tcW w:w="959" w:type="dxa"/>
            <w:vAlign w:val="center"/>
          </w:tcPr>
          <w:p w:rsidR="004D26BC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9214" w:type="dxa"/>
          </w:tcPr>
          <w:p w:rsidR="004D26BC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E63760">
        <w:rPr>
          <w:rFonts w:ascii="Times New Roman" w:hAnsi="Times New Roman"/>
          <w:sz w:val="26"/>
          <w:szCs w:val="26"/>
        </w:rPr>
        <w:t>0</w:t>
      </w:r>
      <w:r w:rsidR="00557C11">
        <w:rPr>
          <w:rFonts w:ascii="Times New Roman" w:hAnsi="Times New Roman"/>
          <w:sz w:val="26"/>
          <w:szCs w:val="26"/>
        </w:rPr>
        <w:t>4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557C11">
        <w:rPr>
          <w:rFonts w:ascii="Times New Roman" w:hAnsi="Times New Roman"/>
          <w:sz w:val="26"/>
          <w:szCs w:val="26"/>
        </w:rPr>
        <w:t>86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557C1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557C11">
        <w:rPr>
          <w:rFonts w:ascii="Times New Roman" w:hAnsi="Times New Roman"/>
          <w:sz w:val="26"/>
          <w:szCs w:val="26"/>
        </w:rPr>
        <w:t>86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57C1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557C11">
        <w:rPr>
          <w:rFonts w:ascii="Times New Roman" w:hAnsi="Times New Roman"/>
          <w:sz w:val="26"/>
          <w:szCs w:val="26"/>
        </w:rPr>
        <w:t>84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57C11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557C11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Техническая механика</w:t>
            </w:r>
          </w:p>
        </w:tc>
        <w:tc>
          <w:tcPr>
            <w:tcW w:w="2184" w:type="dxa"/>
          </w:tcPr>
          <w:p w:rsidR="007D604D" w:rsidRPr="00F079F6" w:rsidRDefault="00181358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2.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Times New Roman" w:hAnsi="Times New Roman"/>
                <w:bCs/>
                <w:color w:val="000000"/>
                <w:kern w:val="2"/>
                <w:lang w:eastAsia="hi-IN" w:bidi="hi-IN"/>
              </w:rPr>
              <w:t>Сопротивление материалов</w:t>
            </w:r>
          </w:p>
        </w:tc>
        <w:tc>
          <w:tcPr>
            <w:tcW w:w="2184" w:type="dxa"/>
          </w:tcPr>
          <w:p w:rsidR="007D604D" w:rsidRPr="00F079F6" w:rsidRDefault="00181358" w:rsidP="0018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Детали машин и механизмов</w:t>
            </w:r>
          </w:p>
        </w:tc>
        <w:tc>
          <w:tcPr>
            <w:tcW w:w="2184" w:type="dxa"/>
          </w:tcPr>
          <w:p w:rsidR="007D604D" w:rsidRPr="00F079F6" w:rsidRDefault="00181358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557C11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практических задач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557C11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7425BC"/>
    <w:lvl w:ilvl="0" w:tplc="937689C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45C57"/>
    <w:multiLevelType w:val="hybridMultilevel"/>
    <w:tmpl w:val="7C32156A"/>
    <w:lvl w:ilvl="0" w:tplc="C7A20AB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217D"/>
    <w:multiLevelType w:val="hybridMultilevel"/>
    <w:tmpl w:val="F7B4444C"/>
    <w:lvl w:ilvl="0" w:tplc="64CEAE3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3CF422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4AD43DF0">
      <w:numFmt w:val="bullet"/>
      <w:lvlText w:val="•"/>
      <w:lvlJc w:val="left"/>
      <w:pPr>
        <w:ind w:left="2404" w:hanging="164"/>
      </w:pPr>
      <w:rPr>
        <w:rFonts w:hint="default"/>
        <w:lang w:val="ru-RU" w:eastAsia="en-US" w:bidi="ar-SA"/>
      </w:rPr>
    </w:lvl>
    <w:lvl w:ilvl="3" w:tplc="7AD0DC6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4" w:tplc="67CC9A00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5" w:tplc="967ECC46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2B9C6A6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85581D76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C1DE1106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</w:abstractNum>
  <w:abstractNum w:abstractNumId="4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E6AD2"/>
    <w:multiLevelType w:val="hybridMultilevel"/>
    <w:tmpl w:val="B5B4320C"/>
    <w:lvl w:ilvl="0" w:tplc="7D24750A">
      <w:numFmt w:val="bullet"/>
      <w:lvlText w:val="-"/>
      <w:lvlJc w:val="left"/>
      <w:pPr>
        <w:ind w:left="42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61F6C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E860278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C2D2A70E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4" w:tplc="64AEC5FA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BCF23ED2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69205F30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0742BDE6">
      <w:numFmt w:val="bullet"/>
      <w:lvlText w:val="•"/>
      <w:lvlJc w:val="left"/>
      <w:pPr>
        <w:ind w:left="7366" w:hanging="144"/>
      </w:pPr>
      <w:rPr>
        <w:rFonts w:hint="default"/>
        <w:lang w:val="ru-RU" w:eastAsia="en-US" w:bidi="ar-SA"/>
      </w:rPr>
    </w:lvl>
    <w:lvl w:ilvl="8" w:tplc="CD3AC676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1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41D6E"/>
    <w:rsid w:val="00087840"/>
    <w:rsid w:val="000A6130"/>
    <w:rsid w:val="001612BE"/>
    <w:rsid w:val="00181358"/>
    <w:rsid w:val="00233790"/>
    <w:rsid w:val="002671FE"/>
    <w:rsid w:val="002833C5"/>
    <w:rsid w:val="00322810"/>
    <w:rsid w:val="003E0896"/>
    <w:rsid w:val="00430607"/>
    <w:rsid w:val="004631B4"/>
    <w:rsid w:val="004669E2"/>
    <w:rsid w:val="004B462A"/>
    <w:rsid w:val="004C2ECD"/>
    <w:rsid w:val="004C6746"/>
    <w:rsid w:val="004D26BC"/>
    <w:rsid w:val="00557C11"/>
    <w:rsid w:val="005A5884"/>
    <w:rsid w:val="005C6E53"/>
    <w:rsid w:val="005D70F7"/>
    <w:rsid w:val="00693853"/>
    <w:rsid w:val="007243DF"/>
    <w:rsid w:val="0073493C"/>
    <w:rsid w:val="007506E0"/>
    <w:rsid w:val="00787197"/>
    <w:rsid w:val="00792468"/>
    <w:rsid w:val="007C3DEC"/>
    <w:rsid w:val="007C61DA"/>
    <w:rsid w:val="007D604D"/>
    <w:rsid w:val="0083662C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44BBE"/>
    <w:rsid w:val="00CB61E9"/>
    <w:rsid w:val="00CF2C6F"/>
    <w:rsid w:val="00D8266A"/>
    <w:rsid w:val="00E63760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1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qFormat/>
    <w:rsid w:val="00E63760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30</cp:revision>
  <dcterms:created xsi:type="dcterms:W3CDTF">2019-11-06T18:44:00Z</dcterms:created>
  <dcterms:modified xsi:type="dcterms:W3CDTF">2024-01-14T09:52:00Z</dcterms:modified>
</cp:coreProperties>
</file>