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5F" w:rsidRDefault="00BD0D93">
      <w:pPr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МОСКОВСКОЙ ОБЛАСТИ</w:t>
      </w:r>
    </w:p>
    <w:p w:rsidR="00A7435F" w:rsidRDefault="00BD0D93">
      <w:pPr>
        <w:spacing w:after="0" w:line="240" w:lineRule="auto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A7435F" w:rsidRDefault="00BD0D93">
      <w:pPr>
        <w:spacing w:after="0" w:line="240" w:lineRule="auto"/>
        <w:jc w:val="center"/>
        <w:rPr>
          <w:b/>
        </w:rPr>
      </w:pPr>
      <w:r>
        <w:rPr>
          <w:b/>
        </w:rPr>
        <w:t>Московской области</w:t>
      </w:r>
    </w:p>
    <w:p w:rsidR="00A7435F" w:rsidRDefault="00BD0D93">
      <w:pPr>
        <w:spacing w:after="0" w:line="240" w:lineRule="auto"/>
        <w:jc w:val="center"/>
        <w:rPr>
          <w:b/>
        </w:rPr>
      </w:pPr>
      <w:r>
        <w:rPr>
          <w:b/>
        </w:rPr>
        <w:t>«Воскресенский колледж»</w:t>
      </w:r>
    </w:p>
    <w:p w:rsidR="00A7435F" w:rsidRDefault="00BD0D93">
      <w:pPr>
        <w:jc w:val="center"/>
      </w:pPr>
      <w:r>
        <w:rPr>
          <w:sz w:val="28"/>
        </w:rPr>
        <w:t>Аннотация к рабочей программе по учебной практике УП.01.01</w:t>
      </w:r>
      <w:r>
        <w:t xml:space="preserve"> «</w:t>
      </w:r>
      <w:r>
        <w:rPr>
          <w:caps/>
        </w:rPr>
        <w:t xml:space="preserve">Подготовительные сварочные работы и </w:t>
      </w:r>
      <w:r>
        <w:rPr>
          <w:caps/>
        </w:rPr>
        <w:t>контроль                                    качества сварных швов после сварки</w:t>
      </w:r>
      <w:r>
        <w:t>»</w:t>
      </w:r>
    </w:p>
    <w:p w:rsidR="00A7435F" w:rsidRDefault="00BD0D93">
      <w:r>
        <w:t>1.1 Область применения программы:</w:t>
      </w:r>
    </w:p>
    <w:p w:rsidR="00A7435F" w:rsidRDefault="00BD0D93">
      <w:pPr>
        <w:rPr>
          <w:color w:val="000000" w:themeColor="text1"/>
          <w:spacing w:val="-2"/>
        </w:rPr>
      </w:pPr>
      <w:r>
        <w:t xml:space="preserve">Рабочая программа </w:t>
      </w:r>
      <w:r>
        <w:t>учебной практике</w:t>
      </w:r>
      <w:r>
        <w:t xml:space="preserve"> </w:t>
      </w:r>
      <w:r>
        <w:t>УП.01.01</w:t>
      </w:r>
      <w:r>
        <w:rPr>
          <w:color w:val="000000" w:themeColor="text1"/>
          <w:spacing w:val="-2"/>
        </w:rPr>
        <w:t xml:space="preserve"> «Подготовительные сварочные работы и контроль качества сварных швов после сварки»  </w:t>
      </w:r>
      <w:r>
        <w:t>является частью</w:t>
      </w:r>
      <w:r>
        <w:t xml:space="preserve"> программы подготовки специалистов среднего звена (ППКРС) специальности 15.01.05. Сварщик (ручной частично механизированное сварки (наплавки)), разработана в соответствии с ФГОС СПО специальности 15.01.05. Сварщик (ручной частично механизированное сварки (</w:t>
      </w:r>
      <w:r>
        <w:t>наплавки)), в части освоения основного вида профессиональной деятельности (ВПД) Изготовление, реконструкция, монтаж, ремонт и строительство конструкции различного  назначения с применением ручное и частично механизированной сварки (наплавки) во всем простр</w:t>
      </w:r>
      <w:r>
        <w:t>анственных положения сварного шва  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A7435F"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435F" w:rsidRDefault="00BD0D93">
            <w:pPr>
              <w:widowControl w:val="0"/>
            </w:pPr>
            <w:r>
              <w:t>ПК 1.1.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435F" w:rsidRDefault="00BD0D9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чертежи средней сложности и сложных сварных металлоконструкций</w:t>
            </w:r>
          </w:p>
        </w:tc>
      </w:tr>
      <w:tr w:rsidR="00A7435F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435F" w:rsidRDefault="00BD0D93">
            <w:pPr>
              <w:widowControl w:val="0"/>
            </w:pPr>
            <w:r>
              <w:t>ПК 1.2.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435F" w:rsidRDefault="00BD0D9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конструкторскую, нормативно-техническую и производственно-технологич</w:t>
            </w:r>
            <w:r>
              <w:rPr>
                <w:rFonts w:ascii="Times New Roman" w:hAnsi="Times New Roman"/>
                <w:sz w:val="24"/>
              </w:rPr>
              <w:t>ескую документацию по сварке</w:t>
            </w:r>
          </w:p>
        </w:tc>
      </w:tr>
      <w:tr w:rsidR="00A7435F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435F" w:rsidRDefault="00BD0D93">
            <w:pPr>
              <w:widowControl w:val="0"/>
            </w:pPr>
            <w:r>
              <w:t>ПК 1.3.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435F" w:rsidRDefault="00BD0D9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 w:rsidR="00A7435F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435F" w:rsidRDefault="00BD0D93">
            <w:pPr>
              <w:widowControl w:val="0"/>
            </w:pPr>
            <w:r>
              <w:t>ПК 1.4.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435F" w:rsidRDefault="00BD0D9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Подготавливать и проверять сварочные материалы для различных способов сварки</w:t>
            </w:r>
          </w:p>
        </w:tc>
      </w:tr>
      <w:tr w:rsidR="00A7435F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435F" w:rsidRDefault="00BD0D93">
            <w:pPr>
              <w:widowControl w:val="0"/>
            </w:pPr>
            <w:r>
              <w:t>ПК</w:t>
            </w:r>
            <w:r>
              <w:t xml:space="preserve"> 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435F" w:rsidRDefault="00BD0D9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сборку и подготовку элементов конструкции под сварку</w:t>
            </w:r>
          </w:p>
        </w:tc>
      </w:tr>
      <w:tr w:rsidR="00A7435F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435F" w:rsidRDefault="00BD0D93">
            <w:pPr>
              <w:widowControl w:val="0"/>
            </w:pPr>
            <w:r>
              <w:t>ПК 1.6.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435F" w:rsidRDefault="00BD0D9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контроль подготовки и сборки элементов конструкции под сварку</w:t>
            </w:r>
          </w:p>
        </w:tc>
      </w:tr>
      <w:tr w:rsidR="00A7435F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435F" w:rsidRDefault="00BD0D93">
            <w:pPr>
              <w:widowControl w:val="0"/>
            </w:pPr>
            <w:r>
              <w:t>ПК 1.7.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435F" w:rsidRDefault="00BD0D9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предварительный, сопутствующий (межслойный) подогрева металла</w:t>
            </w:r>
          </w:p>
        </w:tc>
      </w:tr>
      <w:tr w:rsidR="00A7435F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435F" w:rsidRDefault="00BD0D93">
            <w:pPr>
              <w:widowControl w:val="0"/>
            </w:pPr>
            <w:r>
              <w:t>ПК 1.8.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435F" w:rsidRDefault="00BD0D9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Зачищать и </w:t>
            </w:r>
            <w:r>
              <w:rPr>
                <w:rFonts w:ascii="Times New Roman" w:hAnsi="Times New Roman"/>
                <w:sz w:val="24"/>
              </w:rPr>
              <w:t>удалять поверхностные дефекты сварных швов после сварки</w:t>
            </w:r>
          </w:p>
        </w:tc>
      </w:tr>
    </w:tbl>
    <w:p w:rsidR="00A7435F" w:rsidRDefault="00A7435F"/>
    <w:p w:rsidR="00A7435F" w:rsidRDefault="00BD0D93">
      <w:r>
        <w:t xml:space="preserve">Рабочая программа </w:t>
      </w:r>
      <w:r>
        <w:t>учебной практике</w:t>
      </w:r>
      <w:r>
        <w:t xml:space="preserve"> может быть использована в дополнительном профессиональном образовании по программам профессиональной подготовки и повышения квалификации:</w:t>
      </w:r>
    </w:p>
    <w:p w:rsidR="00A7435F" w:rsidRDefault="00BD0D93">
      <w:pPr>
        <w:pStyle w:val="a3"/>
        <w:numPr>
          <w:ilvl w:val="0"/>
          <w:numId w:val="1"/>
        </w:numPr>
      </w:pPr>
      <w:r>
        <w:t>Сварщик ручной дуговой св</w:t>
      </w:r>
      <w:r>
        <w:t xml:space="preserve">арки плавящимся покрытым электродом </w:t>
      </w:r>
    </w:p>
    <w:p w:rsidR="00A7435F" w:rsidRDefault="00BD0D93">
      <w:pPr>
        <w:pStyle w:val="a3"/>
        <w:numPr>
          <w:ilvl w:val="0"/>
          <w:numId w:val="1"/>
        </w:numPr>
      </w:pPr>
      <w:r>
        <w:t xml:space="preserve">Сварщик частично механизированной сварки плавлением - Газосварщик </w:t>
      </w:r>
    </w:p>
    <w:p w:rsidR="00A7435F" w:rsidRDefault="00BD0D93">
      <w:pPr>
        <w:spacing w:after="0"/>
        <w:ind w:firstLine="709"/>
        <w:jc w:val="both"/>
      </w:pPr>
      <w:r>
        <w:t xml:space="preserve">1.2   Цели и задачи учебной практики – требования к результатам освоения учебной практики. </w:t>
      </w:r>
    </w:p>
    <w:p w:rsidR="00A7435F" w:rsidRDefault="00BD0D93">
      <w:pPr>
        <w:spacing w:after="0"/>
        <w:ind w:firstLine="709"/>
        <w:jc w:val="both"/>
      </w:pPr>
      <w:r>
        <w:lastRenderedPageBreak/>
        <w:t>С целью овладения указанным видом профессиональной деятельно</w:t>
      </w:r>
      <w:r>
        <w:t>сти и соответствующими профессиональными компетенциями обучающийся в ходе освоения учебной практики должен</w:t>
      </w:r>
      <w:r>
        <w:rPr>
          <w:b/>
        </w:rPr>
        <w:t xml:space="preserve"> </w:t>
      </w:r>
      <w:r>
        <w:t>иметь практический опыт:</w:t>
      </w:r>
    </w:p>
    <w:p w:rsidR="00A7435F" w:rsidRDefault="00BD0D93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выполнения типовых слесарных операций, применяемых при подготовке деталей перед сваркой;</w:t>
      </w:r>
    </w:p>
    <w:p w:rsidR="00A7435F" w:rsidRDefault="00BD0D93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выполнения сборки элементов кон</w:t>
      </w:r>
      <w:r>
        <w:rPr>
          <w:rFonts w:ascii="Times New Roman" w:hAnsi="Times New Roman"/>
          <w:sz w:val="24"/>
        </w:rPr>
        <w:t>струкции (изделий, узлов, деталей) под сварку с применением сборочных приспособлений;</w:t>
      </w:r>
    </w:p>
    <w:p w:rsidR="00A7435F" w:rsidRDefault="00BD0D93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выполнения сборки элементов конструкции (изделий, узлов, деталей) под сварку на прихватках;</w:t>
      </w:r>
    </w:p>
    <w:p w:rsidR="00A7435F" w:rsidRDefault="00BD0D93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эксплуатирования оборудования для сварки;</w:t>
      </w:r>
    </w:p>
    <w:p w:rsidR="00A7435F" w:rsidRDefault="00BD0D93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выполнения предварительного, </w:t>
      </w:r>
      <w:r>
        <w:rPr>
          <w:rFonts w:ascii="Times New Roman" w:hAnsi="Times New Roman"/>
          <w:sz w:val="24"/>
        </w:rPr>
        <w:t>сопутствующего (межслойного) подогрева свариваемых кромок;</w:t>
      </w:r>
    </w:p>
    <w:p w:rsidR="00A7435F" w:rsidRDefault="00BD0D93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выполнения зачистки швов после сварки;</w:t>
      </w:r>
    </w:p>
    <w:p w:rsidR="00A7435F" w:rsidRDefault="00BD0D93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использования измерительного инструмента для контроля геометрических размеров сварного шва;</w:t>
      </w:r>
    </w:p>
    <w:p w:rsidR="00A7435F" w:rsidRDefault="00BD0D93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определения причин дефектов сварочных швов и соединений;</w:t>
      </w:r>
    </w:p>
    <w:p w:rsidR="00A7435F" w:rsidRDefault="00BD0D93">
      <w:r>
        <w:t xml:space="preserve">- </w:t>
      </w:r>
      <w:r>
        <w:t>предупреждения и устранения различных видов дефектов в сварных швах;</w:t>
      </w:r>
    </w:p>
    <w:p w:rsidR="00A7435F" w:rsidRDefault="00BD0D93">
      <w:pPr>
        <w:pStyle w:val="a3"/>
        <w:numPr>
          <w:ilvl w:val="1"/>
          <w:numId w:val="2"/>
        </w:numPr>
        <w:spacing w:after="0" w:line="240" w:lineRule="auto"/>
        <w:jc w:val="both"/>
      </w:pPr>
      <w:r>
        <w:t>Рекомендуемое количество часов на освоение рабочей программы учебной практики  всего – 36</w:t>
      </w:r>
      <w:bookmarkStart w:id="0" w:name="_GoBack"/>
      <w:bookmarkEnd w:id="0"/>
      <w:r>
        <w:rPr>
          <w:u w:val="single"/>
        </w:rPr>
        <w:t xml:space="preserve"> часов.</w:t>
      </w:r>
    </w:p>
    <w:p w:rsidR="00A7435F" w:rsidRDefault="00A7435F">
      <w:pPr>
        <w:spacing w:after="0" w:line="240" w:lineRule="auto"/>
        <w:jc w:val="both"/>
        <w:rPr>
          <w:u w:val="single"/>
        </w:rPr>
      </w:pPr>
    </w:p>
    <w:p w:rsidR="00A7435F" w:rsidRDefault="00A7435F">
      <w:pPr>
        <w:spacing w:after="0" w:line="240" w:lineRule="auto"/>
        <w:jc w:val="both"/>
        <w:rPr>
          <w:u w:val="single"/>
        </w:rPr>
      </w:pPr>
    </w:p>
    <w:p w:rsidR="00A7435F" w:rsidRDefault="00BD0D93">
      <w:pPr>
        <w:spacing w:after="0"/>
        <w:ind w:left="142"/>
        <w:jc w:val="both"/>
      </w:pPr>
      <w:r>
        <w:t>1.4 Контроль и оценка результатов освоения рабочей программы осуществляется мастером про</w:t>
      </w:r>
      <w:r>
        <w:t>изводственного обучения  в процессе учебной  практики.</w:t>
      </w:r>
    </w:p>
    <w:p w:rsidR="00A7435F" w:rsidRDefault="00BD0D93">
      <w:pPr>
        <w:spacing w:after="0"/>
        <w:ind w:left="142" w:firstLine="567"/>
        <w:jc w:val="both"/>
      </w:pPr>
      <w:r>
        <w:t xml:space="preserve">Образовательное учреждение, реализующее подготовку по учебной практике, обеспечивает организацию и проведение текущего контроля индивидуальных образовательных достижений – демонстрируемых обучающимися </w:t>
      </w:r>
      <w:r>
        <w:t>знаний, умений и навыков.</w:t>
      </w:r>
    </w:p>
    <w:p w:rsidR="00A7435F" w:rsidRDefault="00BD0D93">
      <w:pPr>
        <w:spacing w:after="0"/>
        <w:ind w:left="142" w:firstLine="567"/>
        <w:jc w:val="both"/>
      </w:pPr>
      <w:r>
        <w:t xml:space="preserve"> Аттестация по учебной практике завершается проведением дифференцированного зачёта. </w:t>
      </w:r>
    </w:p>
    <w:p w:rsidR="00A7435F" w:rsidRDefault="00A7435F">
      <w:pPr>
        <w:spacing w:after="0" w:line="240" w:lineRule="auto"/>
        <w:jc w:val="both"/>
        <w:rPr>
          <w:u w:val="single"/>
        </w:rPr>
      </w:pPr>
    </w:p>
    <w:p w:rsidR="00A7435F" w:rsidRDefault="00A7435F">
      <w:pPr>
        <w:spacing w:after="0" w:line="240" w:lineRule="auto"/>
        <w:jc w:val="both"/>
        <w:rPr>
          <w:u w:val="single"/>
        </w:rPr>
      </w:pPr>
    </w:p>
    <w:p w:rsidR="00A7435F" w:rsidRDefault="00BD0D93">
      <w:pPr>
        <w:spacing w:after="0" w:line="240" w:lineRule="auto"/>
        <w:jc w:val="both"/>
      </w:pPr>
      <w:r>
        <w:t xml:space="preserve"> </w:t>
      </w:r>
    </w:p>
    <w:sectPr w:rsidR="00A7435F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B47D3"/>
    <w:multiLevelType w:val="multilevel"/>
    <w:tmpl w:val="6658D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536D73"/>
    <w:multiLevelType w:val="multilevel"/>
    <w:tmpl w:val="243092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7435F"/>
    <w:rsid w:val="00A7435F"/>
    <w:rsid w:val="00B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4A4F"/>
  <w15:docId w15:val="{4226116C-04AE-4734-92AE-24FB80D9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Arial" w:hAnsi="Arial"/>
    </w:rPr>
  </w:style>
  <w:style w:type="character" w:customStyle="1" w:styleId="a6">
    <w:name w:val="Прижатый влево"/>
    <w:basedOn w:val="1"/>
    <w:link w:val="a5"/>
    <w:rPr>
      <w:rFonts w:ascii="Arial" w:hAnsi="Arial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3</cp:revision>
  <dcterms:created xsi:type="dcterms:W3CDTF">2024-01-19T09:57:00Z</dcterms:created>
  <dcterms:modified xsi:type="dcterms:W3CDTF">2024-01-19T09:58:00Z</dcterms:modified>
</cp:coreProperties>
</file>