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A6" w:rsidRPr="00966AA6" w:rsidRDefault="00966AA6" w:rsidP="00966AA6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83886686"/>
      <w:bookmarkStart w:id="1" w:name="_Toc283884234"/>
      <w:r w:rsidRPr="00966AA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966AA6" w:rsidRPr="00966AA6" w:rsidRDefault="00966AA6" w:rsidP="00966AA6">
      <w:pPr>
        <w:spacing w:after="0"/>
        <w:jc w:val="right"/>
        <w:rPr>
          <w:rFonts w:ascii="Times New Roman" w:eastAsia="Times New Roman" w:hAnsi="Times New Roman"/>
          <w:i/>
          <w:lang w:eastAsia="ru-RU"/>
        </w:rPr>
      </w:pPr>
      <w:r w:rsidRPr="00966AA6">
        <w:rPr>
          <w:rFonts w:ascii="Times New Roman" w:eastAsia="Times New Roman" w:hAnsi="Times New Roman"/>
          <w:lang w:eastAsia="ru-RU"/>
        </w:rPr>
        <w:t xml:space="preserve">к ОПОП по </w:t>
      </w:r>
      <w:r w:rsidRPr="00966AA6">
        <w:rPr>
          <w:rFonts w:ascii="Times New Roman" w:eastAsia="Times New Roman" w:hAnsi="Times New Roman"/>
          <w:i/>
          <w:lang w:eastAsia="ru-RU"/>
        </w:rPr>
        <w:t>профессии</w:t>
      </w:r>
    </w:p>
    <w:p w:rsidR="00966AA6" w:rsidRPr="00966AA6" w:rsidRDefault="00966AA6" w:rsidP="00966A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</w:p>
    <w:p w:rsidR="00966AA6" w:rsidRPr="00966AA6" w:rsidRDefault="00966AA6" w:rsidP="00966AA6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966AA6" w:rsidRPr="00966AA6" w:rsidRDefault="00966AA6" w:rsidP="00966AA6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966AA6" w:rsidRPr="00966AA6" w:rsidRDefault="00966AA6" w:rsidP="00966AA6">
      <w:pPr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66AA6" w:rsidRPr="00966AA6" w:rsidRDefault="00966AA6" w:rsidP="00966AA6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966AA6" w:rsidRPr="00966AA6" w:rsidRDefault="00966AA6" w:rsidP="00966AA6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966AA6" w:rsidRPr="00966AA6" w:rsidRDefault="00966AA6" w:rsidP="00966AA6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>Московской области</w:t>
      </w:r>
    </w:p>
    <w:p w:rsidR="00966AA6" w:rsidRPr="00966AA6" w:rsidRDefault="00966AA6" w:rsidP="00966A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66AA6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966AA6" w:rsidRPr="00966AA6" w:rsidRDefault="00966AA6" w:rsidP="00966A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AA6" w:rsidRPr="00966AA6" w:rsidRDefault="00966AA6" w:rsidP="00966A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AA6" w:rsidRPr="00966AA6" w:rsidRDefault="00966AA6" w:rsidP="00966AA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966AA6" w:rsidRPr="00966AA6" w:rsidTr="00DE0314">
        <w:tc>
          <w:tcPr>
            <w:tcW w:w="5528" w:type="dxa"/>
          </w:tcPr>
          <w:p w:rsidR="00966AA6" w:rsidRPr="00966AA6" w:rsidRDefault="00966AA6" w:rsidP="00966AA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ГБПОУ МО «Воскресенский колледж»</w:t>
            </w:r>
          </w:p>
        </w:tc>
      </w:tr>
      <w:tr w:rsidR="00966AA6" w:rsidRPr="00966AA6" w:rsidTr="00DE0314">
        <w:tc>
          <w:tcPr>
            <w:tcW w:w="5528" w:type="dxa"/>
          </w:tcPr>
          <w:p w:rsidR="00966AA6" w:rsidRPr="00966AA6" w:rsidRDefault="00966AA6" w:rsidP="00966AA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966AA6" w:rsidRPr="00966AA6" w:rsidRDefault="00966AA6" w:rsidP="00966AA6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AA6" w:rsidRPr="00966AA6" w:rsidRDefault="00966AA6" w:rsidP="00966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</w:t>
      </w:r>
    </w:p>
    <w:p w:rsidR="00966AA6" w:rsidRPr="00966AA6" w:rsidRDefault="00966AA6" w:rsidP="00966AA6">
      <w:pPr>
        <w:suppressAutoHyphens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ПМ.01 Подготовительно-сварочные работы и контроль качества сварных швов после сварки</w:t>
      </w:r>
    </w:p>
    <w:p w:rsidR="00966AA6" w:rsidRPr="00966AA6" w:rsidRDefault="00966AA6" w:rsidP="00966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AA6" w:rsidRPr="00966AA6" w:rsidRDefault="00966AA6" w:rsidP="00966AA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AA6" w:rsidRPr="00966AA6" w:rsidRDefault="00966AA6" w:rsidP="00966AA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Воскресенск, 2021 г.</w:t>
      </w:r>
    </w:p>
    <w:p w:rsidR="00966AA6" w:rsidRPr="00966AA6" w:rsidRDefault="00966AA6" w:rsidP="00966AA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1571" w:rsidRPr="00AC5D91" w:rsidRDefault="009C6A81" w:rsidP="00F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FB1571" w:rsidRPr="00FB1571" w:rsidTr="00DE0314">
        <w:tc>
          <w:tcPr>
            <w:tcW w:w="5778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571" w:rsidRPr="00FB1571" w:rsidRDefault="00FB1571" w:rsidP="00FB1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571" w:rsidRPr="00FB1571" w:rsidRDefault="00FB1571" w:rsidP="00FB1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FB1571" w:rsidRPr="00FB1571" w:rsidRDefault="00FB1571" w:rsidP="00FB15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(Работодатель)</w:t>
            </w:r>
          </w:p>
        </w:tc>
      </w:tr>
    </w:tbl>
    <w:p w:rsidR="00FB1571" w:rsidRPr="00FB1571" w:rsidRDefault="00FB1571" w:rsidP="00FB157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571" w:rsidRPr="00FB1571" w:rsidRDefault="00FB1571" w:rsidP="00FB157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571" w:rsidRPr="00FB1571" w:rsidRDefault="00FB1571" w:rsidP="00FB157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571" w:rsidRPr="00FB1571" w:rsidRDefault="00FB1571" w:rsidP="00FB157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B1571" w:rsidRPr="00FB1571" w:rsidTr="00DE0314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71" w:rsidRPr="00FB1571" w:rsidTr="00DE031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FB1571" w:rsidRPr="00FB1571" w:rsidRDefault="00FB1571" w:rsidP="00FB1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1571" w:rsidRPr="00FB1571" w:rsidRDefault="00FB1571" w:rsidP="00FB157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B1571" w:rsidRPr="00FB1571" w:rsidRDefault="00FB1571" w:rsidP="00FB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571" w:rsidRPr="00FB1571" w:rsidRDefault="00FB1571" w:rsidP="00FB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571" w:rsidRPr="00FB1571" w:rsidRDefault="00FB1571" w:rsidP="00FB1571">
      <w:pPr>
        <w:suppressAutoHyphens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учебной практики</w:t>
      </w:r>
      <w:r w:rsidRPr="00FB15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Подготовительно-сварочные работы и контроль качества сварных швов после сварки</w:t>
      </w:r>
    </w:p>
    <w:p w:rsidR="00FB1571" w:rsidRPr="00FB1571" w:rsidRDefault="00FB1571" w:rsidP="00FB15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FB1571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FB15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FB1571" w:rsidRPr="00FB1571" w:rsidRDefault="00FB1571" w:rsidP="00FB15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71" w:rsidRPr="00FB1571" w:rsidRDefault="00FB1571" w:rsidP="00FB15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71" w:rsidRPr="00FB1571" w:rsidRDefault="00FB1571" w:rsidP="00F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FB1571" w:rsidRPr="00FB1571" w:rsidRDefault="00FB1571" w:rsidP="00FB1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FB1571" w:rsidRPr="00FB1571" w:rsidRDefault="00FB1571" w:rsidP="00FB15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 xml:space="preserve">Разработчик: преподаватель ГБПОУ МО «Воскресенский колледж» -  </w:t>
      </w:r>
      <w:r>
        <w:rPr>
          <w:rFonts w:ascii="Times New Roman" w:eastAsia="Times New Roman" w:hAnsi="Times New Roman"/>
          <w:sz w:val="24"/>
          <w:szCs w:val="28"/>
        </w:rPr>
        <w:t>Кузнецов Н.Е.</w:t>
      </w:r>
    </w:p>
    <w:p w:rsidR="00AC5D91" w:rsidRPr="00AC5D91" w:rsidRDefault="00AC5D91" w:rsidP="00F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B8B" w:rsidRDefault="00AE1B8B" w:rsidP="00AC5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165" w:rsidRDefault="009B3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1B8B" w:rsidRDefault="00AE1B8B" w:rsidP="00AE1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79B4" w:rsidRPr="00847EDB" w:rsidRDefault="007579B4" w:rsidP="009B3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847EDB" w:rsidRDefault="00E3435C" w:rsidP="00E3435C">
      <w:pPr>
        <w:pStyle w:val="12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>ПАСПОРТ РАБОЧЕЙ ПРОГРАММЫ УЧЕБНОЙ ПРАКТИКИ</w:t>
      </w:r>
      <w:r w:rsidRPr="00847EDB">
        <w:tab/>
      </w:r>
      <w:r w:rsidRPr="00847EDB">
        <w:fldChar w:fldCharType="begin"/>
      </w:r>
      <w:r w:rsidRPr="00847EDB">
        <w:instrText xml:space="preserve"> PAGEREF _Toc495865137 \h </w:instrText>
      </w:r>
      <w:r w:rsidRPr="00847EDB">
        <w:fldChar w:fldCharType="separate"/>
      </w:r>
      <w:r w:rsidR="004D5533">
        <w:t>4</w:t>
      </w:r>
      <w:r w:rsidRPr="00847EDB">
        <w:fldChar w:fldCharType="end"/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_Toc495865138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Место </w:t>
      </w:r>
      <w:r w:rsidR="00591557">
        <w:rPr>
          <w:rFonts w:ascii="Times New Roman" w:hAnsi="Times New Roman"/>
          <w:noProof/>
          <w:sz w:val="24"/>
          <w:szCs w:val="24"/>
        </w:rPr>
        <w:t>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в структуре основной профессиональной образовательной программы.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_Toc495865139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Цели и задачи учебной практики – требования к результатам освоения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_Toc495865140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Рекомендуемое количество часов на освоение рабочей программы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_Toc495865141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5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12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>РЕЗУЛЬТАТЫ ОСВОЕНИЯ ПРОГРАММЫ УЧЕБНОЙ ПРАКТИКИ</w:t>
      </w:r>
      <w:r w:rsidRPr="00847EDB">
        <w:tab/>
      </w:r>
      <w:r w:rsidRPr="00847EDB">
        <w:fldChar w:fldCharType="begin"/>
      </w:r>
      <w:r w:rsidRPr="00847EDB">
        <w:instrText xml:space="preserve"> PAGEREF _Toc495865142 \h </w:instrText>
      </w:r>
      <w:r w:rsidRPr="00847EDB">
        <w:fldChar w:fldCharType="separate"/>
      </w:r>
      <w:r w:rsidR="004D5533">
        <w:t>6</w:t>
      </w:r>
      <w:r w:rsidRPr="00847EDB">
        <w:fldChar w:fldCharType="end"/>
      </w:r>
    </w:p>
    <w:p w:rsidR="00E3435C" w:rsidRPr="00847EDB" w:rsidRDefault="00E3435C" w:rsidP="00E3435C">
      <w:pPr>
        <w:pStyle w:val="12"/>
        <w:rPr>
          <w:rFonts w:eastAsiaTheme="minorEastAsia"/>
          <w:lang w:eastAsia="ru-RU"/>
        </w:rPr>
      </w:pPr>
      <w:r w:rsidRPr="00847EDB">
        <w:t>3.</w:t>
      </w:r>
      <w:r w:rsidRPr="00847EDB">
        <w:rPr>
          <w:rFonts w:eastAsiaTheme="minorEastAsia"/>
          <w:lang w:eastAsia="ru-RU"/>
        </w:rPr>
        <w:tab/>
      </w:r>
      <w:r w:rsidRPr="00847EDB">
        <w:t>СТРУКТУРА И СОДЕРЖАНИЕ РАБОЧЕЙ ПРОГРАММЫ УЧЕБНОЙ ПРАКТИКИ</w:t>
      </w:r>
      <w:r w:rsidRPr="00847EDB">
        <w:tab/>
      </w:r>
      <w:r w:rsidR="000A7FF8">
        <w:t>7</w:t>
      </w:r>
    </w:p>
    <w:p w:rsidR="00E3435C" w:rsidRPr="00847EDB" w:rsidRDefault="00E3435C" w:rsidP="00E3435C">
      <w:pPr>
        <w:pStyle w:val="12"/>
        <w:rPr>
          <w:rFonts w:eastAsiaTheme="minorEastAsia"/>
          <w:lang w:eastAsia="ru-RU"/>
        </w:rPr>
      </w:pPr>
      <w:r w:rsidRPr="00847EDB">
        <w:t>4.</w:t>
      </w:r>
      <w:r w:rsidRPr="00847EDB">
        <w:rPr>
          <w:rFonts w:eastAsiaTheme="minorEastAsia"/>
          <w:lang w:eastAsia="ru-RU"/>
        </w:rPr>
        <w:tab/>
      </w:r>
      <w:r w:rsidRPr="00847EDB">
        <w:t>УСЛОВИЯ РЕАЛИЗАЦИИ  РАБОЧЕЙ  ПРОГРАММЫ УЧЕБНОЙ ПРАКТИКИ</w:t>
      </w:r>
      <w:r w:rsidRPr="00847EDB">
        <w:tab/>
      </w:r>
      <w:r w:rsidR="00265FA0">
        <w:t>10</w:t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265FA0">
        <w:rPr>
          <w:rFonts w:ascii="Times New Roman" w:hAnsi="Times New Roman"/>
          <w:noProof/>
          <w:sz w:val="24"/>
          <w:szCs w:val="24"/>
        </w:rPr>
        <w:t>10</w:t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265FA0">
        <w:rPr>
          <w:rFonts w:ascii="Times New Roman" w:hAnsi="Times New Roman"/>
          <w:noProof/>
          <w:sz w:val="24"/>
          <w:szCs w:val="24"/>
        </w:rPr>
        <w:t>13</w:t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_Toc495865147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14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Кадровое обеспечение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_Toc495865148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4D5533">
        <w:rPr>
          <w:rFonts w:ascii="Times New Roman" w:hAnsi="Times New Roman"/>
          <w:noProof/>
          <w:sz w:val="24"/>
          <w:szCs w:val="24"/>
        </w:rPr>
        <w:t>14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E3435C">
      <w:pPr>
        <w:pStyle w:val="12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>КОНТРОЛЬ И ОЦЕНКА РЕЗУЛЬТАТОВ ОСВОЕНИЯ УЧЕБНОЙ ПРАКТИКИ</w:t>
      </w:r>
      <w:r w:rsidRPr="00847EDB">
        <w:tab/>
      </w:r>
      <w:r w:rsidR="00265FA0">
        <w:t>15</w:t>
      </w:r>
    </w:p>
    <w:p w:rsidR="007579B4" w:rsidRPr="00847EDB" w:rsidRDefault="00E3435C" w:rsidP="00616C84">
      <w:pPr>
        <w:spacing w:after="0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113B42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2" w:name="_Toc495865137"/>
      <w:r w:rsidR="00B2022A" w:rsidRPr="00847EDB">
        <w:rPr>
          <w:rFonts w:ascii="Times New Roman" w:hAnsi="Times New Roman"/>
          <w:sz w:val="24"/>
          <w:szCs w:val="24"/>
        </w:rPr>
        <w:lastRenderedPageBreak/>
        <w:t>ПАСПОРТ РАБОЧЕЙ ПРОГРАММЫ УЧЕБНОЙ ПРАКТИКИ</w:t>
      </w:r>
      <w:bookmarkEnd w:id="2"/>
    </w:p>
    <w:p w:rsidR="00044CBD" w:rsidRPr="009B3165" w:rsidRDefault="00965452" w:rsidP="0096545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165">
        <w:rPr>
          <w:rFonts w:ascii="Times New Roman" w:hAnsi="Times New Roman"/>
          <w:b/>
          <w:spacing w:val="-2"/>
          <w:sz w:val="24"/>
          <w:szCs w:val="24"/>
        </w:rPr>
        <w:t>УП.01 «</w:t>
      </w:r>
      <w:r w:rsidR="009B3165" w:rsidRPr="009B3165">
        <w:rPr>
          <w:rFonts w:ascii="Times New Roman" w:hAnsi="Times New Roman"/>
          <w:b/>
          <w:spacing w:val="-2"/>
          <w:sz w:val="24"/>
          <w:szCs w:val="24"/>
        </w:rPr>
        <w:t>Подготовительные сварочные работы и контроль качества сварных швов после сварки</w:t>
      </w:r>
      <w:r w:rsidR="00044CBD" w:rsidRPr="009B3165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DB59CF" w:rsidRPr="00847EDB" w:rsidRDefault="003A5E76" w:rsidP="00E72E3D">
      <w:pPr>
        <w:pStyle w:val="1"/>
        <w:ind w:left="0" w:firstLine="0"/>
      </w:pPr>
      <w:bookmarkStart w:id="3" w:name="_Toc495865138"/>
      <w:r w:rsidRPr="00847EDB">
        <w:t xml:space="preserve">Область </w:t>
      </w:r>
      <w:r w:rsidR="00AD6F3F" w:rsidRPr="00847EDB">
        <w:t>применения рабочей</w:t>
      </w:r>
      <w:r w:rsidRPr="00847EDB">
        <w:t xml:space="preserve"> </w:t>
      </w:r>
      <w:r w:rsidR="00EB5845" w:rsidRPr="00847EDB">
        <w:t>программы</w:t>
      </w:r>
      <w:bookmarkEnd w:id="3"/>
    </w:p>
    <w:p w:rsidR="00616C84" w:rsidRDefault="009B3165" w:rsidP="00F86C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16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D6F3F">
        <w:rPr>
          <w:rFonts w:ascii="Times New Roman" w:hAnsi="Times New Roman"/>
          <w:sz w:val="24"/>
          <w:szCs w:val="24"/>
        </w:rPr>
        <w:t>учебной практики</w:t>
      </w:r>
      <w:r w:rsidRPr="009B3165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СПО 15.01.05 Сварщик (ручной и частично мех</w:t>
      </w:r>
      <w:r>
        <w:rPr>
          <w:rFonts w:ascii="Times New Roman" w:hAnsi="Times New Roman"/>
          <w:sz w:val="24"/>
          <w:szCs w:val="24"/>
        </w:rPr>
        <w:t>анизированной сварки (наплавки</w:t>
      </w:r>
      <w:r w:rsidR="00F86C30">
        <w:rPr>
          <w:rFonts w:ascii="Times New Roman" w:hAnsi="Times New Roman"/>
          <w:sz w:val="24"/>
          <w:szCs w:val="24"/>
        </w:rPr>
        <w:t>) и может быть применена для освоения программ повышения квалификации и профессиональной подготовки по профессии «Сварщик»</w:t>
      </w:r>
    </w:p>
    <w:p w:rsidR="009B3165" w:rsidRPr="00847EDB" w:rsidRDefault="009B3165" w:rsidP="0004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E3D" w:rsidRPr="00847EDB" w:rsidRDefault="00847EDB" w:rsidP="00847EDB">
      <w:pPr>
        <w:pStyle w:val="1"/>
        <w:numPr>
          <w:ilvl w:val="1"/>
          <w:numId w:val="13"/>
        </w:numPr>
        <w:spacing w:before="200" w:after="200"/>
      </w:pPr>
      <w:bookmarkStart w:id="4" w:name="_Toc495865139"/>
      <w:r w:rsidRPr="00847EDB">
        <w:t xml:space="preserve">  </w:t>
      </w:r>
      <w:r w:rsidR="00E72E3D" w:rsidRPr="00847EDB">
        <w:t xml:space="preserve">Место </w:t>
      </w:r>
      <w:r w:rsidR="00591557">
        <w:t>практики</w:t>
      </w:r>
      <w:r w:rsidR="00E72E3D" w:rsidRPr="00847EDB">
        <w:t xml:space="preserve"> в структуре основной профессиональной образовательной программы.</w:t>
      </w:r>
      <w:bookmarkEnd w:id="4"/>
    </w:p>
    <w:p w:rsidR="00E72E3D" w:rsidRPr="00847EDB" w:rsidRDefault="00E72E3D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</w:t>
      </w:r>
      <w:r w:rsidR="0030302D" w:rsidRPr="00847EDB">
        <w:rPr>
          <w:rFonts w:ascii="Times New Roman" w:hAnsi="Times New Roman"/>
          <w:sz w:val="24"/>
          <w:szCs w:val="24"/>
        </w:rPr>
        <w:t>ого</w:t>
      </w:r>
      <w:r w:rsidRPr="00847EDB">
        <w:rPr>
          <w:rFonts w:ascii="Times New Roman" w:hAnsi="Times New Roman"/>
          <w:sz w:val="24"/>
          <w:szCs w:val="24"/>
        </w:rPr>
        <w:t xml:space="preserve"> модул</w:t>
      </w:r>
      <w:r w:rsidR="0030302D" w:rsidRPr="00847EDB">
        <w:rPr>
          <w:rFonts w:ascii="Times New Roman" w:hAnsi="Times New Roman"/>
          <w:sz w:val="24"/>
          <w:szCs w:val="24"/>
        </w:rPr>
        <w:t>я</w:t>
      </w:r>
      <w:r w:rsidRPr="00847EDB">
        <w:rPr>
          <w:rFonts w:ascii="Times New Roman" w:hAnsi="Times New Roman"/>
          <w:sz w:val="24"/>
          <w:szCs w:val="24"/>
        </w:rPr>
        <w:t xml:space="preserve"> ПМ.01</w:t>
      </w:r>
      <w:r w:rsidR="0030302D" w:rsidRPr="00847EDB">
        <w:rPr>
          <w:rFonts w:ascii="Times New Roman" w:hAnsi="Times New Roman"/>
          <w:sz w:val="24"/>
          <w:szCs w:val="24"/>
        </w:rPr>
        <w:t xml:space="preserve"> </w:t>
      </w:r>
      <w:r w:rsidR="00F86C30" w:rsidRPr="00F86C30">
        <w:rPr>
          <w:rFonts w:ascii="Times New Roman" w:hAnsi="Times New Roman"/>
          <w:spacing w:val="-2"/>
          <w:sz w:val="24"/>
          <w:szCs w:val="24"/>
        </w:rPr>
        <w:t>Подготовительные сварочные работы и контроль качества сварных швов после сварки</w:t>
      </w:r>
      <w:r w:rsidR="00F86C30" w:rsidRPr="00F86C30">
        <w:rPr>
          <w:rFonts w:ascii="Times New Roman" w:hAnsi="Times New Roman"/>
          <w:sz w:val="24"/>
          <w:szCs w:val="24"/>
        </w:rPr>
        <w:t xml:space="preserve"> </w:t>
      </w:r>
      <w:r w:rsidR="0030302D" w:rsidRPr="00847EDB">
        <w:rPr>
          <w:rFonts w:ascii="Times New Roman" w:hAnsi="Times New Roman"/>
          <w:sz w:val="24"/>
          <w:szCs w:val="24"/>
        </w:rPr>
        <w:t>и проводится на базе ОСП №2 ГБПОУ МО «Воскресенский колледж»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F07AA1" w:rsidP="00847EDB">
      <w:pPr>
        <w:pStyle w:val="1"/>
        <w:numPr>
          <w:ilvl w:val="1"/>
          <w:numId w:val="13"/>
        </w:numPr>
        <w:spacing w:before="200" w:after="200"/>
      </w:pPr>
      <w:r w:rsidRPr="00847EDB">
        <w:t xml:space="preserve"> </w:t>
      </w:r>
      <w:bookmarkStart w:id="5" w:name="_Toc495865140"/>
      <w:r w:rsidRPr="00847EDB">
        <w:t>Цели и задачи учебной практики – требования к результатам освоения учебной практики.</w:t>
      </w:r>
      <w:bookmarkEnd w:id="5"/>
    </w:p>
    <w:p w:rsidR="00F07AA1" w:rsidRDefault="00F07AA1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3"/>
      </w:tblGrid>
      <w:tr w:rsidR="009B3165" w:rsidRPr="00970887" w:rsidTr="009B3165">
        <w:tc>
          <w:tcPr>
            <w:tcW w:w="1843" w:type="dxa"/>
          </w:tcPr>
          <w:p w:rsidR="009B3165" w:rsidRPr="009B3165" w:rsidRDefault="009B3165" w:rsidP="0000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03" w:type="dxa"/>
          </w:tcPr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предупреждения и устранения различных видов дефектов в сварных швах;</w:t>
            </w:r>
          </w:p>
        </w:tc>
      </w:tr>
      <w:tr w:rsidR="009B3165" w:rsidRPr="00970887" w:rsidTr="009B3165">
        <w:tc>
          <w:tcPr>
            <w:tcW w:w="1843" w:type="dxa"/>
          </w:tcPr>
          <w:p w:rsidR="009B3165" w:rsidRPr="009B3165" w:rsidRDefault="009B3165" w:rsidP="0000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03" w:type="dxa"/>
          </w:tcPr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9B3165" w:rsidRPr="009B3165" w:rsidRDefault="009B3165" w:rsidP="0000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9B3165" w:rsidRPr="00970887" w:rsidTr="009B3165">
        <w:tc>
          <w:tcPr>
            <w:tcW w:w="1843" w:type="dxa"/>
          </w:tcPr>
          <w:p w:rsidR="009B3165" w:rsidRPr="009B3165" w:rsidRDefault="009B3165" w:rsidP="0000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основы технологии сварочного производства;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виды и назначение сборочных, технологических приспособлений и оснастки;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типы дефектов сварного шва;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методы неразрушающего контроля;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видимых дефектов;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классификацию сварочного оборудования и материалов;</w:t>
            </w:r>
          </w:p>
          <w:p w:rsidR="009B3165" w:rsidRPr="009B3165" w:rsidRDefault="009B3165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источников питания для сварки;</w:t>
            </w:r>
          </w:p>
          <w:p w:rsidR="009B3165" w:rsidRPr="009B3165" w:rsidRDefault="009B3165" w:rsidP="0000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165">
              <w:rPr>
                <w:rFonts w:ascii="Times New Roman" w:hAnsi="Times New Roman"/>
                <w:sz w:val="24"/>
                <w:szCs w:val="24"/>
              </w:rPr>
              <w:t>- правила хранения и транспортировки сварочных материалов.</w:t>
            </w:r>
          </w:p>
        </w:tc>
      </w:tr>
    </w:tbl>
    <w:p w:rsidR="009B3165" w:rsidRPr="00847EDB" w:rsidRDefault="009B3165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1B" w:rsidRPr="00847EDB" w:rsidRDefault="004B621B" w:rsidP="000C0235">
      <w:pPr>
        <w:pStyle w:val="1"/>
        <w:numPr>
          <w:ilvl w:val="1"/>
          <w:numId w:val="13"/>
        </w:numPr>
        <w:spacing w:line="240" w:lineRule="auto"/>
        <w:ind w:left="0" w:firstLine="0"/>
      </w:pPr>
      <w:bookmarkStart w:id="6" w:name="_Toc495865141"/>
      <w:r w:rsidRPr="00847EDB">
        <w:t>Рекомендуемое количество часов на освоение рабочей программы учебной практики</w:t>
      </w:r>
      <w:bookmarkEnd w:id="6"/>
    </w:p>
    <w:p w:rsidR="003D72BB" w:rsidRPr="00847ED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всег</w:t>
      </w:r>
      <w:r w:rsidR="00D7049C" w:rsidRPr="00847EDB">
        <w:rPr>
          <w:rFonts w:ascii="Times New Roman" w:hAnsi="Times New Roman"/>
          <w:sz w:val="24"/>
          <w:szCs w:val="24"/>
        </w:rPr>
        <w:t xml:space="preserve">о – </w:t>
      </w:r>
      <w:r w:rsidR="00A608BF" w:rsidRPr="00847EDB">
        <w:rPr>
          <w:rFonts w:ascii="Times New Roman" w:hAnsi="Times New Roman"/>
          <w:sz w:val="24"/>
          <w:szCs w:val="24"/>
          <w:u w:val="single"/>
        </w:rPr>
        <w:t>222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608BF" w:rsidRPr="00847EDB">
        <w:rPr>
          <w:rFonts w:ascii="Times New Roman" w:hAnsi="Times New Roman"/>
          <w:sz w:val="24"/>
          <w:szCs w:val="24"/>
          <w:u w:val="single"/>
        </w:rPr>
        <w:t>а</w:t>
      </w:r>
      <w:r w:rsidR="005C7CA8" w:rsidRPr="00847EDB">
        <w:rPr>
          <w:rFonts w:ascii="Times New Roman" w:hAnsi="Times New Roman"/>
          <w:sz w:val="24"/>
          <w:szCs w:val="24"/>
          <w:u w:val="single"/>
        </w:rPr>
        <w:t>.</w:t>
      </w:r>
      <w:r w:rsidR="00E72ADD"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616C84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7" w:name="_Toc495865142"/>
      <w:r w:rsidRPr="00847EDB">
        <w:rPr>
          <w:rFonts w:ascii="Times New Roman" w:hAnsi="Times New Roman"/>
          <w:sz w:val="24"/>
          <w:szCs w:val="24"/>
        </w:rPr>
        <w:lastRenderedPageBreak/>
        <w:t>РЕЗУЛЬТАТЫ ОСВОЕНИЯ ПРОГРАММЫ УЧЕБНОЙ ПРАКТИКИ</w:t>
      </w:r>
      <w:bookmarkEnd w:id="7"/>
    </w:p>
    <w:p w:rsidR="004B621B" w:rsidRPr="00847EDB" w:rsidRDefault="00CC6275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деятельности: </w:t>
      </w:r>
      <w:r w:rsidR="00F86C30" w:rsidRPr="00F86C30">
        <w:rPr>
          <w:rFonts w:ascii="Times New Roman" w:hAnsi="Times New Roman"/>
          <w:b/>
          <w:bCs/>
          <w:spacing w:val="-2"/>
          <w:sz w:val="24"/>
          <w:szCs w:val="24"/>
        </w:rPr>
        <w:t xml:space="preserve">Подготовительно-сварочные работы и контроль </w:t>
      </w:r>
      <w:r w:rsidR="00F86C30" w:rsidRPr="00F86C30">
        <w:rPr>
          <w:rFonts w:ascii="Times New Roman" w:hAnsi="Times New Roman"/>
          <w:b/>
          <w:bCs/>
          <w:spacing w:val="-2"/>
          <w:sz w:val="24"/>
          <w:szCs w:val="24"/>
        </w:rPr>
        <w:br/>
        <w:t>качества сварных швов после сварки</w:t>
      </w:r>
      <w:r w:rsidRPr="00847EDB">
        <w:rPr>
          <w:rFonts w:ascii="Times New Roman" w:hAnsi="Times New Roman"/>
          <w:sz w:val="24"/>
          <w:szCs w:val="24"/>
        </w:rPr>
        <w:t xml:space="preserve">, </w:t>
      </w:r>
      <w:r w:rsidR="00545C6D" w:rsidRPr="00847ED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EA478F" w:rsidRPr="00847EDB" w:rsidTr="006F43D8">
        <w:tc>
          <w:tcPr>
            <w:tcW w:w="1620" w:type="dxa"/>
          </w:tcPr>
          <w:p w:rsidR="00EA478F" w:rsidRPr="00F86C30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F86C30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F86C30" w:rsidRPr="00847EDB" w:rsidTr="000062EA">
        <w:tc>
          <w:tcPr>
            <w:tcW w:w="1620" w:type="dxa"/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280" w:type="dxa"/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F86C30" w:rsidRPr="00847EDB" w:rsidTr="000062E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30" w:rsidRPr="00F86C30" w:rsidRDefault="00F86C30" w:rsidP="00F86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ЛР2 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rPr>
                <w:rFonts w:ascii="Times New Roman" w:hAnsi="Times New Roman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ЛР6 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ЛР15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ЛР17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Самостоятельный и ответственный в принятии решений во всех сферах своей </w:t>
            </w: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>ЛР19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ЛР20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ЛР21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13AF9" w:rsidRPr="00847EDB" w:rsidTr="00A72270">
        <w:tc>
          <w:tcPr>
            <w:tcW w:w="162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280" w:type="dxa"/>
          </w:tcPr>
          <w:p w:rsidR="00913AF9" w:rsidRPr="00913AF9" w:rsidRDefault="00913AF9" w:rsidP="00913AF9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AD46A3" w:rsidRDefault="00AD46A3" w:rsidP="00AD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8" w:name="_Toc495865149"/>
    </w:p>
    <w:p w:rsidR="00AD46A3" w:rsidRPr="00AD46A3" w:rsidRDefault="000A7FF8" w:rsidP="00AD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  <w:t>СТРУКТУРА И СОДЕРЖАНИЕ РАБОЧЕЙ ПРОГРАММЫ УЧЕБНОЙ ПРАКТИКИ</w:t>
      </w:r>
      <w:r w:rsidR="00AD46A3" w:rsidRPr="00AD4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D46A3" w:rsidRPr="00AD46A3" w:rsidRDefault="00AD46A3" w:rsidP="00AD46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992"/>
        <w:gridCol w:w="7370"/>
        <w:gridCol w:w="1560"/>
      </w:tblGrid>
      <w:tr w:rsidR="00266DE2" w:rsidRPr="00AD46A3" w:rsidTr="00266DE2">
        <w:tc>
          <w:tcPr>
            <w:tcW w:w="1843" w:type="dxa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ПК,ОК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профессиональных модулей,   видов работ учебной практики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DE2" w:rsidRPr="00AD46A3" w:rsidRDefault="00266DE2" w:rsidP="00AD46A3">
            <w:pPr>
              <w:ind w:left="-35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9" w:name="_GoBack"/>
            <w:bookmarkEnd w:id="9"/>
            <w:r w:rsidRPr="00AD46A3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</w:tr>
      <w:tr w:rsidR="00266DE2" w:rsidRPr="00AD46A3" w:rsidTr="00266DE2"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8362" w:type="dxa"/>
            <w:gridSpan w:val="2"/>
            <w:shd w:val="clear" w:color="auto" w:fill="auto"/>
            <w:vAlign w:val="center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</w:tr>
      <w:tr w:rsidR="00266DE2" w:rsidRPr="00AD46A3" w:rsidTr="00266DE2"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ПМ01. «Подготовительно-сварочные работы и контроль 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качества сварных швов после сварки»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4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66DE2" w:rsidRPr="00AD46A3" w:rsidTr="00266DE2"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работ: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266DE2" w:rsidRPr="00AD46A3" w:rsidTr="00266DE2">
        <w:tc>
          <w:tcPr>
            <w:tcW w:w="1843" w:type="dxa"/>
            <w:vMerge w:val="restart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</w:p>
          <w:p w:rsidR="00266DE2" w:rsidRPr="00AD46A3" w:rsidRDefault="00266DE2" w:rsidP="00913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ЛР2-3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Вводное занятие охраны труда при выполнении электоргазасварочных работ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767"/>
        </w:trPr>
        <w:tc>
          <w:tcPr>
            <w:tcW w:w="1843" w:type="dxa"/>
            <w:vMerge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1.Вводное занятие. Охрана труда и пожарная безопасность.</w:t>
            </w:r>
          </w:p>
          <w:p w:rsidR="00266DE2" w:rsidRPr="00AD46A3" w:rsidRDefault="00266DE2" w:rsidP="00AD46A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22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Тема 2.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36</w:t>
            </w:r>
          </w:p>
        </w:tc>
      </w:tr>
      <w:tr w:rsidR="00266DE2" w:rsidRPr="00AD46A3" w:rsidTr="00266DE2">
        <w:trPr>
          <w:trHeight w:val="279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ОК 1-6</w:t>
            </w:r>
          </w:p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</w:p>
          <w:p w:rsidR="00266DE2" w:rsidRPr="00AD46A3" w:rsidRDefault="00266DE2" w:rsidP="00913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ЛР2-3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Ознакомление с работой в мастерской. Инструктаж по охране труда и пожарной безопасности.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79"/>
        </w:trPr>
        <w:tc>
          <w:tcPr>
            <w:tcW w:w="1843" w:type="dxa"/>
          </w:tcPr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ЛР4-6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Экскурсия на предприятие.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44"/>
        </w:trPr>
        <w:tc>
          <w:tcPr>
            <w:tcW w:w="1843" w:type="dxa"/>
          </w:tcPr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ЛР7,9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Ознакомление с правилами подготовки металла к сварке.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4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ЛР10,13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Опиливание ребер и плоских пластин, опиливание труб под сварку. Выравнивание деталей по разметке. Проверка точности установки.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3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266DE2" w:rsidRPr="00AD46A3" w:rsidTr="00266DE2">
        <w:trPr>
          <w:trHeight w:val="248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Правка и гибка пластин, разметка при помощи мерительного инструмента.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1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Рубка пластин, резка пластин и труб. Разметка при помощи мерительного инструмента.</w:t>
            </w:r>
          </w:p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642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3. Ознакомление со сварочным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оборудованием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266DE2" w:rsidRPr="00AD46A3" w:rsidTr="00266DE2">
        <w:trPr>
          <w:trHeight w:val="675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Ознакомление с оборудованием для ручной дуговой сварки и правилами эксплуатации. 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6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Отработка приемов зажигания дуги (чирканьем, ударом). Регулировка силы сварочного тока.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493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Тренировочные работы по возбуждению дуги переменного и постоянного тока. Горение и поддержка горения дуги.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493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Основы дуговой резки металла.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01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Тема 4. Электродуговая наплавка и сварка в различных пространственных положениях 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90</w:t>
            </w:r>
          </w:p>
        </w:tc>
      </w:tr>
      <w:tr w:rsidR="00266DE2" w:rsidRPr="00AD46A3" w:rsidTr="00266DE2">
        <w:trPr>
          <w:trHeight w:val="322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Дуговая наплавка валиков в нижнем положении.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90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90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70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Электродуговая наплавка валиков во всех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0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Наложение вертикальных валиков способом сверху вниз и снизу вверх.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0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стык без скоса кромок в нижнем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0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стык сплошным и прерывистым швом.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0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Сварка пластин в угловом соединении в нижнем положении сварочного шва. 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4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внахлест в нижнем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во всех пространственных положениях сварочного шва.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Ознакомление с промышленным оснащением сварочного поста.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работоспособности сварочного оборудования.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Проверка защитного заземления. Настройка сварочного оборудования.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Выполнение различных деталей во всех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Сварка конструктивных элементов по чертежам.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420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Тема 5. Электродуговая наплавка сварка трубчатых соединений 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30</w:t>
            </w:r>
          </w:p>
        </w:tc>
      </w:tr>
      <w:tr w:rsidR="00266DE2" w:rsidRPr="00AD46A3" w:rsidTr="00266DE2">
        <w:trPr>
          <w:trHeight w:val="420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 на трубы диаметром 76мм, 50мм 3-х мм электродом.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сварка трубы, стыковое соединение с поворотом диаметром 76мм, 50мм.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Многослойная наплавка в нижнем положении с разделкой кромок.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наплавка ниточных, уширенных валиков.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Многослойная наплавка с односторонней разметкой кромок.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Тема  6. </w:t>
            </w:r>
            <w:r w:rsidRPr="00AD46A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Устранение дефектов при РДС.</w:t>
            </w: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12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Исправление дефектов при резке и сварке.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55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7. Комплексные работы</w:t>
            </w: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266DE2" w:rsidRPr="00AD46A3" w:rsidTr="00266DE2">
        <w:trPr>
          <w:trHeight w:val="255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сварка пластин встык в вертикальном положении.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Сварка пластин встык в горизонтальном положении.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 на трубы диаметром 108мм, 76мм, 50мм 3-х мм электродом.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314"/>
        </w:trPr>
        <w:tc>
          <w:tcPr>
            <w:tcW w:w="1843" w:type="dxa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66DE2" w:rsidRPr="00AD46A3" w:rsidRDefault="00266DE2" w:rsidP="00AD46A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66DE2" w:rsidRPr="00AD46A3" w:rsidTr="00266DE2">
        <w:trPr>
          <w:trHeight w:val="286"/>
        </w:trPr>
        <w:tc>
          <w:tcPr>
            <w:tcW w:w="1843" w:type="dxa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266DE2" w:rsidRPr="00AD46A3" w:rsidRDefault="00266DE2" w:rsidP="00AD46A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266DE2" w:rsidRPr="00AD46A3" w:rsidRDefault="00266DE2" w:rsidP="00AD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222</w:t>
            </w:r>
          </w:p>
        </w:tc>
      </w:tr>
    </w:tbl>
    <w:p w:rsidR="00AD46A3" w:rsidRPr="00AD46A3" w:rsidRDefault="00AD46A3" w:rsidP="00AD46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AD46A3" w:rsidRPr="00AD46A3" w:rsidSect="000D26DF">
          <w:footerReference w:type="default" r:id="rId10"/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C72AB3" w:rsidRPr="00C72AB3" w:rsidRDefault="00A46E7A" w:rsidP="00C72A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EDB">
        <w:rPr>
          <w:rFonts w:ascii="Times New Roman" w:hAnsi="Times New Roman"/>
          <w:bCs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учебного кабинета - </w:t>
      </w:r>
      <w:r w:rsidR="00C72AB3" w:rsidRPr="00C72AB3">
        <w:rPr>
          <w:rFonts w:ascii="Times New Roman" w:hAnsi="Times New Roman" w:cs="Times New Roman"/>
          <w:sz w:val="24"/>
          <w:szCs w:val="24"/>
          <w:u w:val="single"/>
        </w:rPr>
        <w:t>теоретических основ сварки и резки металлов</w:t>
      </w:r>
      <w:r w:rsidR="00C72AB3" w:rsidRPr="00C72AB3">
        <w:rPr>
          <w:rFonts w:ascii="Times New Roman" w:hAnsi="Times New Roman" w:cs="Times New Roman"/>
          <w:sz w:val="24"/>
          <w:szCs w:val="24"/>
        </w:rPr>
        <w:t xml:space="preserve">, </w:t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  <w:r w:rsidR="00C72AB3" w:rsidRPr="00C72AB3">
        <w:rPr>
          <w:rFonts w:ascii="Times New Roman" w:hAnsi="Times New Roman" w:cs="Times New Roman"/>
          <w:i/>
          <w:sz w:val="24"/>
          <w:szCs w:val="24"/>
        </w:rPr>
        <w:tab/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  <w:u w:val="single"/>
        </w:rPr>
        <w:t>мастерских: слесарная, сварочная</w:t>
      </w:r>
      <w:r w:rsidRPr="00C72AB3">
        <w:rPr>
          <w:rFonts w:ascii="Times New Roman" w:hAnsi="Times New Roman" w:cs="Times New Roman"/>
          <w:sz w:val="24"/>
          <w:szCs w:val="24"/>
        </w:rPr>
        <w:t>;</w:t>
      </w:r>
    </w:p>
    <w:p w:rsidR="00C72AB3" w:rsidRPr="00C72AB3" w:rsidRDefault="00C72AB3" w:rsidP="00C7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AB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посадочные места обучающихся (по количеству обучающихся);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комплект учебно-методической документации (учебники и учебные пособия);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наглядные пособия: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макеты, демонстрирующие конструкцию источников питания,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макеты сборочного оборудования,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плакаты с конструкцией источников, демонстрационные стенды,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плакаты с технологическими цепочками изготовления отдельных видов сварных конструкций,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демонстрационные стенды со вспомогательными инструментами,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C72AB3" w:rsidRPr="00C72AB3" w:rsidRDefault="00C72AB3" w:rsidP="00C72AB3">
      <w:pPr>
        <w:pStyle w:val="ac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C72AB3" w:rsidRPr="00C72AB3" w:rsidRDefault="00C72AB3" w:rsidP="00C72AB3">
      <w:pPr>
        <w:pStyle w:val="ac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технические средства обучения:</w:t>
      </w:r>
    </w:p>
    <w:p w:rsidR="00C72AB3" w:rsidRPr="00C72AB3" w:rsidRDefault="00C72AB3" w:rsidP="00C72AB3">
      <w:pPr>
        <w:pStyle w:val="ac"/>
        <w:numPr>
          <w:ilvl w:val="0"/>
          <w:numId w:val="3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 xml:space="preserve">компьютеры с лицензионным обеспечением; </w:t>
      </w:r>
    </w:p>
    <w:p w:rsidR="00C72AB3" w:rsidRPr="00C72AB3" w:rsidRDefault="00C72AB3" w:rsidP="00C72AB3">
      <w:pPr>
        <w:pStyle w:val="ac"/>
        <w:numPr>
          <w:ilvl w:val="0"/>
          <w:numId w:val="3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мультимедийный протектор.</w:t>
      </w:r>
    </w:p>
    <w:p w:rsidR="00C72AB3" w:rsidRPr="00C72AB3" w:rsidRDefault="00C72AB3" w:rsidP="00C7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AB3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  <w:u w:val="single"/>
        </w:rPr>
        <w:t>Оборудование слесарной мастерской:</w:t>
      </w:r>
    </w:p>
    <w:p w:rsidR="00C72AB3" w:rsidRPr="00C72AB3" w:rsidRDefault="00C72AB3" w:rsidP="00C72AB3">
      <w:pPr>
        <w:pStyle w:val="ac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72AB3" w:rsidRPr="00C72AB3" w:rsidRDefault="00C72AB3" w:rsidP="00C72AB3">
      <w:pPr>
        <w:pStyle w:val="ac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вытяжная и приточная вентиляция;</w:t>
      </w:r>
    </w:p>
    <w:p w:rsidR="00C72AB3" w:rsidRPr="00C72AB3" w:rsidRDefault="00C72AB3" w:rsidP="00C72AB3">
      <w:pPr>
        <w:pStyle w:val="ac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Комплект оборудования для обучающегося: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уборочный инвентарь;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станок отрезной, дисковый;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станок ленточнопильный;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вертикально-сверлильный станок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машина заточная;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тележки инструментальные;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верстаки слесарные одноместные с подъемными тисками;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заточной станок;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индикатор часового типа;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микрометры гладкие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штангенциркули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штангенрейсмусы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угломер универсальный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lastRenderedPageBreak/>
        <w:t>- угольники поверочные слесарные с широким основанием УШ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уровень брусковый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циркули разметочные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чертилки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кернеры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радиусомеры №№ 1, 2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резьбомеры (метрические, дюймовые)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калибры пробки (гладкие, резьбовые)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резьбовые кольца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калибры скобы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щупы плоские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бородки слесарные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дрель электрическая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зубила слесарные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ключи гаечные рожковые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наборы торцовых головок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осцилляционная машина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гайковерт с набором головок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болгарка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плита поверочная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наковальня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электролобзик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пила сабельная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паста абразивная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электрические ножницы по металлу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зенковки конические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зенковки цилиндрические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зенкера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резьбонарезной набор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круглогубцы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клещи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молотки слесарные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напильники различных видов с различной насечкой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надфили разные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ножницы ручные для резки металла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ножовки по металлу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острогубцы (кусачки)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пассатижи комбинированные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плоскогубцы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поддержки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натяжки ручные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обжимки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чеканы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притиры плоские и конические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лампа паяльная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шаберы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призмы для статической балансировки деталей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приспособления для гибки металла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трубогибочный станок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трубоприжим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тисочки ручные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тиски машинные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 xml:space="preserve"> - защитные экраны для рубки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lastRenderedPageBreak/>
        <w:t>- шкаф для хранения изделий обучающихся</w:t>
      </w:r>
      <w:r w:rsidRPr="00C72A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тележка для перевозки приспособлений и заготовок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ящик для хранения использованного обтирочного материала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пистолет заклепочный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набор шлифовальной бумаги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набор абразивных брусков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шлифовальная машинка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C72AB3">
        <w:rPr>
          <w:rStyle w:val="a7"/>
          <w:rFonts w:ascii="Times New Roman" w:hAnsi="Times New Roman"/>
          <w:sz w:val="24"/>
          <w:szCs w:val="24"/>
        </w:rPr>
        <w:t>- набор сверл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оборудование для резки по металлу (гибки);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дрель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угловая шлифовальная машина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пила торцовочная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ножницы листовые;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универсальный резак;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гайковерт ударный;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гравер</w:t>
      </w:r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набор метчиков и плашек;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C72AB3">
          <w:rPr>
            <w:rFonts w:ascii="Times New Roman" w:hAnsi="Times New Roman"/>
            <w:color w:val="000000"/>
            <w:sz w:val="24"/>
            <w:szCs w:val="24"/>
          </w:rPr>
          <w:t>500 г</w:t>
        </w:r>
      </w:smartTag>
      <w:r w:rsidRPr="00C72AB3">
        <w:rPr>
          <w:rFonts w:ascii="Times New Roman" w:hAnsi="Times New Roman"/>
          <w:color w:val="000000"/>
          <w:sz w:val="24"/>
          <w:szCs w:val="24"/>
        </w:rPr>
        <w:t>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ножницы по металлу;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ножовка по металлу;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C72AB3">
          <w:rPr>
            <w:rFonts w:ascii="Times New Roman" w:hAnsi="Times New Roman"/>
            <w:color w:val="000000"/>
            <w:sz w:val="24"/>
            <w:szCs w:val="24"/>
          </w:rPr>
          <w:t>450 г</w:t>
        </w:r>
      </w:smartTag>
      <w:r w:rsidRPr="00C72AB3">
        <w:rPr>
          <w:rFonts w:ascii="Times New Roman" w:hAnsi="Times New Roman"/>
          <w:color w:val="000000"/>
          <w:sz w:val="24"/>
          <w:szCs w:val="24"/>
        </w:rPr>
        <w:t>.;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набор напильников;</w:t>
      </w:r>
    </w:p>
    <w:p w:rsidR="00C72AB3" w:rsidRPr="00C72AB3" w:rsidRDefault="00C72AB3" w:rsidP="00C72AB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набор надфилей;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твердосплавный разметочный карандаш;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стеллаж;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шкаф для хранения инструмента;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AB3">
        <w:rPr>
          <w:rFonts w:ascii="Times New Roman" w:hAnsi="Times New Roman"/>
          <w:color w:val="000000"/>
          <w:sz w:val="24"/>
          <w:szCs w:val="24"/>
        </w:rPr>
        <w:t>- ножницы гильотинные.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2AB3">
        <w:rPr>
          <w:rFonts w:ascii="Times New Roman" w:hAnsi="Times New Roman"/>
          <w:sz w:val="24"/>
          <w:szCs w:val="24"/>
          <w:u w:val="single"/>
        </w:rPr>
        <w:t xml:space="preserve">Оборудование сварочной мастерской: </w:t>
      </w:r>
    </w:p>
    <w:p w:rsidR="00C72AB3" w:rsidRPr="00C72AB3" w:rsidRDefault="00C72AB3" w:rsidP="00C7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C72AB3" w:rsidRPr="00C72AB3" w:rsidRDefault="00C72AB3" w:rsidP="00C72AB3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вытяжная вентиляция - по количеству сварочных постов;</w:t>
      </w:r>
    </w:p>
    <w:p w:rsidR="00C72AB3" w:rsidRPr="00C72AB3" w:rsidRDefault="00C72AB3" w:rsidP="00C72AB3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сварочное оборудование для ручной дуговой сварки;</w:t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</w:p>
    <w:p w:rsidR="00C72AB3" w:rsidRPr="00C72AB3" w:rsidRDefault="00C72AB3" w:rsidP="00C72A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           - сварочный стол;</w:t>
      </w:r>
    </w:p>
    <w:p w:rsidR="00C72AB3" w:rsidRPr="00C72AB3" w:rsidRDefault="00C72AB3" w:rsidP="00C72AB3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 xml:space="preserve">- приспособления для сборки изделий; </w:t>
      </w:r>
    </w:p>
    <w:p w:rsidR="00C72AB3" w:rsidRPr="00C72AB3" w:rsidRDefault="00C72AB3" w:rsidP="00C72AB3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молоток-шлакоотделитель;</w:t>
      </w:r>
    </w:p>
    <w:p w:rsidR="00C72AB3" w:rsidRPr="00C72AB3" w:rsidRDefault="00C72AB3" w:rsidP="00C72AB3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разметчики (керн, чертилка);</w:t>
      </w:r>
    </w:p>
    <w:p w:rsidR="00C72AB3" w:rsidRPr="00C72AB3" w:rsidRDefault="00C72AB3" w:rsidP="00C72AB3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белый;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черный.</w:t>
      </w:r>
    </w:p>
    <w:p w:rsidR="00C72AB3" w:rsidRPr="00C72AB3" w:rsidRDefault="00C72AB3" w:rsidP="00C72AB3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Инструменты и принадлежности на 1 рабочее место (на группу 15 чел):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угломер;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линейка металлическая;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зубило;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 треугольный;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круглый;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стальная линейка-прямоугольник;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пассатижи (плоскогубцы);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штангенциркуль;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визуально-измерительного контроля (ВИК);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 комплект для проведения ультразвукового метода контроля;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комплект для проведения магнитного метода контроля;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проведения капиллярной дефектоскопии.</w:t>
      </w:r>
    </w:p>
    <w:p w:rsidR="00C72AB3" w:rsidRPr="00C72AB3" w:rsidRDefault="00C72AB3" w:rsidP="00C72AB3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lastRenderedPageBreak/>
        <w:t>Защитные средства на 1 обучающегося (на группу 15 чел):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очки;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ботинки;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краги спилковые.</w:t>
      </w:r>
    </w:p>
    <w:p w:rsidR="00C72AB3" w:rsidRPr="00C72AB3" w:rsidRDefault="00C72AB3" w:rsidP="00C72AB3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Дополнительное оборудование мастерской (полигона):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столы металлические; 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стеллажи металлические;</w:t>
      </w:r>
    </w:p>
    <w:p w:rsidR="00C72AB3" w:rsidRPr="00C72AB3" w:rsidRDefault="00C72AB3" w:rsidP="00C72AB3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стеллаж для хранения металлических листов.</w:t>
      </w:r>
    </w:p>
    <w:p w:rsidR="00A46E7A" w:rsidRPr="00847EDB" w:rsidRDefault="00A46E7A" w:rsidP="00C72AB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FB9" w:rsidRPr="00B47FB9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B47FB9" w:rsidRPr="00B47FB9" w:rsidRDefault="00B47FB9" w:rsidP="00B4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FB9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B47FB9" w:rsidRPr="00B47FB9" w:rsidRDefault="00B47FB9" w:rsidP="00B47FB9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7FB9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B47FB9" w:rsidRPr="00B47FB9" w:rsidRDefault="00B47FB9" w:rsidP="00B47FB9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Дефектация сварных швов и контроль качества сварных соединений: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Дефектация сварных швов и контроль качества сварных соединений. Практикум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Дефекты сварных соединений. Практикум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Б.Г. Маслов Производство сварных конструкций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Оборудование , механизация и автоматизация и автоматизация сварочных процессов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Основы технологии сварочное оборудование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 xml:space="preserve">В.В. Овчинников 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ab/>
        <w:t>Выполнение сварочных работ ручной электродуговой сварки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Ручная дуговая сварка (наплавка, резка) плавящимся покрытым электродом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21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Термитная сварка «Академия», 20</w:t>
      </w:r>
      <w:r w:rsidR="00C37578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47FB9" w:rsidRPr="00B47FB9" w:rsidRDefault="00B47FB9" w:rsidP="00B47FB9">
      <w:pPr>
        <w:tabs>
          <w:tab w:val="left" w:pos="215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7FB9" w:rsidRPr="00B47FB9" w:rsidRDefault="00B47FB9" w:rsidP="00B47FB9">
      <w:pPr>
        <w:tabs>
          <w:tab w:val="left" w:pos="21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B47FB9">
        <w:rPr>
          <w:rFonts w:ascii="Times New Roman" w:hAnsi="Times New Roman"/>
          <w:bCs/>
          <w:sz w:val="24"/>
          <w:szCs w:val="24"/>
          <w:u w:val="single"/>
        </w:rPr>
        <w:t>Дополнительные источники:</w:t>
      </w:r>
    </w:p>
    <w:p w:rsidR="00B47FB9" w:rsidRPr="00B47FB9" w:rsidRDefault="00B47FB9" w:rsidP="00B47FB9">
      <w:pPr>
        <w:tabs>
          <w:tab w:val="left" w:pos="21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B47FB9" w:rsidRPr="00B47FB9" w:rsidRDefault="00B47FB9" w:rsidP="00B47FB9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Современные виды сварки «Академия», 2013.</w:t>
      </w:r>
    </w:p>
    <w:p w:rsidR="00B47FB9" w:rsidRPr="00B47FB9" w:rsidRDefault="00B47FB9" w:rsidP="00B47FB9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В.В. Овчинников Сварка и резка деталей из различных сталей цветных металлов и их сплавов, чугунов во всех пространственных положениях «Академия», 2014.</w:t>
      </w:r>
    </w:p>
    <w:p w:rsidR="00B47FB9" w:rsidRPr="00B47FB9" w:rsidRDefault="00B47FB9" w:rsidP="00B47FB9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В.С. Милютин ,Р.Ф. Катаев Источники питания и оборудование для электрической сварки плавлением «Академия», 2011.</w:t>
      </w:r>
    </w:p>
    <w:p w:rsidR="00B47FB9" w:rsidRPr="00B47FB9" w:rsidRDefault="00B47FB9" w:rsidP="00B47FB9">
      <w:pPr>
        <w:tabs>
          <w:tab w:val="left" w:pos="215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Интернет- ресурсы:</w:t>
      </w:r>
    </w:p>
    <w:p w:rsidR="00B47FB9" w:rsidRPr="00B47FB9" w:rsidRDefault="0090099F" w:rsidP="00B47FB9">
      <w:pPr>
        <w:numPr>
          <w:ilvl w:val="0"/>
          <w:numId w:val="48"/>
        </w:numPr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hyperlink r:id="rId11" w:history="1"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www.svarka.net</w:t>
        </w:r>
      </w:hyperlink>
    </w:p>
    <w:p w:rsidR="00B47FB9" w:rsidRPr="00B47FB9" w:rsidRDefault="0090099F" w:rsidP="00B47FB9">
      <w:pPr>
        <w:numPr>
          <w:ilvl w:val="0"/>
          <w:numId w:val="48"/>
        </w:numPr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2" w:history="1"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weldering</w:t>
        </w:r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47FB9" w:rsidRPr="00B47FB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B47FB9" w:rsidRPr="00B47FB9" w:rsidRDefault="00B47FB9" w:rsidP="00B47FB9">
      <w:pPr>
        <w:tabs>
          <w:tab w:val="left" w:pos="1200"/>
        </w:tabs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47FB9" w:rsidRPr="00B47FB9" w:rsidRDefault="00B47FB9" w:rsidP="00B47F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B47FB9"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</w:p>
    <w:p w:rsidR="00B47FB9" w:rsidRPr="00B47FB9" w:rsidRDefault="00B47FB9" w:rsidP="00B47F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7FB9" w:rsidRPr="00B47FB9" w:rsidRDefault="00B47FB9" w:rsidP="00B47FB9">
      <w:pPr>
        <w:numPr>
          <w:ilvl w:val="0"/>
          <w:numId w:val="49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2601-84 Сварка металлов. Термины и определение основных понятий.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3242-79 Соединения сварные. Методы контроля качества.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5264-80. Ручная дуговая сварка. Соединения сварные. Основные типы, конструктивные элементы и размеры.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7FB9">
        <w:rPr>
          <w:rFonts w:ascii="Times New Roman" w:hAnsi="Times New Roman"/>
          <w:sz w:val="24"/>
          <w:szCs w:val="24"/>
        </w:rPr>
        <w:t>ГОСТ 7512-82 Контроль неразрушающий. Соединения сварные. Радиографический метод.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ГОСТ 14782-86 Контроль неразрушающий. Соединения сварные. Методы ультразвуковые.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20415-82 Контроль неразрушающий. Методы акустические. Общие положения.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20426-82 Контроль неразрушающий. Методы дефектоскопии радиационные. Область применения.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134"/>
          <w:tab w:val="left" w:pos="2156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B47FB9" w:rsidRPr="00B47FB9" w:rsidRDefault="00B47FB9" w:rsidP="00B47FB9">
      <w:pPr>
        <w:numPr>
          <w:ilvl w:val="0"/>
          <w:numId w:val="49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7FB9">
        <w:rPr>
          <w:rFonts w:ascii="Times New Roman" w:eastAsiaTheme="minorEastAsia" w:hAnsi="Times New Roman"/>
          <w:sz w:val="24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B47FB9" w:rsidRPr="00B47FB9" w:rsidRDefault="00B47FB9" w:rsidP="00B47FB9">
      <w:pPr>
        <w:keepNext/>
        <w:keepLines/>
        <w:widowControl w:val="0"/>
        <w:numPr>
          <w:ilvl w:val="0"/>
          <w:numId w:val="4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/>
        </w:rPr>
      </w:pPr>
      <w:r w:rsidRPr="00B47FB9">
        <w:rPr>
          <w:rFonts w:ascii="Times New Roman" w:eastAsia="Times New Roman" w:hAnsi="Times New Roman"/>
          <w:bCs/>
          <w:kern w:val="32"/>
          <w:sz w:val="24"/>
          <w:szCs w:val="24"/>
          <w:lang w:val="x-none"/>
        </w:rPr>
        <w:t xml:space="preserve">ГОСТ 3.1705-81 Единая система технологической документации. Правила записи операций и переходов. </w:t>
      </w:r>
    </w:p>
    <w:p w:rsidR="00A46E7A" w:rsidRDefault="00A46E7A" w:rsidP="00B47FB9">
      <w:pPr>
        <w:pStyle w:val="ac"/>
        <w:tabs>
          <w:tab w:val="left" w:pos="1134"/>
          <w:tab w:val="left" w:pos="21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FB9" w:rsidRDefault="00B47FB9" w:rsidP="00B47FB9">
      <w:pPr>
        <w:pStyle w:val="ac"/>
        <w:tabs>
          <w:tab w:val="left" w:pos="1134"/>
          <w:tab w:val="left" w:pos="21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FB9" w:rsidRPr="00B47FB9" w:rsidRDefault="00B47FB9" w:rsidP="00B47FB9">
      <w:pPr>
        <w:pStyle w:val="ac"/>
        <w:tabs>
          <w:tab w:val="left" w:pos="1134"/>
          <w:tab w:val="left" w:pos="215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7"/>
      <w:r>
        <w:t>4.3.</w:t>
      </w:r>
      <w:r>
        <w:tab/>
        <w:t>Общие требования к организации образовательного процесса.</w:t>
      </w:r>
      <w:bookmarkEnd w:id="10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</w:t>
      </w:r>
      <w:r w:rsidR="000062EA">
        <w:rPr>
          <w:rFonts w:ascii="Times New Roman" w:hAnsi="Times New Roman"/>
          <w:sz w:val="24"/>
          <w:szCs w:val="24"/>
        </w:rPr>
        <w:t xml:space="preserve"> выполнения </w:t>
      </w:r>
      <w:r>
        <w:rPr>
          <w:rFonts w:ascii="Times New Roman" w:hAnsi="Times New Roman"/>
          <w:sz w:val="24"/>
          <w:szCs w:val="24"/>
        </w:rPr>
        <w:t>практических</w:t>
      </w:r>
      <w:r w:rsidR="000062E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1" w:name="_Toc495865148"/>
      <w:r>
        <w:t>4.4.</w:t>
      </w:r>
      <w:r>
        <w:tab/>
        <w:t>Кадровое обеспечение учебной практики.</w:t>
      </w:r>
      <w:bookmarkEnd w:id="11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0062EA" w:rsidRDefault="00006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62EA" w:rsidRDefault="000062EA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062EA" w:rsidSect="004246BC">
          <w:footerReference w:type="default" r:id="rId13"/>
          <w:pgSz w:w="11906" w:h="16838"/>
          <w:pgMar w:top="851" w:right="902" w:bottom="709" w:left="902" w:header="709" w:footer="709" w:gutter="0"/>
          <w:cols w:space="708"/>
          <w:docGrid w:linePitch="360"/>
        </w:sectPr>
      </w:pPr>
    </w:p>
    <w:p w:rsidR="000062EA" w:rsidRDefault="000062EA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053E69" w:rsidRPr="00847EDB" w:rsidRDefault="000062EA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3E69"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, при отсутствии зачета выполнением практических работ 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EE" w:rsidRDefault="007105EE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665"/>
        <w:gridCol w:w="3260"/>
      </w:tblGrid>
      <w:tr w:rsidR="000062EA" w:rsidRPr="00F23E4C" w:rsidTr="000062EA">
        <w:trPr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2EA" w:rsidRPr="000062EA" w:rsidRDefault="000062EA" w:rsidP="000062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062EA" w:rsidRPr="000062EA" w:rsidRDefault="000062EA" w:rsidP="000062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2EA" w:rsidRPr="000062EA" w:rsidRDefault="000062EA" w:rsidP="000062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2EA" w:rsidRPr="000062EA" w:rsidRDefault="000062EA" w:rsidP="000062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062EA" w:rsidRPr="00F23E4C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20343F">
              <w:rPr>
                <w:rFonts w:ascii="Times New Roman" w:hAnsi="Times New Roman" w:cs="Times New Roman"/>
                <w:sz w:val="24"/>
                <w:szCs w:val="24"/>
              </w:rPr>
              <w:t>ЛР2, ЛР3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="00017A2A">
              <w:rPr>
                <w:rFonts w:ascii="Times New Roman" w:hAnsi="Times New Roman" w:cs="Times New Roman"/>
                <w:sz w:val="24"/>
                <w:szCs w:val="24"/>
              </w:rPr>
              <w:t>ЛР4, ЛР6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="00017A2A">
              <w:rPr>
                <w:rFonts w:ascii="Times New Roman" w:hAnsi="Times New Roman"/>
                <w:sz w:val="24"/>
                <w:szCs w:val="24"/>
              </w:rPr>
              <w:t>ЛР7, ЛР9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организацию сварочного поста.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 xml:space="preserve">Объясняет </w:t>
            </w:r>
            <w:r w:rsidRPr="000062E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>ксплуатацию оборудования для сварки.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1.4.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Определяет классификацию сварочных материалов.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Объясняет правила хранения и транспортировки сварочных материалов.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Проводит подготовку сварочных материалов к сварке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Использует сварочные материалы.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ЛР14, ЛР15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Называет виды и назначение сборочных, технологических приспособлений и оснастки.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Проводит подготовку металла к сварке в соответствии с ГОСТами.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ЛР16, ЛР17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Формулирует правила сборки элементов конструкции под сварку.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Объясняет этапы проверки  качества подготовки элементов конструкции под сварку.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Перечисляет этапы контроля качества сборки элементов конструкции под сварку.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1.7.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1.8.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ЛР19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Перечисляет типы дефектов сварного шва.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Объясняет технологию зачистки швов после сварки.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970887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ПК 1.9.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ЛР20, ЛР21, ЛР22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Классифицирует типы дефектов сварного шва.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BF16CE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алгоритмы выполнения работ в профессиональной и смежных областях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и/или значимость 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>социальную значимость будущей профессии</w:t>
            </w:r>
            <w:r w:rsidRPr="000062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Анализирует задачу профессии  и выделять её составные части.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 xml:space="preserve">Наблюдение за действиями на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 и других мероприятиях профессиональной направленности</w:t>
            </w:r>
          </w:p>
        </w:tc>
      </w:tr>
      <w:tr w:rsidR="000062EA" w:rsidRPr="00BF16CE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 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Представляет с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возможные траектории профессиональной деятельности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lastRenderedPageBreak/>
              <w:t>Проводит планирование профессиональной деятельность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действиями на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</w:tc>
      </w:tr>
      <w:tr w:rsidR="000062EA" w:rsidRPr="00BF16CE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 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Распознает</w:t>
            </w:r>
            <w:r w:rsidRPr="0000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рабочую проблемную ситуацию в различных контекстах.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способы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 xml:space="preserve">текущего и итогового контроля 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структуру плана решения задач по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>коррекции собственной деятельности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порядок оценки результатов решения задач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Оценивает результат своих действий (самостоятельно или с помощью наставника).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BF16CE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Анализирует планирование процесса поиска.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Формулирует задачи поиска информации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Устанавливает  приемы структурирования информации.</w:t>
            </w:r>
          </w:p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Определяет необходимые источники информации.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Систематизировать получаемую информацию.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Выявляет наиболее значимое в перечне информации.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Составляет  форму результатов поиска информации.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</w:t>
            </w:r>
          </w:p>
          <w:p w:rsidR="000062EA" w:rsidRPr="000062EA" w:rsidRDefault="000062EA" w:rsidP="00006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 xml:space="preserve">Наблюдение за действиями на учебной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</w:tc>
      </w:tr>
      <w:tr w:rsidR="000062EA" w:rsidRPr="008356DE" w:rsidTr="000062EA">
        <w:trPr>
          <w:trHeight w:val="637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современные средства и устройства информатизации.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0062EA" w:rsidRPr="000062EA" w:rsidRDefault="000062EA" w:rsidP="000062EA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информационных технологий для решения профессиональных задач.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современное программное обеспечение.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A" w:rsidRPr="008356DE" w:rsidTr="000062EA">
        <w:trPr>
          <w:trHeight w:val="269"/>
          <w:jc w:val="right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2EA" w:rsidRPr="000062EA" w:rsidRDefault="000062EA" w:rsidP="00203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31494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Описывает психологию коллектива.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Определяет индивидуальные свойства личности.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Представляет основы проектной деятельности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связь </w:t>
            </w:r>
            <w:r w:rsidRPr="000062EA">
              <w:rPr>
                <w:rFonts w:ascii="Times New Roman" w:hAnsi="Times New Roman"/>
                <w:sz w:val="24"/>
                <w:szCs w:val="24"/>
              </w:rPr>
              <w:t>в  деловом общении</w:t>
            </w: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 xml:space="preserve"> с коллегами, руководством, клиентами.  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bCs/>
                <w:sz w:val="24"/>
                <w:szCs w:val="24"/>
              </w:rPr>
              <w:t>Участвует в работе коллектива и команды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для эффективного решения деловых задач.</w:t>
            </w:r>
          </w:p>
          <w:p w:rsidR="000062EA" w:rsidRPr="000062EA" w:rsidRDefault="000062EA" w:rsidP="000062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2EA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входе выполнения практических работ на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0062EA" w:rsidRPr="000062EA" w:rsidRDefault="000062EA" w:rsidP="0000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2EA" w:rsidRDefault="000062EA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272" w:rsidRDefault="00FF6272">
      <w:pPr>
        <w:spacing w:after="0" w:line="240" w:lineRule="auto"/>
        <w:rPr>
          <w:rFonts w:ascii="Times New Roman" w:hAnsi="Times New Roman"/>
          <w:sz w:val="24"/>
          <w:szCs w:val="24"/>
        </w:rPr>
        <w:sectPr w:rsidR="00FF6272" w:rsidSect="000062EA">
          <w:pgSz w:w="16838" w:h="11906" w:orient="landscape"/>
          <w:pgMar w:top="902" w:right="851" w:bottom="902" w:left="709" w:header="709" w:footer="709" w:gutter="0"/>
          <w:cols w:space="708"/>
          <w:docGrid w:linePitch="360"/>
        </w:sectPr>
      </w:pPr>
    </w:p>
    <w:p w:rsidR="00FF6272" w:rsidRDefault="00FF6272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6284F0" wp14:editId="0D92F223">
            <wp:extent cx="6790328" cy="9615019"/>
            <wp:effectExtent l="0" t="0" r="0" b="5715"/>
            <wp:docPr id="4" name="Рисунок 4" descr="https://docplan.ru/Data2/1/4293767/4293767007.files/l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plan.ru/Data2/1/4293767/4293767007.files/l1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34" cy="96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BD" w:rsidRPr="005F2135" w:rsidRDefault="00B51FBD" w:rsidP="00616C84">
      <w:pPr>
        <w:spacing w:after="0"/>
        <w:jc w:val="both"/>
        <w:rPr>
          <w:noProof/>
          <w:lang w:eastAsia="ru-RU"/>
        </w:rPr>
        <w:sectPr w:rsidR="00B51FBD" w:rsidRPr="005F2135" w:rsidSect="00FF6272">
          <w:pgSz w:w="11906" w:h="16838"/>
          <w:pgMar w:top="851" w:right="902" w:bottom="709" w:left="902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05C4547" wp14:editId="476BBA9B">
            <wp:extent cx="6414770" cy="9075226"/>
            <wp:effectExtent l="0" t="0" r="5080" b="0"/>
            <wp:docPr id="6" name="Рисунок 6" descr="https://files.stroyinf.ru/Data2/1/4293767/4293767007.files/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troyinf.ru/Data2/1/4293767/4293767007.files/13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90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5D" w:rsidRDefault="009C525D" w:rsidP="00A5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525D" w:rsidSect="005F2135">
      <w:footerReference w:type="default" r:id="rId16"/>
      <w:pgSz w:w="11906" w:h="16838"/>
      <w:pgMar w:top="539" w:right="850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9F" w:rsidRDefault="0090099F">
      <w:r>
        <w:separator/>
      </w:r>
    </w:p>
  </w:endnote>
  <w:endnote w:type="continuationSeparator" w:id="0">
    <w:p w:rsidR="0090099F" w:rsidRDefault="009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0" w:rsidRDefault="00170260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260" w:rsidRDefault="00170260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0" w:rsidRDefault="00170260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DE2">
      <w:rPr>
        <w:rStyle w:val="a7"/>
        <w:noProof/>
      </w:rPr>
      <w:t>8</w:t>
    </w:r>
    <w:r>
      <w:rPr>
        <w:rStyle w:val="a7"/>
      </w:rPr>
      <w:fldChar w:fldCharType="end"/>
    </w:r>
  </w:p>
  <w:p w:rsidR="00170260" w:rsidRDefault="00170260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0" w:rsidRPr="006B2D1D" w:rsidRDefault="00170260">
    <w:pPr>
      <w:pStyle w:val="a5"/>
      <w:jc w:val="right"/>
      <w:rPr>
        <w:b/>
      </w:rPr>
    </w:pPr>
    <w:r w:rsidRPr="006B2D1D">
      <w:rPr>
        <w:b/>
      </w:rPr>
      <w:fldChar w:fldCharType="begin"/>
    </w:r>
    <w:r w:rsidRPr="006B2D1D">
      <w:rPr>
        <w:b/>
      </w:rPr>
      <w:instrText>PAGE   \* MERGEFORMAT</w:instrText>
    </w:r>
    <w:r w:rsidRPr="006B2D1D">
      <w:rPr>
        <w:b/>
      </w:rPr>
      <w:fldChar w:fldCharType="separate"/>
    </w:r>
    <w:r w:rsidR="00266DE2">
      <w:rPr>
        <w:b/>
        <w:noProof/>
      </w:rPr>
      <w:t>9</w:t>
    </w:r>
    <w:r w:rsidRPr="006B2D1D">
      <w:rPr>
        <w:b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0" w:rsidRDefault="00170260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66DE2">
      <w:rPr>
        <w:noProof/>
      </w:rPr>
      <w:t>24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0" w:rsidRDefault="00170260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9F" w:rsidRDefault="0090099F">
      <w:r>
        <w:separator/>
      </w:r>
    </w:p>
  </w:footnote>
  <w:footnote w:type="continuationSeparator" w:id="0">
    <w:p w:rsidR="0090099F" w:rsidRDefault="0090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4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5F0"/>
    <w:multiLevelType w:val="multilevel"/>
    <w:tmpl w:val="02746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/>
      </w:rPr>
    </w:lvl>
  </w:abstractNum>
  <w:abstractNum w:abstractNumId="9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9D55DA"/>
    <w:multiLevelType w:val="multilevel"/>
    <w:tmpl w:val="94AC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8E32A24"/>
    <w:multiLevelType w:val="hybridMultilevel"/>
    <w:tmpl w:val="B2F0456E"/>
    <w:lvl w:ilvl="0" w:tplc="3CCE3E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3922"/>
    <w:multiLevelType w:val="hybridMultilevel"/>
    <w:tmpl w:val="112E67E2"/>
    <w:lvl w:ilvl="0" w:tplc="BD4A7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4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3A7A"/>
    <w:multiLevelType w:val="multilevel"/>
    <w:tmpl w:val="261A2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9"/>
  </w:num>
  <w:num w:numId="4">
    <w:abstractNumId w:val="10"/>
  </w:num>
  <w:num w:numId="5">
    <w:abstractNumId w:val="32"/>
  </w:num>
  <w:num w:numId="6">
    <w:abstractNumId w:val="25"/>
  </w:num>
  <w:num w:numId="7">
    <w:abstractNumId w:val="33"/>
  </w:num>
  <w:num w:numId="8">
    <w:abstractNumId w:val="5"/>
  </w:num>
  <w:num w:numId="9">
    <w:abstractNumId w:val="29"/>
  </w:num>
  <w:num w:numId="10">
    <w:abstractNumId w:val="38"/>
  </w:num>
  <w:num w:numId="11">
    <w:abstractNumId w:val="7"/>
  </w:num>
  <w:num w:numId="12">
    <w:abstractNumId w:val="20"/>
  </w:num>
  <w:num w:numId="13">
    <w:abstractNumId w:val="35"/>
  </w:num>
  <w:num w:numId="14">
    <w:abstractNumId w:val="0"/>
  </w:num>
  <w:num w:numId="15">
    <w:abstractNumId w:val="4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8"/>
  </w:num>
  <w:num w:numId="20">
    <w:abstractNumId w:val="1"/>
  </w:num>
  <w:num w:numId="21">
    <w:abstractNumId w:val="28"/>
  </w:num>
  <w:num w:numId="22">
    <w:abstractNumId w:val="42"/>
  </w:num>
  <w:num w:numId="23">
    <w:abstractNumId w:val="24"/>
  </w:num>
  <w:num w:numId="24">
    <w:abstractNumId w:val="21"/>
  </w:num>
  <w:num w:numId="25">
    <w:abstractNumId w:val="11"/>
  </w:num>
  <w:num w:numId="26">
    <w:abstractNumId w:val="37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0"/>
  </w:num>
  <w:num w:numId="32">
    <w:abstractNumId w:val="34"/>
  </w:num>
  <w:num w:numId="33">
    <w:abstractNumId w:val="15"/>
  </w:num>
  <w:num w:numId="34">
    <w:abstractNumId w:val="26"/>
  </w:num>
  <w:num w:numId="35">
    <w:abstractNumId w:val="41"/>
  </w:num>
  <w:num w:numId="36">
    <w:abstractNumId w:val="31"/>
  </w:num>
  <w:num w:numId="37">
    <w:abstractNumId w:val="13"/>
  </w:num>
  <w:num w:numId="38">
    <w:abstractNumId w:val="12"/>
  </w:num>
  <w:num w:numId="39">
    <w:abstractNumId w:val="22"/>
  </w:num>
  <w:num w:numId="40">
    <w:abstractNumId w:val="2"/>
  </w:num>
  <w:num w:numId="41">
    <w:abstractNumId w:val="23"/>
  </w:num>
  <w:num w:numId="42">
    <w:abstractNumId w:val="27"/>
  </w:num>
  <w:num w:numId="43">
    <w:abstractNumId w:val="43"/>
  </w:num>
  <w:num w:numId="44">
    <w:abstractNumId w:val="6"/>
  </w:num>
  <w:num w:numId="45">
    <w:abstractNumId w:val="1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062EA"/>
    <w:rsid w:val="00011A56"/>
    <w:rsid w:val="00012205"/>
    <w:rsid w:val="0001353F"/>
    <w:rsid w:val="00017A2A"/>
    <w:rsid w:val="00021568"/>
    <w:rsid w:val="00031D5A"/>
    <w:rsid w:val="00044CBD"/>
    <w:rsid w:val="0005261D"/>
    <w:rsid w:val="00053E69"/>
    <w:rsid w:val="00057FF3"/>
    <w:rsid w:val="0007230D"/>
    <w:rsid w:val="00080BFE"/>
    <w:rsid w:val="00087C28"/>
    <w:rsid w:val="00092E88"/>
    <w:rsid w:val="00094375"/>
    <w:rsid w:val="0009731A"/>
    <w:rsid w:val="000973D7"/>
    <w:rsid w:val="000A3C77"/>
    <w:rsid w:val="000A7FF8"/>
    <w:rsid w:val="000B4C48"/>
    <w:rsid w:val="000C0235"/>
    <w:rsid w:val="000C57CE"/>
    <w:rsid w:val="000C67AC"/>
    <w:rsid w:val="000D26DF"/>
    <w:rsid w:val="000D7F34"/>
    <w:rsid w:val="000E0E64"/>
    <w:rsid w:val="001102F3"/>
    <w:rsid w:val="001139F6"/>
    <w:rsid w:val="00113B42"/>
    <w:rsid w:val="0013564A"/>
    <w:rsid w:val="0014020E"/>
    <w:rsid w:val="00140A8F"/>
    <w:rsid w:val="001458F6"/>
    <w:rsid w:val="001477E6"/>
    <w:rsid w:val="001550C4"/>
    <w:rsid w:val="00157C2A"/>
    <w:rsid w:val="00162E3E"/>
    <w:rsid w:val="001672DC"/>
    <w:rsid w:val="00170260"/>
    <w:rsid w:val="00176336"/>
    <w:rsid w:val="001C0E7D"/>
    <w:rsid w:val="001D4D96"/>
    <w:rsid w:val="001E6F0E"/>
    <w:rsid w:val="001F7CC9"/>
    <w:rsid w:val="0020343F"/>
    <w:rsid w:val="002057C9"/>
    <w:rsid w:val="002103D3"/>
    <w:rsid w:val="00221691"/>
    <w:rsid w:val="002375AD"/>
    <w:rsid w:val="0024637D"/>
    <w:rsid w:val="0024693F"/>
    <w:rsid w:val="00255AB7"/>
    <w:rsid w:val="002564D2"/>
    <w:rsid w:val="00256CE6"/>
    <w:rsid w:val="0026377B"/>
    <w:rsid w:val="00263F81"/>
    <w:rsid w:val="00265FA0"/>
    <w:rsid w:val="00266DE2"/>
    <w:rsid w:val="0026714A"/>
    <w:rsid w:val="00281614"/>
    <w:rsid w:val="00284FB3"/>
    <w:rsid w:val="002941AA"/>
    <w:rsid w:val="002A2126"/>
    <w:rsid w:val="002B1971"/>
    <w:rsid w:val="002B2B9F"/>
    <w:rsid w:val="002C21FE"/>
    <w:rsid w:val="002C35BD"/>
    <w:rsid w:val="002C7982"/>
    <w:rsid w:val="002E5BA5"/>
    <w:rsid w:val="002E7793"/>
    <w:rsid w:val="002F2674"/>
    <w:rsid w:val="002F5008"/>
    <w:rsid w:val="002F77A3"/>
    <w:rsid w:val="0030302D"/>
    <w:rsid w:val="0031494B"/>
    <w:rsid w:val="00315C2C"/>
    <w:rsid w:val="00320198"/>
    <w:rsid w:val="0032127B"/>
    <w:rsid w:val="00321EB3"/>
    <w:rsid w:val="00345CB5"/>
    <w:rsid w:val="0035718D"/>
    <w:rsid w:val="0036518C"/>
    <w:rsid w:val="003661D5"/>
    <w:rsid w:val="00366BE3"/>
    <w:rsid w:val="0036769C"/>
    <w:rsid w:val="00383841"/>
    <w:rsid w:val="00383966"/>
    <w:rsid w:val="00393058"/>
    <w:rsid w:val="00396CBE"/>
    <w:rsid w:val="003A2688"/>
    <w:rsid w:val="003A5E76"/>
    <w:rsid w:val="003B2A38"/>
    <w:rsid w:val="003C2F38"/>
    <w:rsid w:val="003C4560"/>
    <w:rsid w:val="003D27CB"/>
    <w:rsid w:val="003D72BB"/>
    <w:rsid w:val="003E19EA"/>
    <w:rsid w:val="003F3B77"/>
    <w:rsid w:val="004078BD"/>
    <w:rsid w:val="00414DF6"/>
    <w:rsid w:val="004246BC"/>
    <w:rsid w:val="00430EB4"/>
    <w:rsid w:val="004330EF"/>
    <w:rsid w:val="00435113"/>
    <w:rsid w:val="00437F87"/>
    <w:rsid w:val="00445FA7"/>
    <w:rsid w:val="0044702F"/>
    <w:rsid w:val="00452728"/>
    <w:rsid w:val="00460F9C"/>
    <w:rsid w:val="00462827"/>
    <w:rsid w:val="0046332B"/>
    <w:rsid w:val="00474697"/>
    <w:rsid w:val="004833B3"/>
    <w:rsid w:val="00484DF0"/>
    <w:rsid w:val="00490D23"/>
    <w:rsid w:val="00491F47"/>
    <w:rsid w:val="00495392"/>
    <w:rsid w:val="004A076B"/>
    <w:rsid w:val="004A764B"/>
    <w:rsid w:val="004B2528"/>
    <w:rsid w:val="004B352C"/>
    <w:rsid w:val="004B58F2"/>
    <w:rsid w:val="004B621B"/>
    <w:rsid w:val="004B73F3"/>
    <w:rsid w:val="004C3D7D"/>
    <w:rsid w:val="004D02BD"/>
    <w:rsid w:val="004D39F3"/>
    <w:rsid w:val="004D5533"/>
    <w:rsid w:val="0050541F"/>
    <w:rsid w:val="005068C4"/>
    <w:rsid w:val="00521ADD"/>
    <w:rsid w:val="00522FE0"/>
    <w:rsid w:val="00525966"/>
    <w:rsid w:val="00526162"/>
    <w:rsid w:val="0052636F"/>
    <w:rsid w:val="00532222"/>
    <w:rsid w:val="00536B4E"/>
    <w:rsid w:val="00541F41"/>
    <w:rsid w:val="00545942"/>
    <w:rsid w:val="00545C6D"/>
    <w:rsid w:val="00545DF5"/>
    <w:rsid w:val="005614CF"/>
    <w:rsid w:val="00570C19"/>
    <w:rsid w:val="00580CB8"/>
    <w:rsid w:val="00583436"/>
    <w:rsid w:val="00586B02"/>
    <w:rsid w:val="00591557"/>
    <w:rsid w:val="005A1A2D"/>
    <w:rsid w:val="005A504B"/>
    <w:rsid w:val="005A5199"/>
    <w:rsid w:val="005B0240"/>
    <w:rsid w:val="005B05F9"/>
    <w:rsid w:val="005B5B43"/>
    <w:rsid w:val="005C0D02"/>
    <w:rsid w:val="005C465E"/>
    <w:rsid w:val="005C7CA8"/>
    <w:rsid w:val="005D3BA5"/>
    <w:rsid w:val="005E214A"/>
    <w:rsid w:val="005F2135"/>
    <w:rsid w:val="00601728"/>
    <w:rsid w:val="006017B3"/>
    <w:rsid w:val="00605597"/>
    <w:rsid w:val="00605852"/>
    <w:rsid w:val="00611492"/>
    <w:rsid w:val="00616C84"/>
    <w:rsid w:val="00620CC1"/>
    <w:rsid w:val="00641C8A"/>
    <w:rsid w:val="00644EBE"/>
    <w:rsid w:val="00645218"/>
    <w:rsid w:val="00651D28"/>
    <w:rsid w:val="0066297A"/>
    <w:rsid w:val="006746EA"/>
    <w:rsid w:val="00683833"/>
    <w:rsid w:val="00683EED"/>
    <w:rsid w:val="00690F10"/>
    <w:rsid w:val="006964E2"/>
    <w:rsid w:val="006A10CE"/>
    <w:rsid w:val="006A2D52"/>
    <w:rsid w:val="006A2EC8"/>
    <w:rsid w:val="006B2DB0"/>
    <w:rsid w:val="006B69CE"/>
    <w:rsid w:val="006C1B45"/>
    <w:rsid w:val="006C257B"/>
    <w:rsid w:val="006D385B"/>
    <w:rsid w:val="006E029A"/>
    <w:rsid w:val="006E76E0"/>
    <w:rsid w:val="006F176E"/>
    <w:rsid w:val="006F43D8"/>
    <w:rsid w:val="006F612E"/>
    <w:rsid w:val="006F7112"/>
    <w:rsid w:val="007105EE"/>
    <w:rsid w:val="00712C0A"/>
    <w:rsid w:val="0073465E"/>
    <w:rsid w:val="00737DBE"/>
    <w:rsid w:val="00740C32"/>
    <w:rsid w:val="00745B9E"/>
    <w:rsid w:val="007565A5"/>
    <w:rsid w:val="007579B4"/>
    <w:rsid w:val="00760158"/>
    <w:rsid w:val="00761306"/>
    <w:rsid w:val="0077406E"/>
    <w:rsid w:val="00786431"/>
    <w:rsid w:val="00787C5D"/>
    <w:rsid w:val="00793722"/>
    <w:rsid w:val="007965CB"/>
    <w:rsid w:val="007A2881"/>
    <w:rsid w:val="007A4116"/>
    <w:rsid w:val="007B2D65"/>
    <w:rsid w:val="007C3C22"/>
    <w:rsid w:val="007D4321"/>
    <w:rsid w:val="007E09A0"/>
    <w:rsid w:val="007E497F"/>
    <w:rsid w:val="007E78C0"/>
    <w:rsid w:val="007F295C"/>
    <w:rsid w:val="007F484C"/>
    <w:rsid w:val="007F7E88"/>
    <w:rsid w:val="008053A2"/>
    <w:rsid w:val="00805FBD"/>
    <w:rsid w:val="00807679"/>
    <w:rsid w:val="00811783"/>
    <w:rsid w:val="008153CD"/>
    <w:rsid w:val="00822D75"/>
    <w:rsid w:val="0082594F"/>
    <w:rsid w:val="00833AB7"/>
    <w:rsid w:val="00835D9D"/>
    <w:rsid w:val="008416BC"/>
    <w:rsid w:val="00841C60"/>
    <w:rsid w:val="00843503"/>
    <w:rsid w:val="00847EDB"/>
    <w:rsid w:val="00851666"/>
    <w:rsid w:val="00855AE3"/>
    <w:rsid w:val="00857493"/>
    <w:rsid w:val="00864CAF"/>
    <w:rsid w:val="0086598B"/>
    <w:rsid w:val="00872EA2"/>
    <w:rsid w:val="0087768E"/>
    <w:rsid w:val="00883F73"/>
    <w:rsid w:val="0088628B"/>
    <w:rsid w:val="008A40F6"/>
    <w:rsid w:val="008A5F30"/>
    <w:rsid w:val="008A79FA"/>
    <w:rsid w:val="008A7E1E"/>
    <w:rsid w:val="008B0DC9"/>
    <w:rsid w:val="008C3C1F"/>
    <w:rsid w:val="008D4E22"/>
    <w:rsid w:val="008F7398"/>
    <w:rsid w:val="0090099F"/>
    <w:rsid w:val="00901800"/>
    <w:rsid w:val="009076D4"/>
    <w:rsid w:val="00913AF9"/>
    <w:rsid w:val="009341FE"/>
    <w:rsid w:val="009414F9"/>
    <w:rsid w:val="00941EF5"/>
    <w:rsid w:val="00960D0C"/>
    <w:rsid w:val="00962D07"/>
    <w:rsid w:val="00965452"/>
    <w:rsid w:val="00966AA6"/>
    <w:rsid w:val="00967448"/>
    <w:rsid w:val="0097434C"/>
    <w:rsid w:val="00982F81"/>
    <w:rsid w:val="00986E0A"/>
    <w:rsid w:val="009879F2"/>
    <w:rsid w:val="009979B8"/>
    <w:rsid w:val="009B3165"/>
    <w:rsid w:val="009B3BCA"/>
    <w:rsid w:val="009B3D26"/>
    <w:rsid w:val="009C525D"/>
    <w:rsid w:val="009C61D7"/>
    <w:rsid w:val="009C6A81"/>
    <w:rsid w:val="009C6EA2"/>
    <w:rsid w:val="009D7F8F"/>
    <w:rsid w:val="00A1039E"/>
    <w:rsid w:val="00A17AE8"/>
    <w:rsid w:val="00A24A0D"/>
    <w:rsid w:val="00A26007"/>
    <w:rsid w:val="00A315A0"/>
    <w:rsid w:val="00A40690"/>
    <w:rsid w:val="00A451C2"/>
    <w:rsid w:val="00A45410"/>
    <w:rsid w:val="00A45AA6"/>
    <w:rsid w:val="00A46E7A"/>
    <w:rsid w:val="00A51D1A"/>
    <w:rsid w:val="00A536C0"/>
    <w:rsid w:val="00A608BF"/>
    <w:rsid w:val="00A61B68"/>
    <w:rsid w:val="00A80FF8"/>
    <w:rsid w:val="00A84DFB"/>
    <w:rsid w:val="00A94EDC"/>
    <w:rsid w:val="00AA557C"/>
    <w:rsid w:val="00AB35A1"/>
    <w:rsid w:val="00AB41BA"/>
    <w:rsid w:val="00AC0420"/>
    <w:rsid w:val="00AC1634"/>
    <w:rsid w:val="00AC5D91"/>
    <w:rsid w:val="00AD46A3"/>
    <w:rsid w:val="00AD6F3F"/>
    <w:rsid w:val="00AE1B8B"/>
    <w:rsid w:val="00AE1FC7"/>
    <w:rsid w:val="00AF306B"/>
    <w:rsid w:val="00AF3B74"/>
    <w:rsid w:val="00B050F9"/>
    <w:rsid w:val="00B2022A"/>
    <w:rsid w:val="00B239AB"/>
    <w:rsid w:val="00B47FB9"/>
    <w:rsid w:val="00B504FE"/>
    <w:rsid w:val="00B51FBD"/>
    <w:rsid w:val="00B52F7A"/>
    <w:rsid w:val="00B55BE6"/>
    <w:rsid w:val="00B55E34"/>
    <w:rsid w:val="00B71588"/>
    <w:rsid w:val="00B71A08"/>
    <w:rsid w:val="00B7737C"/>
    <w:rsid w:val="00B7743F"/>
    <w:rsid w:val="00B81E3A"/>
    <w:rsid w:val="00B8618A"/>
    <w:rsid w:val="00B9289B"/>
    <w:rsid w:val="00BB51D3"/>
    <w:rsid w:val="00BC0B7A"/>
    <w:rsid w:val="00BC2656"/>
    <w:rsid w:val="00BC5572"/>
    <w:rsid w:val="00BD06D7"/>
    <w:rsid w:val="00BD5FE7"/>
    <w:rsid w:val="00BD7DB8"/>
    <w:rsid w:val="00BF5E7A"/>
    <w:rsid w:val="00C02B53"/>
    <w:rsid w:val="00C06893"/>
    <w:rsid w:val="00C11A37"/>
    <w:rsid w:val="00C318FA"/>
    <w:rsid w:val="00C31A36"/>
    <w:rsid w:val="00C37578"/>
    <w:rsid w:val="00C451E2"/>
    <w:rsid w:val="00C4718B"/>
    <w:rsid w:val="00C512F5"/>
    <w:rsid w:val="00C53F48"/>
    <w:rsid w:val="00C54EAB"/>
    <w:rsid w:val="00C56B2B"/>
    <w:rsid w:val="00C64011"/>
    <w:rsid w:val="00C67518"/>
    <w:rsid w:val="00C72AB3"/>
    <w:rsid w:val="00C7792F"/>
    <w:rsid w:val="00C84BBE"/>
    <w:rsid w:val="00C91C83"/>
    <w:rsid w:val="00C93D5A"/>
    <w:rsid w:val="00CA4CB4"/>
    <w:rsid w:val="00CA6263"/>
    <w:rsid w:val="00CB4F3B"/>
    <w:rsid w:val="00CC6275"/>
    <w:rsid w:val="00CD212D"/>
    <w:rsid w:val="00CD4B26"/>
    <w:rsid w:val="00CE32DC"/>
    <w:rsid w:val="00D00FBA"/>
    <w:rsid w:val="00D01081"/>
    <w:rsid w:val="00D05559"/>
    <w:rsid w:val="00D069C0"/>
    <w:rsid w:val="00D16E62"/>
    <w:rsid w:val="00D26792"/>
    <w:rsid w:val="00D27289"/>
    <w:rsid w:val="00D355A5"/>
    <w:rsid w:val="00D3594E"/>
    <w:rsid w:val="00D40F4B"/>
    <w:rsid w:val="00D41468"/>
    <w:rsid w:val="00D45409"/>
    <w:rsid w:val="00D45A6E"/>
    <w:rsid w:val="00D53FB0"/>
    <w:rsid w:val="00D56781"/>
    <w:rsid w:val="00D61B22"/>
    <w:rsid w:val="00D7049C"/>
    <w:rsid w:val="00D719A7"/>
    <w:rsid w:val="00D721C0"/>
    <w:rsid w:val="00D72A21"/>
    <w:rsid w:val="00D75CA5"/>
    <w:rsid w:val="00D767B7"/>
    <w:rsid w:val="00D853DF"/>
    <w:rsid w:val="00D85BFD"/>
    <w:rsid w:val="00D85C5F"/>
    <w:rsid w:val="00D86ECE"/>
    <w:rsid w:val="00D9394C"/>
    <w:rsid w:val="00DA1B34"/>
    <w:rsid w:val="00DA206F"/>
    <w:rsid w:val="00DA391D"/>
    <w:rsid w:val="00DA4CE0"/>
    <w:rsid w:val="00DA7E21"/>
    <w:rsid w:val="00DB1BF6"/>
    <w:rsid w:val="00DB33A8"/>
    <w:rsid w:val="00DB59CF"/>
    <w:rsid w:val="00DD2C74"/>
    <w:rsid w:val="00DE0839"/>
    <w:rsid w:val="00DE22A6"/>
    <w:rsid w:val="00DE5805"/>
    <w:rsid w:val="00DF0AC5"/>
    <w:rsid w:val="00DF65CC"/>
    <w:rsid w:val="00E221B2"/>
    <w:rsid w:val="00E24DEF"/>
    <w:rsid w:val="00E3017A"/>
    <w:rsid w:val="00E32D27"/>
    <w:rsid w:val="00E33AFA"/>
    <w:rsid w:val="00E3435C"/>
    <w:rsid w:val="00E37598"/>
    <w:rsid w:val="00E50C15"/>
    <w:rsid w:val="00E51EC7"/>
    <w:rsid w:val="00E5514E"/>
    <w:rsid w:val="00E608D1"/>
    <w:rsid w:val="00E61413"/>
    <w:rsid w:val="00E72ADD"/>
    <w:rsid w:val="00E72E3D"/>
    <w:rsid w:val="00E914E6"/>
    <w:rsid w:val="00EA012C"/>
    <w:rsid w:val="00EA03F2"/>
    <w:rsid w:val="00EA0C5E"/>
    <w:rsid w:val="00EA478F"/>
    <w:rsid w:val="00EB5845"/>
    <w:rsid w:val="00EB75A1"/>
    <w:rsid w:val="00EC2793"/>
    <w:rsid w:val="00ED0BC4"/>
    <w:rsid w:val="00ED38C9"/>
    <w:rsid w:val="00EE6D0D"/>
    <w:rsid w:val="00EF0773"/>
    <w:rsid w:val="00EF12F1"/>
    <w:rsid w:val="00EF599A"/>
    <w:rsid w:val="00F011FA"/>
    <w:rsid w:val="00F0698E"/>
    <w:rsid w:val="00F07AA1"/>
    <w:rsid w:val="00F20984"/>
    <w:rsid w:val="00F20DD3"/>
    <w:rsid w:val="00F217E7"/>
    <w:rsid w:val="00F36388"/>
    <w:rsid w:val="00F4248B"/>
    <w:rsid w:val="00F43FFF"/>
    <w:rsid w:val="00F44F11"/>
    <w:rsid w:val="00F474DA"/>
    <w:rsid w:val="00F47B07"/>
    <w:rsid w:val="00F51E9A"/>
    <w:rsid w:val="00F57B21"/>
    <w:rsid w:val="00F70C0E"/>
    <w:rsid w:val="00F83664"/>
    <w:rsid w:val="00F86C30"/>
    <w:rsid w:val="00F87A50"/>
    <w:rsid w:val="00F946D9"/>
    <w:rsid w:val="00FB1571"/>
    <w:rsid w:val="00FB329A"/>
    <w:rsid w:val="00FB4F82"/>
    <w:rsid w:val="00FE2C9F"/>
    <w:rsid w:val="00FE4F80"/>
    <w:rsid w:val="00FE733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65B464-25F6-42CE-AF28-A5A7D46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AE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9B3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C72AB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Сетка таблицы1"/>
    <w:basedOn w:val="a1"/>
    <w:uiPriority w:val="39"/>
    <w:rsid w:val="00AC5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rsid w:val="00841C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913AF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6D1F-38CB-4D43-B973-68755D61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25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33755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2021-04-23T08:22:00Z</cp:lastPrinted>
  <dcterms:created xsi:type="dcterms:W3CDTF">2019-09-16T06:08:00Z</dcterms:created>
  <dcterms:modified xsi:type="dcterms:W3CDTF">2021-10-11T06:04:00Z</dcterms:modified>
</cp:coreProperties>
</file>