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76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67217614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09BBDB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06D2FA4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66D8357B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4D187F38" w14:textId="77777777" w:rsidR="000931DE" w:rsidRDefault="000931DE" w:rsidP="001C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1DE">
        <w:rPr>
          <w:rFonts w:ascii="Times New Roman" w:eastAsia="Calibri" w:hAnsi="Times New Roman" w:cs="Times New Roman"/>
          <w:b/>
          <w:bCs/>
          <w:sz w:val="28"/>
          <w:szCs w:val="28"/>
        </w:rPr>
        <w:t>ДУП.01 Родная литература</w:t>
      </w:r>
    </w:p>
    <w:p w14:paraId="78F82E7E" w14:textId="77777777" w:rsidR="000931DE" w:rsidRDefault="000931DE" w:rsidP="001C2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95EB81" w14:textId="3FD567B4" w:rsidR="001C2441" w:rsidRDefault="00E21EAC" w:rsidP="001C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0931DE" w:rsidRPr="000931DE">
        <w:rPr>
          <w:rFonts w:ascii="Times New Roman" w:hAnsi="Times New Roman" w:cs="Times New Roman"/>
          <w:b/>
          <w:sz w:val="24"/>
          <w:szCs w:val="24"/>
        </w:rPr>
        <w:t>15.01.33 Токарь на станках с ЧПУ</w:t>
      </w:r>
    </w:p>
    <w:p w14:paraId="121A0300" w14:textId="7F78951E" w:rsidR="00B063E2" w:rsidRDefault="00B063E2" w:rsidP="001C2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F1E42E" w14:textId="77777777" w:rsidR="00B063E2" w:rsidRPr="00AD3E5A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0" w:name="_Toc283296926"/>
      <w:bookmarkStart w:id="1" w:name="_Toc283648307"/>
      <w:r w:rsidRPr="00AD3E5A">
        <w:rPr>
          <w:rFonts w:ascii="Times New Roman" w:hAnsi="Times New Roman" w:cs="Times New Roman"/>
          <w:bCs w:val="0"/>
          <w:i w:val="0"/>
          <w:iCs w:val="0"/>
        </w:rPr>
        <w:t>1.1 Область применения программы</w:t>
      </w:r>
      <w:bookmarkEnd w:id="0"/>
      <w:bookmarkEnd w:id="1"/>
    </w:p>
    <w:p w14:paraId="74BF7699" w14:textId="77777777" w:rsidR="002D1CFA" w:rsidRPr="002D1CFA" w:rsidRDefault="002D1CFA" w:rsidP="002D1CFA">
      <w:pPr>
        <w:rPr>
          <w:rFonts w:ascii="Times New Roman" w:hAnsi="Times New Roman" w:cs="Times New Roman"/>
          <w:sz w:val="28"/>
          <w:szCs w:val="28"/>
        </w:rPr>
      </w:pPr>
      <w:r w:rsidRPr="002D1C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9D5A503" w14:textId="77777777" w:rsidR="00B063E2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042822E2" w14:textId="77777777" w:rsidR="00B063E2" w:rsidRPr="00DB6888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2" w:name="_Toc283296927"/>
      <w:bookmarkStart w:id="3" w:name="_Toc283648308"/>
      <w:r w:rsidRPr="00AD3E5A">
        <w:rPr>
          <w:rFonts w:ascii="Times New Roman" w:hAnsi="Times New Roman" w:cs="Times New Roman"/>
          <w:bCs w:val="0"/>
          <w:i w:val="0"/>
          <w:iCs w:val="0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</w:p>
    <w:p w14:paraId="12CEF3D3" w14:textId="5DD611A7" w:rsidR="00B063E2" w:rsidRPr="00AD3E5A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  <w:bookmarkStart w:id="4" w:name="_Toc283296928"/>
      <w:bookmarkStart w:id="5" w:name="_Toc283648309"/>
      <w:r w:rsidRPr="00AD3E5A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31DE" w:rsidRPr="000931DE">
        <w:rPr>
          <w:rFonts w:ascii="Times New Roman" w:hAnsi="Times New Roman"/>
          <w:sz w:val="28"/>
          <w:szCs w:val="28"/>
        </w:rPr>
        <w:t>ДУП.01 Родная литература</w:t>
      </w:r>
      <w:r w:rsidR="000931DE">
        <w:rPr>
          <w:rFonts w:ascii="Times New Roman" w:hAnsi="Times New Roman"/>
          <w:sz w:val="28"/>
          <w:szCs w:val="28"/>
        </w:rPr>
        <w:t xml:space="preserve"> </w:t>
      </w:r>
      <w:r w:rsidRPr="00AD3E5A">
        <w:rPr>
          <w:rFonts w:ascii="Times New Roman" w:hAnsi="Times New Roman"/>
          <w:sz w:val="28"/>
          <w:szCs w:val="28"/>
        </w:rPr>
        <w:t xml:space="preserve">изучается в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AD3E5A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(ППССЗ).</w:t>
      </w:r>
    </w:p>
    <w:p w14:paraId="286C9037" w14:textId="77777777" w:rsidR="00B063E2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</w:p>
    <w:p w14:paraId="67E5480C" w14:textId="77777777" w:rsidR="00B063E2" w:rsidRPr="00DB6888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  <w:r w:rsidRPr="00DB6888">
        <w:rPr>
          <w:rFonts w:ascii="Times New Roman" w:hAnsi="Times New Roman" w:cs="Times New Roman"/>
          <w:b/>
          <w:i w:val="0"/>
        </w:rPr>
        <w:t>1.3 Цель и задачи учебной дисциплины – требования к результатам освоения учебной дисциплины:</w:t>
      </w:r>
      <w:bookmarkEnd w:id="4"/>
      <w:bookmarkEnd w:id="5"/>
    </w:p>
    <w:p w14:paraId="6209EBCB" w14:textId="6C74ACCD" w:rsidR="00B063E2" w:rsidRPr="00AD3E5A" w:rsidRDefault="00B063E2" w:rsidP="00B063E2">
      <w:pPr>
        <w:pStyle w:val="a4"/>
        <w:widowControl w:val="0"/>
        <w:numPr>
          <w:ilvl w:val="1"/>
          <w:numId w:val="6"/>
        </w:numPr>
        <w:tabs>
          <w:tab w:val="left" w:pos="633"/>
        </w:tabs>
        <w:spacing w:after="0" w:line="240" w:lineRule="auto"/>
        <w:ind w:left="0" w:right="91" w:firstLine="142"/>
        <w:contextualSpacing w:val="0"/>
        <w:rPr>
          <w:rFonts w:ascii="Times New Roman" w:hAnsi="Times New Roman"/>
          <w:sz w:val="28"/>
          <w:szCs w:val="28"/>
        </w:rPr>
      </w:pPr>
      <w:r w:rsidRPr="00AD3E5A">
        <w:rPr>
          <w:rFonts w:ascii="Times New Roman" w:hAnsi="Times New Roman"/>
          <w:b/>
          <w:sz w:val="28"/>
          <w:szCs w:val="28"/>
        </w:rPr>
        <w:t xml:space="preserve">Содержание программы учебной дисциплины </w:t>
      </w:r>
      <w:r w:rsidR="000931DE" w:rsidRPr="000931DE">
        <w:rPr>
          <w:rFonts w:ascii="Times New Roman" w:hAnsi="Times New Roman"/>
          <w:sz w:val="28"/>
          <w:szCs w:val="28"/>
        </w:rPr>
        <w:t>ДУП.01 Родная литература</w:t>
      </w:r>
      <w:r w:rsidR="000931DE">
        <w:rPr>
          <w:rFonts w:ascii="Times New Roman" w:hAnsi="Times New Roman"/>
          <w:sz w:val="28"/>
          <w:szCs w:val="28"/>
        </w:rPr>
        <w:t xml:space="preserve"> </w:t>
      </w:r>
      <w:r w:rsidRPr="00AD3E5A">
        <w:rPr>
          <w:rFonts w:ascii="Times New Roman" w:hAnsi="Times New Roman"/>
          <w:sz w:val="28"/>
          <w:szCs w:val="28"/>
        </w:rPr>
        <w:t xml:space="preserve">направлено на достижение следующих </w:t>
      </w:r>
      <w:r w:rsidRPr="00DB6888">
        <w:rPr>
          <w:rFonts w:ascii="Times New Roman" w:hAnsi="Times New Roman"/>
          <w:b/>
          <w:sz w:val="28"/>
          <w:szCs w:val="28"/>
        </w:rPr>
        <w:t>целей</w:t>
      </w:r>
      <w:r w:rsidRPr="00AD3E5A">
        <w:rPr>
          <w:rFonts w:ascii="Times New Roman" w:hAnsi="Times New Roman"/>
          <w:sz w:val="28"/>
          <w:szCs w:val="28"/>
        </w:rPr>
        <w:t>:</w:t>
      </w:r>
    </w:p>
    <w:p w14:paraId="31A7B91E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воспитание ценностного отношения к родной литературе как хранителю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88">
        <w:rPr>
          <w:rFonts w:ascii="Times New Roman" w:hAnsi="Times New Roman"/>
          <w:sz w:val="28"/>
          <w:szCs w:val="28"/>
        </w:rPr>
        <w:t>культуры,</w:t>
      </w:r>
    </w:p>
    <w:p w14:paraId="0A757CBB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включение в культурно-языковое поле своего народа; приобщение к литературному наследию своего народа;</w:t>
      </w:r>
    </w:p>
    <w:p w14:paraId="583EDAB0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7E587A16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3508A44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</w:t>
      </w:r>
    </w:p>
    <w:p w14:paraId="63D5184F" w14:textId="77777777" w:rsidR="00B063E2" w:rsidRPr="00DB6888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lastRenderedPageBreak/>
        <w:t>поиск, систематизация и использование необходимой информации, в том числе в сети Интернет.</w:t>
      </w:r>
    </w:p>
    <w:p w14:paraId="01128517" w14:textId="77777777" w:rsidR="00B063E2" w:rsidRPr="00AD3E5A" w:rsidRDefault="00B063E2" w:rsidP="00B063E2">
      <w:pPr>
        <w:widowControl w:val="0"/>
        <w:tabs>
          <w:tab w:val="left" w:pos="822"/>
        </w:tabs>
        <w:spacing w:after="0" w:line="237" w:lineRule="auto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3E887688" w14:textId="1D474E91" w:rsidR="00B063E2" w:rsidRPr="00DB6888" w:rsidRDefault="00B063E2" w:rsidP="00B063E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proofErr w:type="gramStart"/>
      <w:r w:rsidRPr="00DB6888">
        <w:rPr>
          <w:rFonts w:ascii="Times New Roman" w:eastAsiaTheme="minorHAnsi" w:hAnsi="Times New Roman" w:cs="Times New Roman"/>
          <w:i w:val="0"/>
          <w:lang w:eastAsia="en-US"/>
        </w:rPr>
        <w:t xml:space="preserve">1.4  </w:t>
      </w:r>
      <w:r w:rsidRPr="00DB6888">
        <w:rPr>
          <w:rFonts w:ascii="Times New Roman" w:hAnsi="Times New Roman" w:cs="Times New Roman"/>
          <w:i w:val="0"/>
        </w:rPr>
        <w:t>Освоение</w:t>
      </w:r>
      <w:proofErr w:type="gramEnd"/>
      <w:r w:rsidRPr="00DB6888">
        <w:rPr>
          <w:rFonts w:ascii="Times New Roman" w:hAnsi="Times New Roman" w:cs="Times New Roman"/>
          <w:i w:val="0"/>
        </w:rPr>
        <w:tab/>
        <w:t>содержания</w:t>
      </w:r>
      <w:r w:rsidRPr="00DB6888">
        <w:rPr>
          <w:rFonts w:ascii="Times New Roman" w:hAnsi="Times New Roman" w:cs="Times New Roman"/>
          <w:i w:val="0"/>
        </w:rPr>
        <w:tab/>
        <w:t>учебной</w:t>
      </w:r>
      <w:r w:rsidRPr="00DB6888">
        <w:rPr>
          <w:rFonts w:ascii="Times New Roman" w:hAnsi="Times New Roman" w:cs="Times New Roman"/>
          <w:i w:val="0"/>
        </w:rPr>
        <w:tab/>
        <w:t>дисциплины</w:t>
      </w:r>
      <w:r w:rsidRPr="00DB6888">
        <w:rPr>
          <w:rFonts w:ascii="Times New Roman" w:hAnsi="Times New Roman" w:cs="Times New Roman"/>
          <w:i w:val="0"/>
        </w:rPr>
        <w:tab/>
      </w:r>
      <w:r w:rsidR="000931DE" w:rsidRPr="000931DE">
        <w:rPr>
          <w:rFonts w:ascii="Times New Roman" w:hAnsi="Times New Roman" w:cs="Times New Roman"/>
          <w:i w:val="0"/>
        </w:rPr>
        <w:t>ДУП.01 Родная литература</w:t>
      </w:r>
      <w:r w:rsidRPr="00DB6888">
        <w:rPr>
          <w:rFonts w:ascii="Times New Roman" w:hAnsi="Times New Roman" w:cs="Times New Roman"/>
          <w:i w:val="0"/>
        </w:rPr>
        <w:t xml:space="preserve"> обеспечивает достижение студентами следующих результатов:</w:t>
      </w:r>
    </w:p>
    <w:p w14:paraId="08DEE00A" w14:textId="77777777" w:rsidR="00B063E2" w:rsidRDefault="00B063E2" w:rsidP="00B06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931DE" w:rsidRPr="00B36A92" w14:paraId="29446CCB" w14:textId="77777777" w:rsidTr="00F04765">
        <w:trPr>
          <w:trHeight w:val="649"/>
        </w:trPr>
        <w:tc>
          <w:tcPr>
            <w:tcW w:w="1101" w:type="dxa"/>
            <w:vAlign w:val="center"/>
            <w:hideMark/>
          </w:tcPr>
          <w:p w14:paraId="76FF9723" w14:textId="77777777" w:rsidR="000931DE" w:rsidRPr="00B408B7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Toc283648310"/>
            <w:bookmarkStart w:id="7" w:name="_Toc283296929"/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6562275" w14:textId="77777777" w:rsidR="000931DE" w:rsidRPr="00B36A92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7174CF5F" w14:textId="77777777" w:rsidR="000931DE" w:rsidRPr="00B36A92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931DE" w:rsidRPr="007F1718" w14:paraId="42FF2A44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410E7632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2D93CD2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931DE" w:rsidRPr="007F1718" w14:paraId="6C305B17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20554B5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318F9413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931DE" w:rsidRPr="007F1718" w14:paraId="5581425C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623786B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9CF6C79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931DE" w:rsidRPr="007F1718" w14:paraId="5376DF2C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ADBAC8C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8774AA1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931DE" w:rsidRPr="007F1718" w14:paraId="5A3110F2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25C8F47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3F146AD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931DE" w:rsidRPr="007F1718" w14:paraId="122B5252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2763F34D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40798D37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931DE" w:rsidRPr="007F1718" w14:paraId="3F3623C2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2301D760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18B05193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931DE" w:rsidRPr="007F1718" w14:paraId="16718FD8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B069B87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789398C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931DE" w:rsidRPr="007F1718" w14:paraId="6AF374B9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DA81F19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5BDBC73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931DE" w:rsidRPr="007F1718" w14:paraId="37725743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8D1BB18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4103521F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931DE" w:rsidRPr="007F1718" w14:paraId="1C4A2F6F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388A83AD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34EA51A0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931DE" w:rsidRPr="007F1718" w14:paraId="023528FB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650A73AA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D041F64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первую помощь</w:t>
            </w:r>
          </w:p>
        </w:tc>
      </w:tr>
      <w:tr w:rsidR="000931DE" w:rsidRPr="007F1718" w14:paraId="5737833A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4C71DD01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vAlign w:val="center"/>
          </w:tcPr>
          <w:p w14:paraId="47385591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931DE" w:rsidRPr="007F1718" w14:paraId="456AFC49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07B222F6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57F3F781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931DE" w:rsidRPr="007F1718" w14:paraId="79221E66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345D4FFE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7AD28415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931DE" w:rsidRPr="007F1718" w14:paraId="67C720FF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2CF52A2A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545F5184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931DE" w:rsidRPr="007F1718" w14:paraId="37603ED7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D49D3FE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74568CB0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931DE" w:rsidRPr="007F1718" w14:paraId="40B8397F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02577E2C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71901D12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931DE" w:rsidRPr="007F1718" w14:paraId="098C6CD1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76829493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A8ACAA2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931DE" w:rsidRPr="007F1718" w14:paraId="0CDD95EE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6B3737BC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40620EC6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931DE" w:rsidRPr="007F1718" w14:paraId="5651BEA2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2BCD7054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035B0815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931DE" w:rsidRPr="007F1718" w14:paraId="650DC26F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90B1EC0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A773AE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931DE" w:rsidRPr="007F1718" w14:paraId="000F0ECA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BE90F90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1706EF17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931DE" w:rsidRPr="007F1718" w14:paraId="62C558CE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CB70F28" w14:textId="77777777" w:rsidR="000931DE" w:rsidRPr="007F1718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75CD5F13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931DE" w:rsidRPr="00A10E5E" w14:paraId="7F66C118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47ECCF3F" w14:textId="77777777" w:rsidR="000931DE" w:rsidRPr="00A10E5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62D779C1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0931DE" w:rsidRPr="00A10E5E" w14:paraId="2ACB32FF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240AA9B6" w14:textId="77777777" w:rsidR="000931DE" w:rsidRPr="00A10E5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481D657C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0931DE" w:rsidRPr="00A10E5E" w14:paraId="122B16BE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0701828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775BA738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0931DE" w:rsidRPr="00A10E5E" w14:paraId="607266B0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A143332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13FCB32C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 xml:space="preserve">вободное использование словарного запаса, развитие культуры владения </w:t>
            </w:r>
            <w:r w:rsidRPr="002B328A">
              <w:rPr>
                <w:rFonts w:ascii="Times New Roman" w:hAnsi="Times New Roman"/>
                <w:sz w:val="24"/>
                <w:szCs w:val="24"/>
              </w:rPr>
              <w:lastRenderedPageBreak/>
              <w:t>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0931DE" w:rsidRPr="00A10E5E" w14:paraId="02939EA8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FDA67A0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vAlign w:val="center"/>
          </w:tcPr>
          <w:p w14:paraId="18C61801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0931DE" w:rsidRPr="00A10E5E" w14:paraId="292DB68D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743A40A9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79CF84FC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0931DE" w:rsidRPr="00A10E5E" w14:paraId="08613900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59C11491" w14:textId="77777777" w:rsidR="000931DE" w:rsidRPr="00A10E5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5F3ED43E" w14:textId="77777777" w:rsidR="000931DE" w:rsidRPr="00A10E5E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931DE" w:rsidRPr="007F1718" w14:paraId="64703A6E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14D46CC0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345CBA9F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931DE" w:rsidRPr="007F1718" w14:paraId="3E6B2B9E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407E718A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4DD6A455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931DE" w:rsidRPr="007F1718" w14:paraId="63AB5164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307524F7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1917E609" w14:textId="77777777" w:rsidR="000931DE" w:rsidRPr="00363793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44E093A1" w14:textId="77777777" w:rsidR="000931DE" w:rsidRPr="00363793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768C4F57" w14:textId="77777777" w:rsidR="000931DE" w:rsidRPr="00363793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7FCCC439" w14:textId="77777777" w:rsidR="000931DE" w:rsidRPr="00363793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6D90B637" w14:textId="77777777" w:rsidR="000931DE" w:rsidRPr="007F1718" w:rsidRDefault="000931DE" w:rsidP="00F047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0931DE" w:rsidRPr="007F1718" w14:paraId="6AA10D35" w14:textId="77777777" w:rsidTr="00F04765">
        <w:trPr>
          <w:trHeight w:val="212"/>
        </w:trPr>
        <w:tc>
          <w:tcPr>
            <w:tcW w:w="1101" w:type="dxa"/>
            <w:vAlign w:val="center"/>
          </w:tcPr>
          <w:p w14:paraId="3E5E5B72" w14:textId="77777777" w:rsidR="000931DE" w:rsidRDefault="000931DE" w:rsidP="00F047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44E6F064" w14:textId="77777777" w:rsidR="000931DE" w:rsidRPr="007F1718" w:rsidRDefault="000931DE" w:rsidP="00F0476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6945A145" w14:textId="3F84A523" w:rsidR="00B063E2" w:rsidRDefault="00B063E2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5EC0055B" w14:textId="034936EB" w:rsidR="000931DE" w:rsidRDefault="000931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422F52" w14:textId="77777777" w:rsidR="000931DE" w:rsidRDefault="000931DE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0931DE" w:rsidSect="00A7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  <w:gridCol w:w="4961"/>
      </w:tblGrid>
      <w:tr w:rsidR="000931DE" w:rsidRPr="00B7354A" w14:paraId="619A831B" w14:textId="77777777" w:rsidTr="00F0476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F231" w14:textId="77777777" w:rsidR="000931DE" w:rsidRPr="00B7354A" w:rsidRDefault="000931DE" w:rsidP="00F0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381C" w14:textId="77777777" w:rsidR="000931DE" w:rsidRPr="00B7354A" w:rsidRDefault="000931DE" w:rsidP="00F0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931DE" w:rsidRPr="00B7354A" w14:paraId="763A4C47" w14:textId="77777777" w:rsidTr="00F047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316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F2DA" w14:textId="77777777" w:rsidR="000931DE" w:rsidRPr="00B7354A" w:rsidRDefault="000931DE" w:rsidP="00F0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BCF" w14:textId="77777777" w:rsidR="000931DE" w:rsidRPr="00B7354A" w:rsidRDefault="000931DE" w:rsidP="00F0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Дисциплинарные</w:t>
            </w:r>
          </w:p>
        </w:tc>
      </w:tr>
      <w:tr w:rsidR="000931DE" w:rsidRPr="00B7354A" w14:paraId="295C8856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35F5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BCB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2B63819D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370224D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FE0BBA4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0B8B49FD" w14:textId="77777777" w:rsidR="000931DE" w:rsidRPr="00B7354A" w:rsidRDefault="000931DE" w:rsidP="00F04765">
            <w:pPr>
              <w:spacing w:after="0" w:line="240" w:lineRule="auto"/>
              <w:jc w:val="both"/>
              <w:rPr>
                <w:rStyle w:val="dt-m"/>
                <w:color w:val="808080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79A2265B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54A">
              <w:rPr>
                <w:rStyle w:val="dt-m"/>
                <w:color w:val="808080"/>
                <w:shd w:val="clear" w:color="auto" w:fill="FFFFFF"/>
              </w:rPr>
              <w:t xml:space="preserve"> а) 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5CA65AC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74F58FE2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0B9DBA28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14:paraId="3CFB371F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 xml:space="preserve">- выявлять закономерности и противоречия в рассматриваемых явлениях; </w:t>
            </w:r>
          </w:p>
          <w:p w14:paraId="0C7E68A5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B7354A">
              <w:rPr>
                <w:iCs/>
                <w:color w:val="000000"/>
                <w:lang w:eastAsia="en-US"/>
              </w:rPr>
              <w:t xml:space="preserve"> </w:t>
            </w:r>
          </w:p>
          <w:p w14:paraId="6881473F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2973CC3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Style w:val="dt-m"/>
                <w:color w:val="808080"/>
                <w:shd w:val="clear" w:color="auto" w:fill="FFFFFF"/>
              </w:rPr>
              <w:t>б)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3F02EEDD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E926EF2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утверждений, задавать параметры и критерии решения;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2B731E1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90130DF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4DBCB454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B5ED8C6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0AF1119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EDF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14:paraId="4285F557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14:paraId="2821ECC3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14:paraId="3884CCBB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14:paraId="59AEFE3E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0931DE" w:rsidRPr="00B7354A" w14:paraId="448E59CD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0FBA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ОК 02.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2D2A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5F84887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1031339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E0543AF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7B02391B" w14:textId="77777777" w:rsidR="000931DE" w:rsidRPr="00B7354A" w:rsidRDefault="000931DE" w:rsidP="00F04765">
            <w:pPr>
              <w:spacing w:after="0" w:line="240" w:lineRule="auto"/>
              <w:jc w:val="both"/>
              <w:rPr>
                <w:rStyle w:val="dt-m"/>
                <w:color w:val="808080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1F55CB47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работа с информацией:</w:t>
            </w:r>
          </w:p>
          <w:p w14:paraId="3964300B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5393FA40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оптимальную форму представления и визуализации;</w:t>
            </w:r>
          </w:p>
          <w:p w14:paraId="6EF4446F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F258B3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0B41A6F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26B2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14:paraId="0A6C7A1F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 xml:space="preserve"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учетом норм русского литературного языка;</w:t>
            </w:r>
          </w:p>
          <w:p w14:paraId="7E95A9AF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уметь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      </w:r>
          </w:p>
          <w:p w14:paraId="4E9BA824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931DE" w:rsidRPr="00B7354A" w14:paraId="31D2F8EA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D674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03.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F6D5" w14:textId="77777777" w:rsidR="000931DE" w:rsidRPr="00B7354A" w:rsidRDefault="000931DE" w:rsidP="00F0476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0B2C294A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14:paraId="3838C28A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748C0CFC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3BDB0C1E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5D6CBC61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2F83BB24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самоорганизация:</w:t>
            </w:r>
          </w:p>
          <w:p w14:paraId="6BAF2F1D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3AAF5FF9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7501B7C8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давать оценку новым ситуациям;</w:t>
            </w:r>
          </w:p>
          <w:p w14:paraId="5DF47C2D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074CA264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самоконтроль:</w:t>
            </w:r>
          </w:p>
          <w:p w14:paraId="21FE9A37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3F6EF930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1F5A6BAC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эмоциональный интеллект, предполагающий сформированность:</w:t>
            </w:r>
          </w:p>
          <w:p w14:paraId="6AE17907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66ECEFAF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2AB40D6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EEE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14:paraId="284DCF3F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14:paraId="4C14751C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14:paraId="47DD891D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выразительно (с учетом индивидуальных особенностей обучающихся) читать, в том числе наизусть, не менее 10 произведений и (или)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фрагментов;</w:t>
            </w:r>
          </w:p>
          <w:p w14:paraId="18E2047D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1DE" w:rsidRPr="00B7354A" w14:paraId="1C0AB112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A1E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04.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E3F7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7F4A1DA5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</w:p>
          <w:p w14:paraId="59603582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5AF19743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14:paraId="0144D9C8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49638B79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совместной работы;</w:t>
            </w:r>
          </w:p>
          <w:p w14:paraId="0AEA752E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F9E2AF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1E25975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738ECBA5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г)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48277998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2D70916A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52875723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CC6E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14:paraId="447D7552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0931DE" w:rsidRPr="00B7354A" w14:paraId="7D52CA83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B0B1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ОК 05.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5623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132F3C6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62D2465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5CD9FC86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31B9859C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5477ED9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12DA281F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 общение:</w:t>
            </w:r>
          </w:p>
          <w:p w14:paraId="5641E635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14:paraId="39295AE4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0290BC4A" w14:textId="77777777" w:rsidR="000931DE" w:rsidRPr="00402B12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354A">
              <w:rPr>
                <w:color w:val="000000"/>
                <w:lang w:eastAsia="en-US"/>
              </w:rPr>
              <w:lastRenderedPageBreak/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2619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14:paraId="1F863DF1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14:paraId="7C02FB23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</w:t>
            </w: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возможностях русского языка в художественной литературе и уметь применять их в речевой практике;</w:t>
            </w:r>
          </w:p>
          <w:p w14:paraId="1969724E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DE" w:rsidRPr="00B7354A" w14:paraId="184E7B11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FBEC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06.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8227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4AEDB78F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1CA7B4EE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68D4C8FA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462F19B4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17F9E409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68ADF85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751D4851" w14:textId="77777777" w:rsidR="000931DE" w:rsidRPr="00B7354A" w:rsidRDefault="000931DE" w:rsidP="00F04765">
            <w:pPr>
              <w:tabs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7F6C5165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97B8733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12FEA4F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4E0A7D4E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0375E55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CEB0EF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40A92E6F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35672DF8" w14:textId="77777777" w:rsidR="000931DE" w:rsidRPr="00B7354A" w:rsidRDefault="000931DE" w:rsidP="00F04765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B7354A"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4E2C" w14:textId="77777777" w:rsidR="000931DE" w:rsidRPr="00B7354A" w:rsidRDefault="000931DE" w:rsidP="00F0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14:paraId="13D2C7FA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</w:tc>
      </w:tr>
      <w:tr w:rsidR="000931DE" w:rsidRPr="00B7354A" w14:paraId="0508FF02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0C53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ОК 09.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9B21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56F105B2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77746D28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88C932A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3F68102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32BFFFE5" w14:textId="77777777" w:rsidR="000931DE" w:rsidRPr="00B7354A" w:rsidRDefault="000931DE" w:rsidP="00F04765">
            <w:pPr>
              <w:spacing w:after="0" w:line="240" w:lineRule="auto"/>
              <w:jc w:val="both"/>
              <w:rPr>
                <w:rStyle w:val="dt-m"/>
                <w:color w:val="808080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AC8C9B0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354A">
              <w:rPr>
                <w:rStyle w:val="dt-m"/>
                <w:color w:val="808080"/>
                <w:shd w:val="clear" w:color="auto" w:fill="FFFFFF"/>
              </w:rPr>
              <w:t>б)</w:t>
            </w:r>
            <w:r w:rsidRPr="00B73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53EE2214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719E3B7E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E5D55FF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DB8EFFA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B735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ADB2993" w14:textId="77777777" w:rsidR="000931DE" w:rsidRPr="00B7354A" w:rsidRDefault="000931DE" w:rsidP="00F047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F1DA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</w:t>
            </w:r>
            <w:r w:rsidRPr="00B7354A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письменные высказывания с учетом норм русского литературного языка</w:t>
            </w:r>
          </w:p>
        </w:tc>
      </w:tr>
      <w:tr w:rsidR="000931DE" w:rsidRPr="00B7354A" w14:paraId="6D07F751" w14:textId="77777777" w:rsidTr="00F0476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95CA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354A"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>ПК 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4AB6" w14:textId="77777777" w:rsidR="000931DE" w:rsidRPr="00B7354A" w:rsidRDefault="000931DE" w:rsidP="00F047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354A">
              <w:rPr>
                <w:rFonts w:ascii="Times New Roman" w:eastAsia="Calibri" w:hAnsi="Times New Roman"/>
                <w:iCs/>
                <w:sz w:val="23"/>
                <w:szCs w:val="23"/>
              </w:rPr>
              <w:t>Осуществлять подготовку и обслуживание рабочего места для работы на токарных станках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A47" w14:textId="77777777" w:rsidR="000931DE" w:rsidRPr="00B7354A" w:rsidRDefault="000931DE" w:rsidP="00F0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9AF76F" w14:textId="56135236" w:rsidR="000931DE" w:rsidRDefault="000931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0E9C93" w14:textId="77777777" w:rsidR="000931DE" w:rsidRDefault="000931DE" w:rsidP="00B063E2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0931DE" w:rsidSect="000931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48C0C8" w14:textId="681E2F6F" w:rsidR="00E21EAC" w:rsidRDefault="00E21EAC" w:rsidP="00B063E2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63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Рекомендуемое количество часов на освоение рабочей программы учебной дисциплины:</w:t>
      </w:r>
    </w:p>
    <w:p w14:paraId="1518725B" w14:textId="77777777" w:rsidR="00B063E2" w:rsidRPr="00B063E2" w:rsidRDefault="00B063E2" w:rsidP="00B063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0931DE" w:rsidRPr="00B36A92" w14:paraId="35D0AA06" w14:textId="77777777" w:rsidTr="00F04765">
        <w:trPr>
          <w:trHeight w:val="490"/>
        </w:trPr>
        <w:tc>
          <w:tcPr>
            <w:tcW w:w="3685" w:type="pct"/>
            <w:vAlign w:val="center"/>
          </w:tcPr>
          <w:bookmarkEnd w:id="6"/>
          <w:bookmarkEnd w:id="7"/>
          <w:p w14:paraId="1264ACBF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B43DF0C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931DE" w:rsidRPr="00B36A92" w14:paraId="64C0D3D3" w14:textId="77777777" w:rsidTr="00F04765">
        <w:trPr>
          <w:trHeight w:val="490"/>
        </w:trPr>
        <w:tc>
          <w:tcPr>
            <w:tcW w:w="3685" w:type="pct"/>
            <w:vAlign w:val="center"/>
          </w:tcPr>
          <w:p w14:paraId="211779C7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1CA799B7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0931DE" w:rsidRPr="00B36A92" w14:paraId="7BD8ED30" w14:textId="77777777" w:rsidTr="00F04765">
        <w:trPr>
          <w:trHeight w:val="336"/>
        </w:trPr>
        <w:tc>
          <w:tcPr>
            <w:tcW w:w="5000" w:type="pct"/>
            <w:gridSpan w:val="2"/>
            <w:vAlign w:val="center"/>
          </w:tcPr>
          <w:p w14:paraId="548B3764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0931DE" w:rsidRPr="00B36A92" w14:paraId="60C11546" w14:textId="77777777" w:rsidTr="00F04765">
        <w:trPr>
          <w:trHeight w:val="490"/>
        </w:trPr>
        <w:tc>
          <w:tcPr>
            <w:tcW w:w="3685" w:type="pct"/>
            <w:vAlign w:val="center"/>
          </w:tcPr>
          <w:p w14:paraId="4C103FED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67139BF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0931DE" w:rsidRPr="00B36A92" w14:paraId="2D9A1F37" w14:textId="77777777" w:rsidTr="00F04765">
        <w:trPr>
          <w:trHeight w:val="490"/>
        </w:trPr>
        <w:tc>
          <w:tcPr>
            <w:tcW w:w="3685" w:type="pct"/>
            <w:vAlign w:val="center"/>
          </w:tcPr>
          <w:p w14:paraId="6A5A03CE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1315" w:type="pct"/>
            <w:vAlign w:val="center"/>
          </w:tcPr>
          <w:p w14:paraId="1A50ECD3" w14:textId="77777777" w:rsidR="000931DE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0931DE" w:rsidRPr="00B36A92" w14:paraId="3663B87A" w14:textId="77777777" w:rsidTr="00F04765">
        <w:trPr>
          <w:trHeight w:val="490"/>
        </w:trPr>
        <w:tc>
          <w:tcPr>
            <w:tcW w:w="3685" w:type="pct"/>
            <w:vAlign w:val="center"/>
          </w:tcPr>
          <w:p w14:paraId="0CAC3C2D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68D50DB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0931DE" w:rsidRPr="003820E1" w14:paraId="0CF95CB0" w14:textId="77777777" w:rsidTr="00F04765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8EEC6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3820E1">
              <w:rPr>
                <w:rFonts w:ascii="Times New Roman" w:hAnsi="Times New Roman"/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DC3A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3820E1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931DE" w:rsidRPr="003820E1" w14:paraId="67A7EF2E" w14:textId="77777777" w:rsidTr="00F04765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58794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</w:rPr>
            </w:pPr>
            <w:r w:rsidRPr="003820E1">
              <w:rPr>
                <w:rFonts w:ascii="Times New Roman" w:hAnsi="Times New Roman"/>
              </w:rPr>
              <w:t>в т. ч.: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F2916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0931DE" w:rsidRPr="003820E1" w14:paraId="4D7B3EF0" w14:textId="77777777" w:rsidTr="00F04765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FAEC6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</w:rPr>
            </w:pPr>
            <w:r w:rsidRPr="003820E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0AD76" w14:textId="77777777" w:rsidR="000931DE" w:rsidRPr="003820E1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3820E1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931DE" w:rsidRPr="00B36A92" w14:paraId="47C92E0D" w14:textId="77777777" w:rsidTr="00F04765">
        <w:trPr>
          <w:trHeight w:val="331"/>
        </w:trPr>
        <w:tc>
          <w:tcPr>
            <w:tcW w:w="3685" w:type="pct"/>
            <w:vAlign w:val="center"/>
          </w:tcPr>
          <w:p w14:paraId="0C2A6A70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14:paraId="5241F7B8" w14:textId="77777777" w:rsidR="000931DE" w:rsidRPr="00B36A92" w:rsidRDefault="000931DE" w:rsidP="00F0476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40758463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77649ACF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 промежуточной аттестации – Д</w:t>
      </w:r>
      <w:r w:rsidR="00491851"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ифференцированный зачет.</w:t>
      </w:r>
    </w:p>
    <w:p w14:paraId="6993F706" w14:textId="77777777" w:rsidR="00E21EAC" w:rsidRPr="00B063E2" w:rsidRDefault="00E21EAC" w:rsidP="0093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Наименование разделов дисциплины:</w:t>
      </w:r>
      <w:r w:rsidR="00937F9F" w:rsidRPr="00B063E2">
        <w:rPr>
          <w:sz w:val="32"/>
        </w:rPr>
        <w:t xml:space="preserve"> </w:t>
      </w:r>
    </w:p>
    <w:p w14:paraId="46860245" w14:textId="5AE29FFD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2.28. Творчество поэтов в 1950—1980-е годы</w:t>
      </w:r>
    </w:p>
    <w:p w14:paraId="1E11DF98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40C383" w14:textId="43208ED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2.29. Драматургия 1950—1980-х годов</w:t>
      </w:r>
    </w:p>
    <w:p w14:paraId="0A996577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D636DC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2.30. Александр Трифонович Твардовский (1910—1971)</w:t>
      </w:r>
    </w:p>
    <w:p w14:paraId="6A036B56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039C525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2.31. Александр Исаевич Солженицын (1918—2008)</w:t>
      </w:r>
    </w:p>
    <w:p w14:paraId="634CDC6E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B14673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2.32. Александр Валентинович Вампилов (1937—1972)</w:t>
      </w:r>
    </w:p>
    <w:p w14:paraId="29E85F21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296350D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2.33. Русское литературное зарубежье 1920—1990-х годов (три волны эмиграции)</w:t>
      </w:r>
    </w:p>
    <w:p w14:paraId="677E192C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B98AAF0" w14:textId="77777777" w:rsidR="000931DE" w:rsidRPr="000931DE" w:rsidRDefault="000931DE" w:rsidP="00093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1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2.34. Особенности развития литературы конца 1980—2000-х годов</w:t>
      </w:r>
    </w:p>
    <w:p w14:paraId="13D8D75A" w14:textId="5314B774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C5D0" w14:textId="07F46D4E" w:rsidR="000931DE" w:rsidRDefault="000931DE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002558">
        <w:rPr>
          <w:rFonts w:ascii="Times New Roman" w:hAnsi="Times New Roman"/>
          <w:b/>
          <w:bCs/>
        </w:rPr>
        <w:t>Постмодернизм и новая искренность в современной литературе</w:t>
      </w:r>
    </w:p>
    <w:p w14:paraId="00CA46C1" w14:textId="77777777" w:rsidR="0052565F" w:rsidRDefault="000931DE"/>
    <w:sectPr w:rsidR="0052565F" w:rsidSect="000931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048E2"/>
    <w:multiLevelType w:val="hybridMultilevel"/>
    <w:tmpl w:val="F54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220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057138"/>
    <w:multiLevelType w:val="hybridMultilevel"/>
    <w:tmpl w:val="76C4A162"/>
    <w:lvl w:ilvl="0" w:tplc="5942AE4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377EDF"/>
    <w:multiLevelType w:val="multilevel"/>
    <w:tmpl w:val="ED0EB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72"/>
    <w:rsid w:val="000931DE"/>
    <w:rsid w:val="001C0250"/>
    <w:rsid w:val="001C2441"/>
    <w:rsid w:val="0024588F"/>
    <w:rsid w:val="002D1CFA"/>
    <w:rsid w:val="00423DD7"/>
    <w:rsid w:val="00491851"/>
    <w:rsid w:val="004E2EF2"/>
    <w:rsid w:val="00534146"/>
    <w:rsid w:val="00661E47"/>
    <w:rsid w:val="006A27C9"/>
    <w:rsid w:val="006B7BD8"/>
    <w:rsid w:val="007261E0"/>
    <w:rsid w:val="00793F4D"/>
    <w:rsid w:val="00870E38"/>
    <w:rsid w:val="00937F9F"/>
    <w:rsid w:val="009F7FB3"/>
    <w:rsid w:val="00A77FE6"/>
    <w:rsid w:val="00B063E2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6DF"/>
  <w15:docId w15:val="{DCBB525C-CE00-4A80-AD22-60FAB2D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B06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B063E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063E2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B063E2"/>
    <w:rPr>
      <w:b w:val="0"/>
    </w:rPr>
  </w:style>
  <w:style w:type="character" w:customStyle="1" w:styleId="10">
    <w:name w:val="Стиль1 Знак"/>
    <w:basedOn w:val="20"/>
    <w:link w:val="1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t-p">
    <w:name w:val="dt-p"/>
    <w:basedOn w:val="a"/>
    <w:rsid w:val="0009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0931D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7</cp:revision>
  <dcterms:created xsi:type="dcterms:W3CDTF">2021-03-23T22:53:00Z</dcterms:created>
  <dcterms:modified xsi:type="dcterms:W3CDTF">2023-09-26T18:35:00Z</dcterms:modified>
</cp:coreProperties>
</file>