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Приложение 1.7 </w:t>
      </w:r>
      <w:r>
        <w:rPr/>
        <w:t xml:space="preserve"> к </w:t>
      </w:r>
      <w:r>
        <w:rPr>
          <w:sz w:val="24"/>
          <w:szCs w:val="24"/>
        </w:rPr>
        <w:t>ОПОП по специальности</w:t>
      </w:r>
      <w:r>
        <w:rPr>
          <w:b/>
          <w:i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15.02.12 «Монтаж, техническое обслуживание и ремонт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промышленного оборудования (по отраслям)»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clear" w:pos="708"/>
          <w:tab w:val="left" w:pos="1991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b/>
          <w:b/>
          <w:caps/>
          <w:sz w:val="16"/>
          <w:szCs w:val="16"/>
        </w:rPr>
      </w:pPr>
      <w:r>
        <w:rPr>
          <w:b/>
          <w:caps/>
          <w:sz w:val="24"/>
          <w:szCs w:val="24"/>
        </w:rPr>
        <w:t xml:space="preserve">           </w:t>
      </w:r>
      <w:r>
        <w:rPr>
          <w:b/>
          <w:caps/>
          <w:sz w:val="16"/>
          <w:szCs w:val="16"/>
        </w:rPr>
        <w:t>Государственное бюджетное профессиональное образовательное учреждение</w:t>
      </w:r>
    </w:p>
    <w:p>
      <w:pPr>
        <w:pStyle w:val="Normal"/>
        <w:widowControl w:val="false"/>
        <w:suppressAutoHyphens w:val="true"/>
        <w:rPr>
          <w:rFonts w:ascii="Times New Roman" w:hAnsi="Times New Roman"/>
          <w:b/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</w:t>
      </w:r>
      <w:r>
        <w:rPr>
          <w:b/>
          <w:caps/>
          <w:sz w:val="16"/>
          <w:szCs w:val="16"/>
        </w:rPr>
        <w:t>Московской области</w:t>
      </w:r>
    </w:p>
    <w:p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/>
        <w:t xml:space="preserve">   </w:t>
      </w:r>
      <w:r>
        <w:rPr/>
        <w:t>«</w:t>
      </w:r>
      <w:r>
        <w:rPr>
          <w:rFonts w:ascii="Times New Roman" w:hAnsi="Times New Roman"/>
          <w:b w:val="false"/>
        </w:rPr>
        <w:t>Воскресенский колледж</w:t>
      </w:r>
      <w:r>
        <w:rPr>
          <w:b w:val="false"/>
        </w:rPr>
        <w:t>»</w:t>
      </w:r>
    </w:p>
    <w:p>
      <w:pPr>
        <w:pStyle w:val="Normal"/>
        <w:tabs>
          <w:tab w:val="clear" w:pos="708"/>
          <w:tab w:val="left" w:pos="5902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7840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tbl>
      <w:tblPr>
        <w:tblW w:w="5351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 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tabs>
          <w:tab w:val="clear" w:pos="708"/>
          <w:tab w:val="left" w:pos="7840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7840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7840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7840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</w:t>
      </w:r>
      <w:r>
        <w:rPr>
          <w:caps/>
          <w:sz w:val="24"/>
          <w:szCs w:val="24"/>
        </w:rPr>
        <w:t>РАБОЧАЯ ПРОГРАММА профессионального модуля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ПМ.03 Организация ремонтных, монтажных и наладочных работ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по промышленному оборудованию</w:t>
      </w:r>
    </w:p>
    <w:p>
      <w:pPr>
        <w:pStyle w:val="Normal"/>
        <w:tabs>
          <w:tab w:val="clear" w:pos="708"/>
          <w:tab w:val="left" w:pos="2418" w:leader="none"/>
        </w:tabs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Город Воскресенск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2021 г.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8"/>
        <w:gridCol w:w="4075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«27»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</w:t>
            </w:r>
            <w:r>
              <w:rPr>
                <w:sz w:val="24"/>
                <w:szCs w:val="24"/>
                <w:u w:val="single"/>
              </w:rPr>
              <w:t>А.Ф.Ковтанюк</w:t>
            </w:r>
            <w:r>
              <w:rPr>
                <w:sz w:val="24"/>
                <w:szCs w:val="24"/>
              </w:rPr>
              <w:t>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>Рабочая п</w:t>
      </w:r>
      <w:r>
        <w:rPr>
          <w:rFonts w:ascii="Times New Roman" w:hAnsi="Times New Roman"/>
          <w:sz w:val="24"/>
          <w:szCs w:val="28"/>
          <w:lang w:eastAsia="ru-RU"/>
        </w:rPr>
        <w:t xml:space="preserve">рограмма 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ПМ.03. Организация ремонтных, монтажных и наладочных работ  по промышленному оборудованию, должностям служащих» </w:t>
      </w:r>
      <w:r>
        <w:rPr>
          <w:rFonts w:ascii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>
        <w:rPr>
          <w:rFonts w:ascii="Times New Roman" w:hAnsi="Times New Roman"/>
          <w:sz w:val="24"/>
          <w:szCs w:val="24"/>
          <w:lang w:eastAsia="ru-RU"/>
        </w:rPr>
        <w:t>15.02.12 «Монтаж, техническое обслуживание и ремонт  промышленного оборудования (по отраслям)»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09.12.16 года №1580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fill="FFFFFF" w:val="clear"/>
        </w:rPr>
        <w:t>примерной основной образовательной программы по специальности 15.02.12 Монтаж, техническое обслуживание и ремонт промышленного оборудования (по отраслям)  (рег.№ 15.02.12-170331  дата включения в реестр31.03.2017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sz w:val="24"/>
          <w:szCs w:val="24"/>
          <w:lang w:eastAsia="en-US"/>
        </w:rPr>
        <w:t>Организация-разработчик:</w:t>
      </w:r>
      <w:r>
        <w:rPr>
          <w:b/>
          <w:caps/>
          <w:sz w:val="24"/>
          <w:szCs w:val="24"/>
        </w:rPr>
        <w:t xml:space="preserve"> </w:t>
      </w:r>
      <w:r>
        <w:rPr>
          <w:rStyle w:val="Normaltextrun"/>
          <w:sz w:val="24"/>
          <w:szCs w:val="24"/>
          <w:shd w:fill="FFFFFF" w:val="clear"/>
        </w:rPr>
        <w:t> ГБПОУ МО «Воскресенский колледж»</w:t>
      </w:r>
      <w:r>
        <w:rPr>
          <w:rStyle w:val="Eop"/>
          <w:sz w:val="24"/>
          <w:szCs w:val="24"/>
          <w:shd w:fill="FFFFFF" w:val="clear"/>
        </w:rPr>
        <w:t> 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0"/>
        </w:sect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Анисин Вадим Борисов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                                           </w:t>
      </w:r>
      <w:r>
        <w:rPr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00"/>
        <w:gridCol w:w="1854"/>
      </w:tblGrid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/>
            </w:pPr>
            <w:r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84" w:leader="none"/>
              </w:tabs>
              <w:suppressAutoHyphens w:val="true"/>
              <w:rPr/>
            </w:pPr>
            <w:r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/>
            </w:pPr>
            <w:r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rPr/>
            </w:pPr>
            <w:r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1. ОБЩАЯ ХАРАКТЕРИСТИКА  РАБОЧЕЙ ПРОГРАММЫ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«ПМ.03 Организация ремонтных, монтажных и наладочных работ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промышленному оборудованию»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 xml:space="preserve">1.1. Цель и планируемые результаты освоения профессионального модуля </w:t>
      </w:r>
    </w:p>
    <w:p>
      <w:pPr>
        <w:pStyle w:val="Normal"/>
        <w:rPr>
          <w:rFonts w:ascii="Times New Roman" w:hAnsi="Times New Roman"/>
        </w:rPr>
      </w:pPr>
      <w:r>
        <w:rPr/>
        <w:t xml:space="preserve">В результате изучения профессионального модуля студент должен освоить основной вид деятельности организовывать ремонтные, монтажные и наладочные работы по промышленному оборудованию </w:t>
      </w:r>
    </w:p>
    <w:p>
      <w:pPr>
        <w:pStyle w:val="16"/>
        <w:numPr>
          <w:ilvl w:val="2"/>
          <w:numId w:val="1"/>
        </w:numPr>
        <w:ind w:left="0" w:hanging="0"/>
        <w:rPr>
          <w:rFonts w:ascii="Times New Roman" w:hAnsi="Times New Roman"/>
          <w:b/>
          <w:b/>
          <w:i/>
          <w:i/>
        </w:rPr>
      </w:pPr>
      <w:r>
        <w:rPr/>
        <w:t>Общие компетенции:</w:t>
      </w:r>
    </w:p>
    <w:tbl>
      <w:tblPr>
        <w:tblW w:w="99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29"/>
        <w:gridCol w:w="20"/>
        <w:gridCol w:w="16"/>
        <w:gridCol w:w="8345"/>
        <w:gridCol w:w="245"/>
        <w:gridCol w:w="126"/>
      </w:tblGrid>
      <w:tr>
        <w:trPr/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общих компетенций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29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1.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69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2.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37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3.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14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4.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8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5.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91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6.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1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7.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99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9.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10.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98" w:hRule="atLeast"/>
        </w:trPr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ОК 11.</w:t>
            </w: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2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20" w:hRule="atLeast"/>
        </w:trPr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ЛР 4</w:t>
            </w: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Eop"/>
                <w:rFonts w:ascii="Times New Roman" w:hAnsi="Times New Roman"/>
                <w:bCs/>
                <w:iCs/>
              </w:rPr>
            </w:pPr>
            <w:r>
              <w:rPr>
                <w:rStyle w:val="Normaltextrun"/>
                <w:color w:val="000000"/>
                <w:shd w:fill="FFFFFF" w:val="clear"/>
              </w:rPr>
              <w:t>Проявляющий и демонстрирующий уважение к людям труда, осознающий ценность собственного труда. Стремящийся к формированию в сетевой среде личностно и профессионального конструктивного «цифрового следа».</w:t>
            </w:r>
          </w:p>
        </w:tc>
      </w:tr>
      <w:tr>
        <w:trPr>
          <w:trHeight w:val="801" w:hRule="atLeast"/>
        </w:trPr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ЛР 7</w:t>
            </w: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rStyle w:val="Normaltextrun"/>
                <w:color w:val="000000"/>
                <w:shd w:fill="FFFFFF" w:val="clear"/>
              </w:rPr>
              <w:t>Осознающий 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>
        <w:trPr>
          <w:trHeight w:val="767" w:hRule="atLeast"/>
        </w:trPr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ЛР 10</w:t>
            </w:r>
          </w:p>
        </w:tc>
        <w:tc>
          <w:tcPr>
            <w:tcW w:w="8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Eop"/>
                <w:rFonts w:ascii="Times New Roman" w:hAnsi="Times New Roman"/>
                <w:bCs/>
                <w:iCs/>
              </w:rPr>
            </w:pPr>
            <w:r>
              <w:rPr>
                <w:rStyle w:val="Normaltextrun"/>
                <w:color w:val="000000"/>
                <w:shd w:fill="FFFFFF" w:val="clear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>
                <w:rStyle w:val="Style15"/>
                <w:rFonts w:ascii="Times New Roman" w:hAnsi="Times New Roman"/>
                <w:b w:val="false"/>
                <w:b w:val="false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sz w:val="22"/>
                <w:szCs w:val="22"/>
              </w:rPr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Paragraph"/>
              <w:widowControl w:val="false"/>
              <w:tabs>
                <w:tab w:val="clear" w:pos="708"/>
                <w:tab w:val="left" w:pos="2576" w:leader="none"/>
                <w:tab w:val="center" w:pos="4045" w:leader="none"/>
              </w:tabs>
              <w:spacing w:beforeAutospacing="0" w:before="0" w:afterAutospacing="0" w:after="0"/>
              <w:ind w:firstLine="3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ab/>
              <w:tab/>
              <w:t>Личностные результаты</w:t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ind w:firstLine="3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реализации программы воспитания, </w:t>
            </w:r>
            <w:r>
              <w:rPr>
                <w:rStyle w:val="Scxw109905672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b/>
                <w:bCs/>
                <w:sz w:val="22"/>
                <w:szCs w:val="22"/>
              </w:rPr>
              <w:t>определенные отраслевыми требованиями к деловым качествам личности</w:t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ЛР 17</w:t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Style w:val="Normaltextrun"/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Normaltextrun"/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shd w:fill="FFFFFF" w:val="clear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Paragraph"/>
              <w:widowControl w:val="false"/>
              <w:spacing w:beforeAutospacing="0" w:before="0" w:afterAutospacing="0" w:after="0"/>
              <w:ind w:firstLine="3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Личностные результаты</w:t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ind w:firstLine="3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реализации программы воспитания, </w:t>
            </w:r>
            <w:r>
              <w:rPr>
                <w:rStyle w:val="Bcx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r>
              <w:rPr>
                <w:rStyle w:val="Normaltextrun"/>
                <w:b/>
                <w:bCs/>
                <w:sz w:val="22"/>
                <w:szCs w:val="22"/>
              </w:rPr>
              <w:t>определенные ключевыми работодателями</w:t>
            </w:r>
            <w:r>
              <w:rPr>
                <w:rStyle w:val="Superscript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(при наличии)</w:t>
            </w:r>
          </w:p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Style w:val="Normaltextrun"/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ЛР 20</w:t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Style w:val="Normaltextrun"/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Style w:val="Normaltextrun"/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shd w:fill="FFFFFF" w:val="clear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ЛР 21</w:t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Содействующий поддержанию престижа своей профессии, отрасли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 образовательной организации.</w:t>
            </w:r>
          </w:p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Style w:val="Normaltextrun"/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9610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>Личностные результаты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>реализации программы воспитания,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/>
                <w:b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>определенные субъектами образовательного процесса</w:t>
            </w:r>
          </w:p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6" w:hRule="atLeast"/>
        </w:trPr>
        <w:tc>
          <w:tcPr>
            <w:tcW w:w="1229" w:type="dxa"/>
            <w:tcBorders/>
            <w:shd w:color="auto" w:fill="auto" w:val="clear"/>
          </w:tcPr>
          <w:p>
            <w:pPr>
              <w:pStyle w:val="2"/>
              <w:widowControl w:val="false"/>
              <w:spacing w:before="0" w:after="0"/>
              <w:jc w:val="both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iCs w:val="false"/>
                <w:sz w:val="24"/>
                <w:szCs w:val="24"/>
              </w:rPr>
              <w:t>ЛР 22</w:t>
            </w:r>
          </w:p>
        </w:tc>
        <w:tc>
          <w:tcPr>
            <w:tcW w:w="83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Способный искать нужные источники информации и данные,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воспринимать, анализировать, запоминать и передавать информацию 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использованием цифровых средств; предупреждающий собственное 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чужое деструктивное поведение в сетевом пространстве</w:t>
            </w:r>
          </w:p>
          <w:p>
            <w:pPr>
              <w:pStyle w:val="2"/>
              <w:widowControl w:val="false"/>
              <w:snapToGrid w:val="false"/>
              <w:spacing w:before="0" w:after="0"/>
              <w:jc w:val="both"/>
              <w:rPr>
                <w:rStyle w:val="Normaltextrun"/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2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1.1.2. Профессиональные компетенции: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01"/>
        <w:gridCol w:w="8369"/>
      </w:tblGrid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ВД 3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Организовывать ремонтные, монтажные и наладочные работы по промышленному оборудованию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Участвовать в руководстве работой структурного подразделения.</w:t>
            </w:r>
          </w:p>
        </w:tc>
      </w:tr>
      <w:tr>
        <w:trPr/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ПК 3.6.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bCs/>
                <w:iCs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rPr>
          <w:rFonts w:ascii="Times New Roman" w:hAnsi="Times New Roman"/>
          <w:bCs/>
        </w:rPr>
      </w:pPr>
      <w:r>
        <w:rPr>
          <w:bCs/>
        </w:rPr>
        <w:t xml:space="preserve">       </w:t>
      </w:r>
      <w:r>
        <w:rPr>
          <w:bCs/>
        </w:rPr>
        <w:t>1.1.3. В результате освоения профессионального модуля студент должен:</w:t>
      </w:r>
    </w:p>
    <w:tbl>
      <w:tblPr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8325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Определение оптимальных методов восстановления работоспособности промышленного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spacing w:val="-2"/>
              </w:rPr>
              <w:t>нализа процесса и результатов работы подразделения;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spacing w:val="-2"/>
              </w:rPr>
              <w:t>ценки экономической эффективности производственной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</w:tc>
      </w:tr>
      <w:tr>
        <w:trPr>
          <w:trHeight w:val="4384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Уметь: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Выбирать слесарные инструменты и приспособления для слесарной обработки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Производить рубку, правку, гибку, резку, опиливание, сверление, зенкерование, зенкование,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Разрабатывать текущую и плановую документацию по монтажу, наладке, техническому обслуживанию и ремонту промышленного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Разрабатывать инструкции и технологические карты на выполнение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Обеспечивать выполнение заданий материальными ресурсами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обслуживание с соблюдением требований охраны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Организовывать рабочие места, согласно требованиям охраны труда и отраслевым стандартам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Планировать расстановку кадров в зависимости от задания и квалификации кадров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Проводить производственный инструктаж подчиненных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Контролировать выполнение подчиненными производственных заданий на всех стадиях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Обеспечивать безопасные условия труда при монтаже, наладке, техническом обслуживании и ремонте промышленного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Разрабатывать предложения по улучшению работы на рабочем месте с учетом принципов бережливого производства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оборудование, приборы и средства измерения в соответствии с условиями технического задания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</w:rPr>
              <w:t>Рассчитывать показатели характеризующие эффективность организации основного и вспомогательного оборудования;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Оценивать эффективность использования основных ресурсов организации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Знать: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систему допусков и посадок, квалитеты и параметры шероховатости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инструментов. Основные механические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Способы размерной обработки деталей. Способы и последовательность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Методы и способы контроля качества выполнения слесарной обработки. Требования охраны труда при выполнении слесарных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Основные виды и причины брака при механической обработке, способы предупреждения и устранения. Правила чтения чертежей. Знаки условного обозначения допусков, квалитетов, параметров шероховатости, способов базирования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Правила и последовательность проведения измерений. Методы и способы контроля качества выполнения механической обработки. Требования охраны труда при выполнении работ на обдирочных, настольно-сверлильных и заточных станках.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Действующие локально-нормативные акты производства, регулирующие производственно-хозяйственную деятельность.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техническом обслуживании оборудования, агрегатов и машин. Правила чтения чертежей. Устройство оборудования, агрегатов и машин .Основные технические данные и характеристики механизмов, оборудования, агрегатов и машин. Периодичность и чередование обслуживания оборудования, агрегатов и машин. Технологическая последовательность выполнения операций при выполнении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работ. Правила эксплуатации оборудования, агрегатов и машин для сохранения основных параметров, технических характеристик .Перечень операций технического обслуживания оборудования, агрегатов и машин. Назначение, устройство универсальных приспособлений и правила применения слесарного и контрольно-измерительных инструментов. Правила и порядок оформления технической документации на ремонтные работы при техническом обслуживании. Методы и способы контроля качества выполненной работы,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методы планирования, контроля и оценки работ подчиненного персонала;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методы оценки качества выполняемых работ;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виды, периодичность и правила оформления инструктажа; организацию производственного и технологического процесса,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монтажа и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контроля при монтажных и пусконаладочных работах,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особенности менеджмента в области профессиональной деятельности;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принципы делового общения в коллективе;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Style w:val="11"/>
                <w:rFonts w:ascii="Times New Roman" w:hAnsi="Times New Roman"/>
                <w:b w:val="false"/>
                <w:bCs/>
                <w:sz w:val="22"/>
              </w:rPr>
              <w:t>основные требования организации труда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780 ч.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форме практической подготовки   252ч.</w:t>
      </w:r>
    </w:p>
    <w:p>
      <w:pPr>
        <w:pStyle w:val="NoSpacing"/>
        <w:tabs>
          <w:tab w:val="clear" w:pos="708"/>
          <w:tab w:val="left" w:pos="28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на освоение МДК03.01   128 часов, дифференцированный зачет в 6 семестре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 ч.                                                             МДК 03.02   186 часов, экзамен в 8 семестр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 ч.                                                                                                                           МДК 03.03</w:t>
        <w:tab/>
        <w:t>48 часов, зачет в 7 семестре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 ч.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МДК 03.04</w:t>
        <w:tab/>
        <w:t>130 часов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 ч.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практики, в том числе учебную    108 ч.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Производственную   180 ч.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18 часов.</w:t>
      </w:r>
    </w:p>
    <w:p>
      <w:pPr>
        <w:sectPr>
          <w:footerReference w:type="default" r:id="rId4"/>
          <w:type w:val="nextPage"/>
          <w:pgSz w:w="11906" w:h="16838"/>
          <w:pgMar w:left="1419" w:right="846" w:header="0" w:top="1137" w:footer="0" w:bottom="151" w:gutter="0"/>
          <w:pgNumType w:fmt="decimal"/>
          <w:formProt w:val="false"/>
          <w:textDirection w:val="lrTb"/>
          <w:docGrid w:type="default" w:linePitch="100" w:charSpace="0"/>
        </w:sect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профессиональному модулю по завершению производственной практики в 8 семестре 6 часов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</w:rPr>
      </w:pPr>
      <w:r>
        <w:rPr>
          <w:i/>
        </w:rPr>
        <w:t>.</w:t>
      </w:r>
      <w:r>
        <w:rPr>
          <w:b/>
          <w:caps/>
          <w:sz w:val="24"/>
          <w:szCs w:val="24"/>
        </w:rPr>
        <w:t xml:space="preserve"> 2. Структура и содержание профессионального модуля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</w:rPr>
      </w:pPr>
      <w:r>
        <w:rPr/>
        <w:t>2.1. Структура профессионального модуля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9"/>
        <w:gridCol w:w="2211"/>
        <w:gridCol w:w="1411"/>
        <w:gridCol w:w="536"/>
        <w:gridCol w:w="1087"/>
        <w:gridCol w:w="576"/>
        <w:gridCol w:w="27"/>
        <w:gridCol w:w="893"/>
        <w:gridCol w:w="232"/>
        <w:gridCol w:w="1688"/>
        <w:gridCol w:w="838"/>
        <w:gridCol w:w="1676"/>
        <w:gridCol w:w="625"/>
        <w:gridCol w:w="1402"/>
      </w:tblGrid>
      <w:tr>
        <w:trPr>
          <w:trHeight w:val="353" w:hRule="atLeast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Работа обучающихся во взаимодействии с преподавателем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Самостоя-тельная работа</w:t>
            </w:r>
          </w:p>
        </w:tc>
      </w:tr>
      <w:tr>
        <w:trPr>
          <w:trHeight w:val="115" w:hRule="atLeast"/>
        </w:trPr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4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Обучение по МДК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Практики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В том числе</w:t>
            </w:r>
          </w:p>
        </w:tc>
        <w:tc>
          <w:tcPr>
            <w:tcW w:w="25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Консуль-тации</w:t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415" w:hRule="atLeast"/>
          <w:cantSplit w:val="true"/>
        </w:trPr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Cs/>
                <w:sz w:val="20"/>
                <w:szCs w:val="20"/>
              </w:rPr>
              <w:t>Промежут. аттест.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Лаборат. и практ. занятий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Учебная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6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77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i/>
              </w:rPr>
              <w:t>12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480" w:type="dxa"/>
              <w:jc w:val="left"/>
              <w:tblInd w:w="9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80"/>
            </w:tblGrid>
            <w:tr>
              <w:trPr>
                <w:trHeight w:val="241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ПК 3.1.-3.4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 1-11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527" w:type="dxa"/>
              <w:jc w:val="left"/>
              <w:tblInd w:w="-137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527"/>
            </w:tblGrid>
            <w:tr>
              <w:trPr>
                <w:trHeight w:val="241" w:hRule="atLeast"/>
              </w:trPr>
              <w:tc>
                <w:tcPr>
                  <w:tcW w:w="2527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Раздел 1 Основы  теории  рациональной  эксплуатации </w:t>
                  </w:r>
                  <w:r>
                    <w:rPr>
                      <w:rFonts w:ascii="Times New Roman" w:hAnsi="Times New Roman"/>
                    </w:rPr>
                    <w:t xml:space="preserve">и ремонта </w:t>
                  </w:r>
                  <w:r>
                    <w:rPr>
                      <w:rFonts w:ascii="Times New Roman" w:hAnsi="Times New Roman"/>
                    </w:rPr>
                    <w:t xml:space="preserve"> оборудования</w:t>
                  </w:r>
                  <w:r>
                    <w:rPr>
                      <w:rFonts w:ascii="Times New Roman" w:hAnsi="Times New Roman"/>
                      <w:i/>
                    </w:rPr>
                    <w:t>.</w:t>
                  </w:r>
                </w:p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МДК 03.01.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2527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2527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ремонтных работ по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27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промышленному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2527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оборудованию</w:t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480" w:type="dxa"/>
              <w:jc w:val="left"/>
              <w:tblInd w:w="9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80"/>
            </w:tblGrid>
            <w:tr>
              <w:trPr>
                <w:trHeight w:val="241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ПК 3.1.-3.4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 1-11</w:t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381" w:type="dxa"/>
              <w:jc w:val="left"/>
              <w:tblInd w:w="9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381"/>
            </w:tblGrid>
            <w:tr>
              <w:trPr>
                <w:trHeight w:val="235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Раздел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. Подготовка и выполнение монтажных работ промышленного оборудования</w:t>
                  </w:r>
                </w:p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МДК 03.02</w:t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Организация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монтажных работ по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промышленному</w:t>
                  </w:r>
                </w:p>
              </w:tc>
            </w:tr>
            <w:tr>
              <w:trPr>
                <w:trHeight w:val="291" w:hRule="atLeast"/>
              </w:trPr>
              <w:tc>
                <w:tcPr>
                  <w:tcW w:w="2381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оборудованию</w:t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480" w:type="dxa"/>
              <w:jc w:val="left"/>
              <w:tblInd w:w="9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80"/>
            </w:tblGrid>
            <w:tr>
              <w:trPr>
                <w:trHeight w:val="241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ПК 3.1.-3.4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 1-11</w:t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495" w:type="dxa"/>
              <w:jc w:val="left"/>
              <w:tblInd w:w="-110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495"/>
            </w:tblGrid>
            <w:tr>
              <w:trPr>
                <w:trHeight w:val="235" w:hRule="atLeast"/>
              </w:trPr>
              <w:tc>
                <w:tcPr>
                  <w:tcW w:w="2495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Раздел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.  Выполнение наладки оборудования на заданный режим работы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/>
                    <w:t>МДК 03.03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2495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2495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наладочных работ по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495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промышленному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2495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оборудованию</w:t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480" w:type="dxa"/>
              <w:jc w:val="left"/>
              <w:tblInd w:w="9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1480"/>
            </w:tblGrid>
            <w:tr>
              <w:trPr>
                <w:trHeight w:val="235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ПК 3.3.-3.4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148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ПК 3.5.-3.6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tcW w:w="1480" w:type="dxa"/>
                  <w:vMerge w:val="restart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ОК 1-10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1480" w:type="dxa"/>
                  <w:vMerge w:val="continue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exact" w:line="241" w:before="0" w:after="200"/>
              <w:ind w:left="100" w:hanging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2554" w:type="dxa"/>
              <w:jc w:val="left"/>
              <w:tblInd w:w="-164" w:type="dxa"/>
              <w:tblLayout w:type="fixed"/>
              <w:tblCellMar>
                <w:top w:w="0" w:type="dxa"/>
                <w:left w:w="0" w:type="dxa"/>
                <w:bottom w:w="0" w:type="dxa"/>
                <w:right w:w="10" w:type="dxa"/>
              </w:tblCellMar>
              <w:tblLook w:firstRow="1" w:noVBand="1" w:lastRow="0" w:firstColumn="1" w:lastColumn="0" w:noHBand="0" w:val="04a0"/>
            </w:tblPr>
            <w:tblGrid>
              <w:gridCol w:w="2554"/>
            </w:tblGrid>
            <w:tr>
              <w:trPr>
                <w:trHeight w:val="235" w:hRule="atLeast"/>
              </w:trPr>
              <w:tc>
                <w:tcPr>
                  <w:tcW w:w="2554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Раздел </w:t>
                  </w:r>
                  <w:r>
                    <w:rPr>
                      <w:rFonts w:ascii="Times New Roman" w:hAnsi="Times New Roman"/>
                    </w:rPr>
                    <w:t>4Выполнение работ по монтажу и наладке оборудования</w:t>
                  </w:r>
                </w:p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МДК 03.04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2554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Промышленная механика и монтаж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tcW w:w="2554" w:type="dxa"/>
                  <w:vMerge w:val="restart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2554" w:type="dxa"/>
                  <w:vMerge w:val="continue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b/>
                      <w:b/>
                      <w:i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2554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Spacing"/>
                    <w:widowControl w:val="false"/>
                    <w:rPr>
                      <w:rFonts w:ascii="Times New Roman" w:hAnsi="Times New Roman"/>
                      <w:b/>
                      <w:b/>
                      <w:i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314" w:hRule="atLeast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 практика)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bCs/>
              </w:rPr>
              <w:t>180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bCs/>
              </w:rPr>
              <w:t>180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780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446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180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16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992" w:right="1134" w:header="0" w:top="1418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i/>
        </w:rPr>
        <w:t xml:space="preserve">                               </w:t>
      </w:r>
      <w:r>
        <w:rPr>
          <w:sz w:val="24"/>
          <w:szCs w:val="24"/>
        </w:rPr>
        <w:t>2.2. Тематический план и содержание профессионального модуля</w:t>
      </w:r>
      <w:r>
        <w:rPr>
          <w:b/>
          <w:i/>
          <w:sz w:val="24"/>
          <w:szCs w:val="24"/>
        </w:rPr>
        <w:t xml:space="preserve"> </w:t>
      </w:r>
    </w:p>
    <w:tbl>
      <w:tblPr>
        <w:tblW w:w="4750" w:type="pct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40"/>
        <w:gridCol w:w="8459"/>
        <w:gridCol w:w="679"/>
        <w:gridCol w:w="497"/>
      </w:tblGrid>
      <w:tr>
        <w:trPr>
          <w:trHeight w:val="893" w:hRule="atLeast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</w:tr>
      <w:tr>
        <w:trPr/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907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Раздел 1.Основы  теории  рациональной  эксплуатации  </w:t>
            </w:r>
            <w:r>
              <w:rPr/>
              <w:t xml:space="preserve">и ремонта </w:t>
            </w:r>
            <w:r>
              <w:rPr/>
              <w:t>оборудования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</w:tr>
      <w:tr>
        <w:trPr/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МДК 03.01. Организация ремонтных работ по промышленному оборудованию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 Основы теории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надежности машин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качестве продукции и ее надежности.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Отказы машин и их свойства.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долговечности и сохранности машин.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надежности машин и их определение.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 1.2. Основы теории износа машин.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40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морального и физического старения машин.</w:t>
            </w:r>
          </w:p>
          <w:p>
            <w:pPr>
              <w:pStyle w:val="16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 авариях, химико-термических повреждениях, нарушениях регулировки и других причинах остановки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явления износа.</w:t>
            </w:r>
          </w:p>
          <w:p>
            <w:pPr>
              <w:pStyle w:val="16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износа различных деталей, примерные предельные величины износа деталей.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62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 износа деталей и узлов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/>
              <w:t xml:space="preserve">  </w:t>
            </w:r>
            <w:r>
              <w:rPr/>
              <w:t>2.   Особенности выбора конструкционных материалов при ремонте оборудования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 Лабораторная работа № 1. «Определение вида и характера износа различных деталей»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 1.3.Типовая система технического обслуживания оборудования.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понятия о системе технического обслуживания и ремонте оборудования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периодичности работ по плановому ремонту и техническому обслуживанию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Продолжительности ремонтных циклов, межремонтных и межосмотровых периодов.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План-график работ по техническому обслуживанию и ремонту.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ремонтной сложности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трудоемкости технического обслуживания и ремонта.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ремонтных работ и работ по техническому обслуживанию.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Узловой метод ремонта.</w:t>
            </w:r>
          </w:p>
          <w:p>
            <w:pPr>
              <w:pStyle w:val="16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качества выполнения работ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№1 «Составление графика ТОиР»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 1.4.Основы рациональной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эксплуатации оборудования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правила технической эксплуатации оборудования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сохранение оборудования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поломок и аварий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за образцовое содержание оборудования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технической эксплуатации высокосложного оборудования и высокоточного, с ЧПУ, подъемно транспортного оборудования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охраны труда, противопожарной техники, промышленной технологии, эстетики для улучшения эксплуатации оборудования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эксплуатационные документы согласно ЕСКД (инструкция по эксплуатации, инструкция по техническому обслуживанию и т.д.)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 1.5.Пути и средства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повышения долговечности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Cs/>
              </w:rPr>
              <w:t>оборудования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факторы, увеличивающие продолжительность работы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Строгое соблюдение системы технического обслуживания и ремонта, правил эксплуатации, упрочнения поверхностей деталей в процессе изготовления и ремонта.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Термические, химико-термические и механические способы упрочнения поверхностей применение износостойких покрытий.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деталей-компенсаторов износа.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трущихся поверхностей от попадания абразивных частиц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приработка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срока службы оборудования.</w:t>
            </w:r>
          </w:p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>Тема</w:t>
            </w:r>
            <w:r>
              <w:rPr/>
              <w:t>1.6</w:t>
            </w:r>
            <w:r>
              <w:rPr/>
              <w:t xml:space="preserve"> Материально-технические средства ремонтных работ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8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83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1.Ремонтные материалы для создания ремонтных заготовок; ремонтно-механические мастерские; ремонтные инструменты; ремонтные приспособления.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Подъемно-транспортные средства, применяемые при ремонте; грузозахватные приспособления; оборудования для сварки.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 xml:space="preserve">Тема </w:t>
            </w:r>
            <w:r>
              <w:rPr/>
              <w:t>1.7</w:t>
            </w:r>
            <w:r>
              <w:rPr/>
              <w:t>Технологический процесс ремонта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Подготовка оборудования к ремонту. Структура технологического процесса ремонта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Практическая работа № 2 «Разборка машин. Последовательность выполнения работ при разборке машин. Очистка, промывка и обезжиривание деталей. Дефектация деталей. Контроль состояния деталей и их сортировка»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 «Комплектация и пригонка деталей. Восстановление деталей и сборка оборудования. Контроль качества сборки. Балансировка вращающихся деталей и узлов»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 «Установка и закрепление дополнительных ремонтных деталей. Обкатка и испытание машин после ремонта. Техническая документация ремонтных работ Ремонтные чертежи. Нормативно-техническая документация ремонта»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31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 xml:space="preserve">Тема </w:t>
            </w:r>
            <w:r>
              <w:rPr/>
              <w:t xml:space="preserve">1.8 </w:t>
            </w:r>
            <w:r>
              <w:rPr/>
              <w:t>Восстановление свойств деталей промышленного оборудования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302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/>
              <w:t>Способы восстановления технологических и эксплуатационных свойств деталей машин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 «Восстановление износостойкости. Восстановление усталостной прочности»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6 «Восстановление герметичности стенок и стыков. Восстановление жесткости»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7 «Восстановление массы и балансировка деталей промышленного оборудования. Упрочнение восстанавливаемых деталей»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1.9 </w:t>
            </w:r>
            <w:r>
              <w:rPr>
                <w:bCs/>
              </w:rPr>
              <w:t>Восстановление деталей в процессе ремонта машин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сведения.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восстановления и упрочнения деталей машин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экономической целесообразности восстановления деталей и выбор экономически оптимального способа восстановления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5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8 «Разработка технологического процесса восстановления деталей»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9 «Восстановление деталей пайкой. Упрочнение поверхностей деталей»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381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10 «Упрочнение деталей химико-термическим способом»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11 «Восстановление деталей перезаливкой антифрикционными сплавами»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1.10</w:t>
            </w:r>
            <w:r>
              <w:rPr>
                <w:bCs/>
              </w:rPr>
              <w:t>Восстановление деталей слесарно-механической обработкой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12 «Восстановление деталей механической и слесарной обработкой. Механическая обработка деталей под ремонтный размер»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13 «Восстановление деталей постановкой дополнительного элемента. Ремонт резьбовых отверстий спиральными вставками»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14 «Механическая обработка восстановленных деталей. Дробеструйное упрочнение поверхности»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1.11</w:t>
            </w:r>
            <w:r>
              <w:rPr>
                <w:bCs/>
              </w:rPr>
              <w:t>Восстановление деталей пластическим деформированием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1.Способы восстановления деталей машин методом пластического деформирования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15 «Сущность процесса восстановления деталей пластической деформацией»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16 «Восстановление размеров деталей давлением»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17 «Восстановление формы деталей. Ремонт деталей с помощью электромеханической обработки»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>1.12</w:t>
            </w:r>
            <w:r>
              <w:rPr>
                <w:bCs/>
              </w:rPr>
              <w:t xml:space="preserve"> Восстановление деталей сваркой и наплавкой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>
        <w:trPr>
          <w:trHeight w:val="373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1.Виды сварки. Область применения. Достоинства и недостатки способа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40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2.Виды наплавки. Область применения. Достоинства и недостатки способа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18 «Ручная электродуговая сварка и наплавка»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19 «Ручная газовая сварка и наплавка»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20 «Сварка в среде углекислого газа»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21 «Аргонно-дуговая сварка и наплавка»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22 «Сварка и наплавка порошковой проволокой»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23 «Электродуговая наплавка под слоем флюса»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24 «Электродуговая наплавка в ультразвуковом поле»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25 «Вибродуговая наплавка деталей»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26 «Электрошлаковая наплавка»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27 «Электроискровая обработка»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28 «Электроконтактная приварка металлического слоя»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29 «Наплавка поверхностей трения твердыми сплавами»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>
          <w:trHeight w:val="379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1.13 </w:t>
            </w:r>
            <w:r>
              <w:rPr>
                <w:bCs/>
              </w:rPr>
              <w:t>Восстановление деталей газотермическим напылением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30 «Газопламенное напыление. Газопорошковая наплавка»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31 «Дуговое и высокочастотное напыление. Плазменное напыление»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69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1.14 </w:t>
            </w:r>
            <w:r>
              <w:rPr>
                <w:bCs/>
              </w:rPr>
              <w:t>Восстановление деталей гальваническим наращиванием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978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1.Электролитическое наращивание металлов. Область применения. Достоинства и недостатки способа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/>
              <w:t>2.Металлизация. Виды металлизации. Область применения. Достоинства и недостатки способа.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32 «Технологический процесс осаждения металлов»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33 «Подготовка поверхности к нанесению покрытий. Хромирование. Железнение»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34 «Восстановление и защита деталей методом гальванических покрытий. Восстановление деталей металлизацией»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35 «Восстановление деталей электролитическим наращиванием металла. Восстановление и упрочнение изношенных деталей электролитическим способом»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8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1.15</w:t>
            </w:r>
            <w:r>
              <w:rPr>
                <w:bCs/>
              </w:rPr>
              <w:t>Восстановление деталей полимерными материалами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t>7</w:t>
            </w:r>
          </w:p>
        </w:tc>
      </w:tr>
      <w:tr>
        <w:trPr>
          <w:trHeight w:val="1049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1.Восстановление деталей полимерами. Область применения. Достоинства и недостатки способа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2.Использование клеев и паст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36 «Восстановление и защита деталей с использованием синтетических клеев и полимеров»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37 «Характеристика и области применения синтетических материалов. Технология нанесения синтетических материалов»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38 «Газопламенное напыление синтетических материалов. Ремонт деталей составом УНИРЕП»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47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1.16 </w:t>
            </w:r>
            <w:r>
              <w:rPr>
                <w:bCs/>
              </w:rPr>
              <w:t>Восстановление деталей соединений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bCs/>
                <w:i/>
              </w:rPr>
              <w:t>Содержание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39 «Восстановление деталей резьбовых соединений»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40 «Восстановление деталей штифтовых соединений»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41 «Восстановление деталей шпоночных соединений. Восстановление деталей шлицевого соединения»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42 «Восстановление деталей трубопроводных систем. Восстановление деталей сварных соединений»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95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Тема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1.17 </w:t>
            </w:r>
            <w:r>
              <w:rPr>
                <w:b w:val="false"/>
                <w:bCs w:val="false"/>
                <w:i w:val="false"/>
                <w:iCs w:val="false"/>
              </w:rPr>
              <w:t>Восстановление деталей типовых механизмов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26</w:t>
            </w:r>
          </w:p>
        </w:tc>
      </w:tr>
      <w:tr>
        <w:trPr>
          <w:trHeight w:val="338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/>
              <w:t>1.Ремонт и сборка валов и осей. Сборка валов на 2-х и более опорах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43 «Восстановление валов, осей и шпинделей»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44«Ремонт деталей и сборочных единиц с подшипниками качения»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45«Ремонт деталей и сборочных единиц с подшипниками скольжения»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46«Ремонт шкивов и ременных передач»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47«Ремонт зубчатых колес и звездочек цепных передач»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48«Ремонт и сборка зубчатых и червячных передач»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49«Восстановление деталей соединительных муфт»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50«Ремонт деталей передач «винт-гайка»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51«Ремонт деталей поршневых и кривошипно-шатунных механизмов»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52«Ремонт деталей кулисного механизма»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53«Ремонт предохранительных устройств. Ремонт сальников»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292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1.18 </w:t>
            </w:r>
            <w:r>
              <w:rPr>
                <w:bCs/>
              </w:rPr>
              <w:t>Ремонт базовых и корпусных деталей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54 «Заделка трещин в корпусных деталях. Ремонт направляющих станин токарных станков»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55 «Восстановление направляющих каретки суппорта токарного станка. Ремонт консолей фрезерного станка»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56 «Ремонт столов фрезерных и строгальных станков. Восстановление прижимных планок и клиньев»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 xml:space="preserve">1.19 </w:t>
            </w:r>
            <w:r>
              <w:rPr>
                <w:bCs/>
              </w:rPr>
              <w:t>Ремонт деталей и сборочных единиц гидравлических и пневматических систем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1.Понятие о гидроприводе</w:t>
            </w:r>
          </w:p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планово-предупредительного ремонта и эксплуатации гидрофицированного оборудования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3.Причины возникновения неисправностей в работе гидросистем и способы их устранения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7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57 «Ремонт пластинчатых насосов»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58 «Ремонт шестеренных и лопастных насосов»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59 «Ремонт деталей силовых цилиндров и гидромоторов»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60 «Ремонт гидравлической аппаратуры»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61 «Ремонт пневматических приводов»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Практическая работа № 62 «Ремонт цилиндров, штоков, поршней, регулирующей и управляющей арматуры. Ремонт и сборка трубопроводов и арматуры»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 xml:space="preserve">1.20 </w:t>
            </w:r>
            <w:r>
              <w:rPr>
                <w:bCs/>
              </w:rPr>
              <w:t>Безопасность труда на предприятии при проведении ремонтных работ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11"/>
              </w:numPr>
              <w:spacing w:before="120" w:after="0"/>
              <w:ind w:left="0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выполнении ремонтных работ. Правила безопасности при использовании подъемно-транспортных устройств. Меры безопасности при сварочных работах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11"/>
              </w:numPr>
              <w:spacing w:before="120" w:after="0"/>
              <w:ind w:left="0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электрохимических работах. Меры безопасности при восстановлении деталей полимерными материалами. Электробезопасность при ремонтных работах. Охрана труда при окрасочных работах.</w:t>
            </w:r>
          </w:p>
        </w:tc>
        <w:tc>
          <w:tcPr>
            <w:tcW w:w="11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68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Рекомендуемая тематика самостоятельной учебной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Подготовкакпрактическимработамсиспользованиемметодическихрекомендацийпреподавателя, оформление практических работ, отчетов и подготовка их к защите.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Самостоятельноеизучениеправилвыбораиприменениятакелажныхсредств, подготовки монтажной площадки к эксплуатации, оформление ремонтной документации по образцу.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-оформление ремонтной документации по образцу.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-Разработка карт смазки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-Контроль и дефектовка  передач.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-Измерение и регулировка зазоров в подшипниках скольжения.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-Ремонт трубопроводной арматуры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108</w:t>
            </w:r>
          </w:p>
        </w:tc>
      </w:tr>
      <w:tr>
        <w:trPr>
          <w:trHeight w:val="158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/>
              <w:t xml:space="preserve">Раздел </w:t>
            </w:r>
            <w:r>
              <w:rPr/>
              <w:t>2</w:t>
            </w:r>
            <w:r>
              <w:rPr/>
              <w:t>. Подготовка и выполнение монтажных работ промышленного оборудования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186</w:t>
            </w:r>
          </w:p>
        </w:tc>
      </w:tr>
      <w:tr>
        <w:trPr>
          <w:trHeight w:val="157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/>
              <w:t>МДК 03.02 Организация монтажных работ по промышленному оборудованию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182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>
              <w:rPr>
                <w:bCs/>
              </w:rPr>
              <w:t>.1. Монтажные работы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ind w:left="31" w:firstLine="3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монтажных работ. Организация монтажных работ. Фундаменты. Такелажные работы. Монтаж металлорежущих станков. Испытания, приемка и наладка оборудования после монтажа. Правила техники безопасности при выполнении монтажных работ.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ind w:left="31" w:firstLine="3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эксплуатация оборудования. Общие положения и правила эксплуатации технологического оборудования. Надзор за оборудованием во время эксплуатации.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ind w:left="31" w:firstLine="3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ремонта и обслуживания промышленного оборудования. Цели и задачи ремонта оборудования. Понятие о рациональной системе техобслуживания и ремонта оборудования. Виды ремонта. Система ППР. Структура и периодичность работ. Принципы организации ремонта. Узловой метод ремонта. Основные нормативные документы. Техническое облуживание оборудования. Материально-техническое обеспечение техобслуживания и ремонта оборудования.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ind w:left="31" w:firstLine="3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надежности и износа аппаратов. Основные понятия и показатели надежности и износа. Виды и характер износа деталей. Основные понятия о качестве машин. Особенности выбора материалов.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1" w:firstLine="329"/>
              <w:rPr>
                <w:rFonts w:ascii="Times New Roman" w:hAnsi="Times New Roman"/>
                <w:b/>
                <w:b/>
              </w:rPr>
            </w:pPr>
            <w:r>
              <w:rPr/>
              <w:t>5.Пути и средства повышения долговечности оборудования. Смазочные материалы и их применение. Способы и средства смазывания.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/>
              <w:t>Практическая работа № 1 Расчет фундамента под станину станка.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2 Разработка технологической карты монтажа.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3 Составление акта на приемку из монтажа и сдачу в эксплуатацию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4 Определение категорий ремонтной сложности.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5 Расчет ремонтного цикла.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6 Составление графика капитального ремонта станка.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7 Определение себестоимости ремонтных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8 Анализ смазочной системы станка.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9 Расчет годовой программы РМЦ и подбор оборудования РМЦ.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>
              <w:rPr>
                <w:bCs/>
              </w:rPr>
              <w:t>.2. Грузоподъемные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машины и транспортные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средства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1.Расчет ГПМ. Введение. Классификация. Основные параметры ГПМ. Время цикла и режим работы. Расчетные нагрузки. Правила обеспечения безопасных условий.</w:t>
            </w:r>
          </w:p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2.Элементы ГПМ. Грузозахватные механизмы. Гибкие элементы. Цепи. Полиспасты. Барабаны, блоки, звездочки. Остановы и тормоза.</w:t>
            </w:r>
          </w:p>
          <w:p>
            <w:pPr>
              <w:pStyle w:val="16"/>
              <w:widowControl w:val="false"/>
              <w:spacing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3.Привод ГПМ. Механизмы подъема груза. Изменения вылета стрелы, передвижения.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4.Конвейеры. Тележечные, подвесные, роликовые, инерционные конвейеры. Конструкция, область применения. Методики расчета.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5. Общая характеристика, назначение и область применения транспортирующих машин без тягового элемента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/>
              <w:t>6.</w:t>
            </w:r>
            <w:r>
              <w:rPr>
                <w:color w:val="000000"/>
              </w:rPr>
              <w:t xml:space="preserve"> Основные элементы и конструкция вспомогательных устройств. Основы проектирования и расчета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000000"/>
              </w:rPr>
              <w:t>7.</w:t>
            </w:r>
            <w:r>
              <w:rPr/>
              <w:t xml:space="preserve"> Общая характеристика тележечного напольного транспорта, область его применения, конструкция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</w:rPr>
            </w:pPr>
            <w:r>
              <w:rPr/>
              <w:t>8. Основы расчета напольного транспорта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9.</w:t>
            </w:r>
            <w:r>
              <w:rPr>
                <w:color w:val="000000"/>
              </w:rPr>
              <w:t xml:space="preserve"> Правила устройства, освидетельствования и эксплуатации грузоподъёмных машин и вспомогательных приспособлений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10.Краны. Мостовые, козловые, консольные краны. Конструкция, область применения. Методики расчета.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11.Внешний и внутренний транспорт. Виды транспорта. Область применения.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6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>
          <w:trHeight w:val="758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10  Изучение канатов.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11  Расчет стропов.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12 Расчет механизма подъема.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13Расчет подвесного конвейера.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Практическая работа № 14Расчет инерционного конвейера.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7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>
              <w:rPr>
                <w:bCs/>
              </w:rPr>
              <w:t>.3.Установка оборудования в проектное положение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42</w:t>
            </w:r>
          </w:p>
        </w:tc>
      </w:tr>
      <w:tr>
        <w:trPr>
          <w:trHeight w:val="38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1.Выверка оборудования. Основные понятия и определения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2.Метрологическое обеспечение точности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3.Технологическое обеспечение точности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4.Геодезическое обоснование монтажа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5.Методы выверки и центровки оборудования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6.Изучение способов и методов измерений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7.Изучение способов измерения длин, углов и диаметров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8.Условия проведения балансировки деталей. Статическая и динамическая балансировка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9.Сборочные работы при монтаже оборудования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Cs/>
              </w:rPr>
            </w:pPr>
            <w:r>
              <w:rPr/>
              <w:t>10.</w:t>
            </w:r>
            <w:r>
              <w:rPr>
                <w:bCs/>
              </w:rPr>
              <w:t xml:space="preserve"> Планирование и организация монтажных работ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Проект организации монтажных работ. Проект производства монтажных работ. Календарное и сетевое планирование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38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1.Правила техники безопасности при проведении монтажных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8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14</w:t>
            </w:r>
          </w:p>
        </w:tc>
      </w:tr>
      <w:tr>
        <w:trPr>
          <w:trHeight w:val="386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Практическая работа № 15 Составление схемы выверки корпуса редуктора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/>
              <w:t>Практическая работа № 16 Использование стандартизованных средств измерений при монтаже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Практическая работа № 17 Проверка параллельности и перпендикулярности валов при сборке. Виды инструментов для контроля параллельности и перпендикулярности деталей узлов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/>
              <w:t>Практическая работа № 18 Изучение способов центровки валов. Виды инструментов для контроля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Практическая работа № 19 Проведение статической балансировки вращающихся деталей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400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Курсовой проект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Тема проекта: «ОРГАНИЗАЦИЯ  И  ТЕХНОЛОГИЯ  МОНТАЖА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_______________________________________________________________________»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 xml:space="preserve">           </w:t>
            </w:r>
            <w:r>
              <w:rPr/>
              <w:t>(название  машины)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>
                <w:lang w:val="en-US"/>
              </w:rPr>
              <w:t>I</w:t>
            </w:r>
            <w:r>
              <w:rPr/>
              <w:t>. ПОЯСНИТЕЛЬНАЯ  ЗАПИСКА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1.1.Структура и задачи ремонтно-механической службы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2.Организационно-технологическая часть</w:t>
            </w:r>
          </w:p>
          <w:p>
            <w:pPr>
              <w:pStyle w:val="Normal"/>
              <w:widowControl w:val="false"/>
              <w:spacing w:lineRule="auto" w:line="240"/>
              <w:ind w:firstLine="360"/>
              <w:rPr>
                <w:rFonts w:ascii="Times New Roman" w:hAnsi="Times New Roman"/>
              </w:rPr>
            </w:pPr>
            <w:r>
              <w:rPr/>
              <w:t>2.1.Назначение и устройство машины. Её место в технологическом процессе</w:t>
            </w:r>
          </w:p>
          <w:p>
            <w:pPr>
              <w:pStyle w:val="Normal"/>
              <w:widowControl w:val="false"/>
              <w:spacing w:lineRule="auto" w:line="240"/>
              <w:ind w:firstLine="360"/>
              <w:rPr>
                <w:rFonts w:ascii="Times New Roman" w:hAnsi="Times New Roman"/>
              </w:rPr>
            </w:pPr>
            <w:r>
              <w:rPr/>
              <w:t>2.2.Подготовка машины к монтажу</w:t>
            </w:r>
          </w:p>
          <w:p>
            <w:pPr>
              <w:pStyle w:val="Normal"/>
              <w:widowControl w:val="false"/>
              <w:spacing w:lineRule="auto" w:line="240"/>
              <w:ind w:firstLine="360"/>
              <w:rPr>
                <w:rFonts w:ascii="Times New Roman" w:hAnsi="Times New Roman"/>
              </w:rPr>
            </w:pPr>
            <w:r>
              <w:rPr/>
              <w:t>2.3.Выбор метода и способа монтажа</w:t>
            </w:r>
          </w:p>
          <w:p>
            <w:pPr>
              <w:pStyle w:val="Normal"/>
              <w:widowControl w:val="false"/>
              <w:spacing w:lineRule="auto" w:line="240"/>
              <w:ind w:firstLine="360"/>
              <w:rPr>
                <w:rFonts w:ascii="Times New Roman" w:hAnsi="Times New Roman"/>
              </w:rPr>
            </w:pPr>
            <w:r>
              <w:rPr/>
              <w:t>2.4.График монтажных работ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Технологическая часть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3.1.Монтажная площадка, её оснащённость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3.2.Установка машины на фундаменте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3.3.Технология монтажа машины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3.4.Наладка, обкатка и сдача машины в эксплуатацию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4.Техника безопасности при монтаже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>
                <w:lang w:val="en-US"/>
              </w:rPr>
              <w:t>II</w:t>
            </w:r>
            <w:r>
              <w:rPr/>
              <w:t>. ГРАФИЧЕСКАЯ ЧАСТЬ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1.Лист 1. Общий вид машины.  Формат  А1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2. Лист 2. План монтажной площадки. Формат А3.</w:t>
            </w:r>
          </w:p>
          <w:p>
            <w:pPr>
              <w:pStyle w:val="Normal"/>
              <w:widowControl w:val="false"/>
              <w:spacing w:lineRule="auto" w:line="240"/>
              <w:ind w:left="360" w:hanging="0"/>
              <w:rPr>
                <w:rFonts w:ascii="Times New Roman" w:hAnsi="Times New Roman"/>
              </w:rPr>
            </w:pPr>
            <w:r>
              <w:rPr/>
              <w:t>Перечень рекомендуемого оборудования: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1.Элеватор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2. Ленточный конвейер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3. Пластинчатый конвейер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4.Скребковый (ковшовый) конвейер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5. Щёковая дробилка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6. Валковая дробилка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7. Молотковая дробилка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8. Шаровая мельница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9.Барабанная сушилка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10. Токарно-винторезный станок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11. Шнековый (винтовой) конвейер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12. Мостовой кран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13. Вертикально-сверлильный станок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14.Камневыделительные вальцы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15.Гравитационный бетоносмеситель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16.Двухвальный смеситель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17. Плоско – шлифовальный станок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/>
              <w:t>18. Мостовой кран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>
          <w:trHeight w:val="4675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Рекомендуемая тематика неаудиторной (самостоятельной) учебной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Систематическая проработка конспектов занятий, учебной, специальной технической, нормативной литературы (по вопросам к параграфам, главам учебных пособий, составленным преподавателем).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Подготовка к практическим работам с использованием методических рекомендаций преподавателя, оформление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практических работ, отчетов и подготовка к их защите.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Самостоятельное изучение правил выполнения чертежей и технологической документации по ЕСКД и ЕСТП.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Чтение чертежей.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Поиск информации, по поставленной преподавателем проблеме.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Общие положения и правила эксплуатации технологического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Надзор за оборудованием во время эксплуатации.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Расчет и построение графиков ремонта.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Комплекс основных работ, проводимых при техническом обслуживании оборудования с ЧПУ.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Материально-техническое обеспечение техобслуживания и ремонта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Сущность явлений износа.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Признаки износа.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Основные факторы, увеличивающие продолжительность ремонта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_</w:t>
            </w:r>
          </w:p>
        </w:tc>
      </w:tr>
      <w:tr>
        <w:trPr>
          <w:trHeight w:val="143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>
              <w:rPr>
                <w:b/>
              </w:rPr>
              <w:t>.  Выполнение наладки оборудования на заданный режим работы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48</w:t>
            </w:r>
          </w:p>
        </w:tc>
      </w:tr>
      <w:tr>
        <w:trPr>
          <w:trHeight w:val="143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МДК 03.03 Организация наладочных работ по промышленному оборудованию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46</w:t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>
              <w:rPr>
                <w:bCs/>
              </w:rPr>
              <w:t>.1. Наладочные работы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1.Методы наладки промышленного оборудования. Общие сведения о порядке наладки промышленного 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2.Неполадки и методы их устранения.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3.Техника безопасности при наладке.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>
              <w:rPr>
                <w:bCs/>
              </w:rPr>
              <w:t>.2. Наладка станков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28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1.Особенности наладки токарных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2.Особенности наладки фрезерных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3.Особенности наладки сверлильных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4.Особенности наладки шлифовальных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5.Особенности наладки расточных и координатно-расточных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6.Методы установки крепления и балансировки шлифовальных кругов. Наладка устройств для автоматического управления процессом шлифования.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7.Наладка резьбонарезающих зубообрабатывающих станков.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/>
              <w:t>8.Наладка зубофрезерных, зубодолбежных и зубострогальных станков.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39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Лабораторная работа №1 Наладка токарного станка на обтачивание конуса.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Лабораторная работа №.2 Наладка токарно-винторезного станка на нарезание многозаходных резьб.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Лабораторная работа №3 Настройка лимбовой делительной головки на различные виды делений.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Лабораторная работа №.4. Настройка делительной головки на фрезерование винтовой канавки.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>
              <w:rPr>
                <w:bCs/>
              </w:rPr>
              <w:t>.3.Наладка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гидравлических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пневматических систем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16</w:t>
            </w:r>
          </w:p>
        </w:tc>
      </w:tr>
      <w:tr>
        <w:trPr/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1.Основные этапы наладки гидравлических систем.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2.Наладка насосов гидравлической системы.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3.Наладка силовых цилиндров.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4.Наладка регулирующей и распределительной гидроаппаратуры.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5.Наладка вспомогательных гидроустройств.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6.Неполадки гидросистемы и способы их устранения.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7.Этапы наладки и пневмосистем.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8.Техника безопасности при работе с пневматическими и гидравлическими устройствами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9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Практическое занятие№1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/>
              <w:t>Схемы гидравлических приводов с объемным и дроссельным регулированием.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303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монтажу и наладке оборудования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130</w:t>
            </w:r>
          </w:p>
        </w:tc>
      </w:tr>
      <w:tr>
        <w:trPr>
          <w:trHeight w:val="303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>МДК 03.04. Промышленная механика и монтаж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 Движение Worldskills и Ворлдскиллс Россия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50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1.Место движения в развитие мировой и отечественной системы профессионального образования и подготовки.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2.Цель и миссия </w:t>
            </w:r>
            <w:r>
              <w:rPr>
                <w:bCs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9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 Организация рабочего места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289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1.Культура и безопасность труда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2.Охрана труда и техника безопасности труда на рабочем месте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9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 Особенности обучения в соответствии со стандартами Ворлдскиллс и спецификаций стандартов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76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777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1.Выполнение токарных и фрезерных работ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2.Выполнение сварочных работ и изготовление деталей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3.Техническое обслуживание оборудования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 Разборка, проверка, запись и сборка редуктора цилиндрического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5.Разборка, проверка, запись и сборка редуктора конического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 Разборка, проверка, запись и сборка редуктора червячного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7.Сборка пневматической схемы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355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работы сварочного аппарата для электродуговой сварк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действия  центробежного насоса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5" w:hRule="atLeast"/>
        </w:trPr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9" w:hRule="atLeast"/>
        </w:trPr>
        <w:tc>
          <w:tcPr>
            <w:tcW w:w="4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вала на токарно-винторезном станке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Сварное соединение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центробежного насоса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цилиндрического редуктора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червячного редуктора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конического редуктора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биения вала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Центровка вала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пневматической схемы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подшипника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1" w:hRule="atLeast"/>
        </w:trPr>
        <w:tc>
          <w:tcPr>
            <w:tcW w:w="1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78</w:t>
            </w:r>
            <w:r>
              <w:rPr>
                <w:b/>
              </w:rPr>
              <w:t>0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</w:rPr>
        <w:t xml:space="preserve">3.  </w:t>
      </w:r>
      <w:r>
        <w:rPr>
          <w:b/>
          <w:bCs/>
        </w:rPr>
        <w:t>УСЛОВИЯ РЕАЛИЗАЦИИ ПРОГРАММЫ ПРОФЕССИОНАЛЬНОГО  МОДУЛЯ</w:t>
      </w:r>
    </w:p>
    <w:p>
      <w:pPr>
        <w:pStyle w:val="Normal"/>
        <w:ind w:firstLine="709"/>
        <w:rPr>
          <w:rFonts w:ascii="Times New Roman" w:hAnsi="Times New Roman"/>
          <w:b/>
          <w:b/>
          <w:bCs/>
        </w:rPr>
      </w:pPr>
      <w:r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b/>
          <w:bCs/>
        </w:rPr>
        <w:t>Кабинет</w:t>
      </w:r>
      <w:r>
        <w:rPr>
          <w:bCs/>
        </w:rPr>
        <w:t>» М</w:t>
      </w:r>
      <w:r>
        <w:rPr>
          <w:bCs/>
          <w:u w:val="single"/>
        </w:rPr>
        <w:t>онтажа, технической эксплуатации и ремонта промышленного оборудования»</w:t>
      </w:r>
      <w:r>
        <w:rPr>
          <w:bCs/>
        </w:rPr>
        <w:t xml:space="preserve"> имеющего  посадочные места по количеству обучающихся; рабочее место преподавателя; комплект учебно-методической документации; наглядные пособия; стенды экспозиционные и техни</w:t>
      </w:r>
      <w:r>
        <w:rPr>
          <w:bCs/>
          <w:sz w:val="24"/>
          <w:szCs w:val="24"/>
        </w:rPr>
        <w:t>ческие средства  компьютер с лицензионным программным обеспечением, для оснащения рабочего места преподавателя и обучающихся;   технические устройства для аудиовизуального отображения информации; аудиовизуальные средства обучения; тренажёры для решения ситуационных задач.</w:t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>Оснащенные в соответствии с п.6.2.2</w:t>
      </w:r>
      <w:r>
        <w:rPr>
          <w:b/>
          <w:bCs/>
        </w:rPr>
        <w:t>. мастерские</w:t>
      </w:r>
      <w:r>
        <w:rPr>
          <w:b/>
          <w:bCs/>
          <w:sz w:val="28"/>
          <w:szCs w:val="28"/>
        </w:rPr>
        <w:t xml:space="preserve"> М</w:t>
      </w:r>
      <w:r>
        <w:rPr>
          <w:bCs/>
          <w:sz w:val="24"/>
          <w:szCs w:val="24"/>
        </w:rPr>
        <w:t>онтаж, наладка, ремонт и эксплуатация промышленного оборудования с участком грузоподъемного оборудования», «Слесарная».</w:t>
      </w:r>
    </w:p>
    <w:p>
      <w:pPr>
        <w:pStyle w:val="Normal"/>
        <w:ind w:firstLine="709"/>
        <w:rPr>
          <w:rFonts w:ascii="Times New Roman" w:hAnsi="Times New Roman"/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Normal"/>
        <w:spacing w:before="0" w:after="200"/>
        <w:ind w:left="360" w:hanging="0"/>
        <w:contextualSpacing/>
        <w:rPr>
          <w:rFonts w:ascii="Times New Roman" w:hAnsi="Times New Roman"/>
          <w:b/>
          <w:b/>
        </w:rPr>
      </w:pPr>
      <w:r>
        <w:rPr>
          <w:b/>
        </w:rPr>
        <w:t>3.2.1. Печатные издания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1.</w:t>
      </w:r>
      <w:hyperlink r:id="rId7">
        <w:r>
          <w:rPr>
            <w:rFonts w:ascii="Times New Roman" w:hAnsi="Times New Roman"/>
            <w:color w:val="auto"/>
            <w:sz w:val="24"/>
            <w:szCs w:val="24"/>
            <w:u w:val="none"/>
          </w:rPr>
          <w:t>Схиртладзе А. Г.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Style w:val="Appleconvertedspace"/>
          <w:rFonts w:ascii="Times New Roman" w:hAnsi="Times New Roman"/>
          <w:sz w:val="24"/>
          <w:szCs w:val="24"/>
        </w:rPr>
        <w:t> </w:t>
      </w:r>
      <w:hyperlink r:id="rId8">
        <w:r>
          <w:rPr>
            <w:rFonts w:ascii="Times New Roman" w:hAnsi="Times New Roman"/>
            <w:color w:val="auto"/>
            <w:sz w:val="24"/>
            <w:szCs w:val="24"/>
            <w:u w:val="none"/>
          </w:rPr>
          <w:t>Феофанов А.Н.</w:t>
        </w:r>
      </w:hyperlink>
      <w:r>
        <w:rPr>
          <w:rStyle w:val="Appleconverted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, и др.</w:t>
      </w:r>
      <w:hyperlink r:id="rId9">
        <w:r>
          <w:rPr>
            <w:rFonts w:ascii="Times New Roman" w:hAnsi="Times New Roman"/>
            <w:color w:val="auto"/>
            <w:sz w:val="24"/>
            <w:szCs w:val="24"/>
            <w:u w:val="none"/>
          </w:rPr>
          <w:t>Организация и проведение монтажа и ремонта промышленного оборудования: В 2 ч.</w:t>
        </w:r>
      </w:hyperlink>
      <w:r>
        <w:rPr>
          <w:rFonts w:ascii="Times New Roman" w:hAnsi="Times New Roman"/>
          <w:sz w:val="24"/>
          <w:szCs w:val="24"/>
        </w:rPr>
        <w:t>М.: ИЦ «Академия» 2016.- 272, 256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2. Басовский Л. Е. Экономика отрасли: Учебное пособие. – ИНФРА-М,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2012.- 145 с.</w:t>
      </w:r>
    </w:p>
    <w:p>
      <w:pPr>
        <w:pStyle w:val="Normal"/>
        <w:spacing w:lineRule="auto" w:line="240" w:before="0" w:after="0"/>
        <w:jc w:val="both"/>
        <w:rPr>
          <w:rStyle w:val="11"/>
          <w:rFonts w:ascii="Times New Roman" w:hAnsi="Times New Roman"/>
          <w:b w:val="false"/>
          <w:b w:val="false"/>
          <w:bCs/>
          <w:sz w:val="24"/>
          <w:szCs w:val="24"/>
        </w:rPr>
      </w:pPr>
      <w:r>
        <w:rPr>
          <w:i/>
        </w:rPr>
      </w:r>
    </w:p>
    <w:p>
      <w:pPr>
        <w:pStyle w:val="Normal"/>
        <w:spacing w:before="0" w:after="200"/>
        <w:ind w:left="360" w:hanging="0"/>
        <w:contextualSpacing/>
        <w:rPr>
          <w:rFonts w:ascii="Times New Roman" w:hAnsi="Times New Roman"/>
          <w:bCs/>
          <w:i/>
          <w:i/>
        </w:rPr>
      </w:pPr>
      <w:r>
        <w:rPr>
          <w:b/>
          <w:bCs/>
        </w:rPr>
        <w:t xml:space="preserve">3.2.3. Дополнительные источники 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1.Воронкин Ю.Н., Поздняков Н.В., «Методы профилактики и ремонта промышленного оборудования»,М., образовательно-издательский центр «Академия»,  издание 4, 2010г., 240стр.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2.Система технического обслуживания и ремонта (по отраслям) (СТОиР)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Покровский Б.С., «Ремонт промышленного оборудования», М,  «Академия», 2007г., 208стр.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bCs/>
          <w:sz w:val="24"/>
          <w:szCs w:val="24"/>
        </w:rPr>
        <w:t>.Балашов В.П., Грузоподъёмные и транспортные машины на заводах строительных материалов, М., Машиностроение, 1987.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Правила устройства и безопасной эксплуатации грузоподъёмных кранов ПБ10-382-00, М,Нела-информ,2008</w:t>
      </w:r>
    </w:p>
    <w:p>
      <w:pPr>
        <w:pStyle w:val="Normal"/>
        <w:ind w:left="-180" w:right="-464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</w:t>
      </w:r>
      <w:hyperlink r:id="rId10" w:tgtFrame="Посмотреть">
        <w:r>
          <w:rPr>
            <w:sz w:val="24"/>
            <w:szCs w:val="24"/>
          </w:rPr>
          <w:t>Федеральный закон от 17 июля 1999 г. N 181-ФЗ "Об основах</w:t>
        </w:r>
      </w:hyperlink>
      <w:r>
        <w:rPr>
          <w:rStyle w:val="Style14"/>
          <w:sz w:val="24"/>
          <w:szCs w:val="24"/>
        </w:rPr>
        <w:t xml:space="preserve"> охраны труда в РФ»</w:t>
      </w:r>
    </w:p>
    <w:p>
      <w:pPr>
        <w:pStyle w:val="Normal"/>
        <w:ind w:left="-180" w:right="-464" w:hanging="0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7.Федеральный закон «Об обязательном страховании от несчастных случаев на производстве и профессиональных заболеваниях». Принят 9 июля 1998 г.</w:t>
      </w:r>
    </w:p>
    <w:p>
      <w:pPr>
        <w:sectPr>
          <w:footerReference w:type="default" r:id="rId11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</w:rPr>
      </w:pPr>
      <w:r>
        <w:rPr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 xml:space="preserve">4. КОНТРОЛЬ И ОЦЕНКА РЕЗУЛЬТАТОВ ОСВОЕНИЯ ПРОФЕССИОНАЛЬНОГО МОДУЛЯ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179" w:type="dxa"/>
        <w:jc w:val="left"/>
        <w:tblInd w:w="3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9"/>
        <w:gridCol w:w="3680"/>
        <w:gridCol w:w="2660"/>
      </w:tblGrid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/>
              <w:t>Критерии оценки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ПК.3.1.Определять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Разработка технологической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/>
              <w:t>Экспертное наблюдение за ходом выполнения работы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ПК.3.2.Разрабатывать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 технических регламентов</w:t>
            </w:r>
          </w:p>
        </w:tc>
        <w:tc>
          <w:tcPr>
            <w:tcW w:w="3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ПК.3.3.Определять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  <w:t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/>
              <w:t>Экспертное наблюдение за ходом выполнения работы</w:t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ПК.3.4.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ЛР 4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  <w:lang w:val="ru-RU"/>
              </w:rPr>
              <w:t>Проявляющий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  <w:lang w:val="ru-RU"/>
              </w:rPr>
              <w:t>и демонстрирующий уважение к людям труда, осознающий ценность собственного труда.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  <w:lang w:val="ru-RU"/>
              </w:rPr>
              <w:t>Стремящийся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</w:rPr>
              <w:t> 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  <w:lang w:val="ru-RU"/>
              </w:rPr>
              <w:t>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соответствии 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установленными регламентами 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соблюдением правил безопасности труда, санитарными нормами. Уметь работать 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коллективе, считаться с интересами других людей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tabs>
                <w:tab w:val="clear" w:pos="708"/>
                <w:tab w:val="center" w:pos="1271" w:leader="none"/>
              </w:tabs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ЛР 10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Normaltextrun"/>
                <w:color w:val="000000"/>
                <w:sz w:val="24"/>
                <w:szCs w:val="24"/>
                <w:shd w:fill="FFFFFF" w:val="clear"/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соблюдению экологических стандартов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ЛР10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соблюдению экологических стандартов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/>
              <w:t>Стремиться к непрерывному самообразованию, росту личностных достижений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наблюдения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ЛР22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Стремиться генерировать новые идеи,</w:t>
            </w:r>
            <w:r>
              <w:rPr>
                <w:rStyle w:val="Normaltextrun"/>
              </w:rPr>
              <w:t xml:space="preserve"> выдвигать альтернативные варианты действий с целью выработки новых оптимальных алгоритмов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ЛР21 Содействующий поддержанию престижа своей профессии, отрасли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образовательной организации.</w:t>
            </w:r>
          </w:p>
          <w:p>
            <w:pPr>
              <w:pStyle w:val="NormalWeb"/>
              <w:widowControl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поддержанию престижа своей профессии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ЛР22 Способный искать нужные источники информации и данные,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воспринимать, анализировать, запоминать и передавать информацию с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использованием цифровых средств; предупреждающий собственное 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чужое деструктивное поведение в сетевом пространстве</w:t>
            </w:r>
          </w:p>
          <w:p>
            <w:pPr>
              <w:pStyle w:val="NormalWeb"/>
              <w:widowControl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поиск нужного источника информации и данные,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воспринимать, анализировать, запоминать и передавать информацию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за ходом выполнения работы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701" w:right="567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/>
          <w:i/>
          <w:i/>
        </w:rPr>
      </w:pPr>
      <w:r>
        <w:rPr>
          <w:i/>
        </w:rPr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i/>
          <w:i/>
        </w:rPr>
      </w:pPr>
      <w:r>
        <w:rPr/>
      </w:r>
    </w:p>
    <w:sectPr>
      <w:footerReference w:type="default" r:id="rId1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YS Text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8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64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link w:val="affffff0"/>
    <w:uiPriority w:val="99"/>
    <w:qFormat/>
    <w:rsid w:val="009636f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9"/>
    <w:qFormat/>
    <w:rsid w:val="009636f6"/>
    <w:pPr>
      <w:keepNext w:val="true"/>
      <w:spacing w:lineRule="auto" w:line="240"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9636f6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9636f6"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Normal"/>
    <w:link w:val="40"/>
    <w:uiPriority w:val="99"/>
    <w:qFormat/>
    <w:rsid w:val="009636f6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"/>
    <w:uiPriority w:val="99"/>
    <w:qFormat/>
    <w:locked/>
    <w:rsid w:val="009636f6"/>
    <w:rPr>
      <w:rFonts w:ascii="Arial" w:hAnsi="Arial"/>
      <w:b/>
      <w:kern w:val="2"/>
      <w:sz w:val="32"/>
      <w:lang w:val="ru-RU" w:eastAsia="ru-RU"/>
    </w:rPr>
  </w:style>
  <w:style w:type="character" w:styleId="21" w:customStyle="1">
    <w:name w:val="Заголовок 2 Знак"/>
    <w:link w:val="2"/>
    <w:uiPriority w:val="99"/>
    <w:qFormat/>
    <w:locked/>
    <w:rsid w:val="009636f6"/>
    <w:rPr>
      <w:rFonts w:ascii="Arial" w:hAnsi="Arial"/>
      <w:b/>
      <w:i/>
      <w:sz w:val="28"/>
      <w:lang w:val="ru-RU" w:eastAsia="ru-RU"/>
    </w:rPr>
  </w:style>
  <w:style w:type="character" w:styleId="31" w:customStyle="1">
    <w:name w:val="Заголовок 3 Знак"/>
    <w:link w:val="3"/>
    <w:uiPriority w:val="99"/>
    <w:qFormat/>
    <w:locked/>
    <w:rsid w:val="009636f6"/>
    <w:rPr>
      <w:rFonts w:ascii="Arial" w:hAnsi="Arial"/>
      <w:b/>
      <w:sz w:val="26"/>
      <w:lang w:val="ru-RU" w:eastAsia="ru-RU"/>
    </w:rPr>
  </w:style>
  <w:style w:type="character" w:styleId="41" w:customStyle="1">
    <w:name w:val="Заголовок 4 Знак"/>
    <w:link w:val="4"/>
    <w:uiPriority w:val="99"/>
    <w:qFormat/>
    <w:locked/>
    <w:rsid w:val="009636f6"/>
    <w:rPr>
      <w:b/>
      <w:sz w:val="24"/>
      <w:lang w:val="ru-RU" w:eastAsia="ru-RU"/>
    </w:rPr>
  </w:style>
  <w:style w:type="character" w:styleId="Style10" w:customStyle="1">
    <w:name w:val="Основной текст Знак"/>
    <w:link w:val="a4"/>
    <w:uiPriority w:val="99"/>
    <w:qFormat/>
    <w:locked/>
    <w:rsid w:val="009636f6"/>
    <w:rPr>
      <w:sz w:val="24"/>
      <w:lang w:val="ru-RU" w:eastAsia="ru-RU"/>
    </w:rPr>
  </w:style>
  <w:style w:type="character" w:styleId="22" w:customStyle="1">
    <w:name w:val="Основной текст 2 Знак"/>
    <w:link w:val="21"/>
    <w:uiPriority w:val="99"/>
    <w:qFormat/>
    <w:locked/>
    <w:rsid w:val="009636f6"/>
    <w:rPr>
      <w:sz w:val="24"/>
      <w:lang w:val="ru-RU" w:eastAsia="ru-RU"/>
    </w:rPr>
  </w:style>
  <w:style w:type="character" w:styleId="Blk" w:customStyle="1">
    <w:name w:val="blk"/>
    <w:uiPriority w:val="99"/>
    <w:qFormat/>
    <w:rsid w:val="009636f6"/>
    <w:rPr/>
  </w:style>
  <w:style w:type="character" w:styleId="Style11" w:customStyle="1">
    <w:name w:val="Нижний колонтитул Знак"/>
    <w:link w:val="a6"/>
    <w:uiPriority w:val="99"/>
    <w:qFormat/>
    <w:locked/>
    <w:rsid w:val="009636f6"/>
    <w:rPr>
      <w:sz w:val="24"/>
      <w:lang w:val="ru-RU" w:eastAsia="ru-RU"/>
    </w:rPr>
  </w:style>
  <w:style w:type="character" w:styleId="Pagenumber">
    <w:name w:val="page number"/>
    <w:qFormat/>
    <w:rsid w:val="009636f6"/>
    <w:rPr>
      <w:rFonts w:cs="Times New Roman"/>
    </w:rPr>
  </w:style>
  <w:style w:type="character" w:styleId="FootnoteTextChar" w:customStyle="1">
    <w:name w:val="Footnote Text Char"/>
    <w:uiPriority w:val="99"/>
    <w:qFormat/>
    <w:locked/>
    <w:rsid w:val="009636f6"/>
    <w:rPr>
      <w:rFonts w:ascii="Times New Roman" w:hAnsi="Times New Roman"/>
      <w:sz w:val="20"/>
      <w:lang w:eastAsia="ru-RU"/>
    </w:rPr>
  </w:style>
  <w:style w:type="character" w:styleId="Style12" w:customStyle="1">
    <w:name w:val="Текст сноски Знак"/>
    <w:link w:val="aa"/>
    <w:uiPriority w:val="99"/>
    <w:qFormat/>
    <w:locked/>
    <w:rsid w:val="009636f6"/>
    <w:rPr>
      <w:lang w:val="en-US" w:eastAsia="ru-RU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9636f6"/>
    <w:rPr>
      <w:rFonts w:cs="Times New Roman"/>
      <w:vertAlign w:val="superscript"/>
    </w:rPr>
  </w:style>
  <w:style w:type="character" w:styleId="Style14">
    <w:name w:val="Интернет-ссылка"/>
    <w:uiPriority w:val="99"/>
    <w:rsid w:val="009636f6"/>
    <w:rPr>
      <w:rFonts w:cs="Times New Roman"/>
      <w:color w:val="0000FF"/>
      <w:u w:val="single"/>
    </w:rPr>
  </w:style>
  <w:style w:type="character" w:styleId="Style15">
    <w:name w:val="Выделение"/>
    <w:qFormat/>
    <w:rsid w:val="009636f6"/>
    <w:rPr>
      <w:rFonts w:cs="Times New Roman"/>
      <w:i/>
    </w:rPr>
  </w:style>
  <w:style w:type="character" w:styleId="Style16" w:customStyle="1">
    <w:name w:val="Текст выноски Знак"/>
    <w:link w:val="af"/>
    <w:uiPriority w:val="99"/>
    <w:qFormat/>
    <w:locked/>
    <w:rsid w:val="009636f6"/>
    <w:rPr>
      <w:rFonts w:ascii="Segoe UI" w:hAnsi="Segoe UI"/>
      <w:sz w:val="18"/>
      <w:lang w:val="ru-RU" w:eastAsia="ru-RU"/>
    </w:rPr>
  </w:style>
  <w:style w:type="character" w:styleId="Style17" w:customStyle="1">
    <w:name w:val="Верхний колонтитул Знак"/>
    <w:link w:val="af1"/>
    <w:uiPriority w:val="99"/>
    <w:qFormat/>
    <w:locked/>
    <w:rsid w:val="009636f6"/>
    <w:rPr>
      <w:sz w:val="24"/>
      <w:lang w:val="ru-RU" w:eastAsia="ru-RU"/>
    </w:rPr>
  </w:style>
  <w:style w:type="character" w:styleId="Style18" w:customStyle="1">
    <w:name w:val="Текст примечания Знак"/>
    <w:link w:val="af4"/>
    <w:uiPriority w:val="99"/>
    <w:qFormat/>
    <w:locked/>
    <w:rsid w:val="009636f6"/>
    <w:rPr/>
  </w:style>
  <w:style w:type="character" w:styleId="CommentTextChar1" w:customStyle="1">
    <w:name w:val="Comment Text Char1"/>
    <w:uiPriority w:val="99"/>
    <w:semiHidden/>
    <w:qFormat/>
    <w:rsid w:val="00507860"/>
    <w:rPr>
      <w:rFonts w:ascii="Calibri" w:hAnsi="Calibri"/>
      <w:sz w:val="20"/>
      <w:szCs w:val="20"/>
    </w:rPr>
  </w:style>
  <w:style w:type="character" w:styleId="12" w:customStyle="1">
    <w:name w:val="Текст примечания Знак1"/>
    <w:uiPriority w:val="99"/>
    <w:qFormat/>
    <w:rsid w:val="009636f6"/>
    <w:rPr>
      <w:sz w:val="20"/>
    </w:rPr>
  </w:style>
  <w:style w:type="character" w:styleId="Style19" w:customStyle="1">
    <w:name w:val="Тема примечания Знак"/>
    <w:link w:val="af6"/>
    <w:uiPriority w:val="99"/>
    <w:qFormat/>
    <w:locked/>
    <w:rsid w:val="009636f6"/>
    <w:rPr>
      <w:b/>
    </w:rPr>
  </w:style>
  <w:style w:type="character" w:styleId="CommentSubjectChar1" w:customStyle="1">
    <w:name w:val="Comment Subject Char1"/>
    <w:uiPriority w:val="99"/>
    <w:semiHidden/>
    <w:qFormat/>
    <w:rsid w:val="00507860"/>
    <w:rPr>
      <w:rFonts w:ascii="Calibri" w:hAnsi="Calibri"/>
      <w:b/>
      <w:bCs/>
      <w:sz w:val="20"/>
      <w:szCs w:val="20"/>
    </w:rPr>
  </w:style>
  <w:style w:type="character" w:styleId="13" w:customStyle="1">
    <w:name w:val="Тема примечания Знак1"/>
    <w:uiPriority w:val="99"/>
    <w:qFormat/>
    <w:rsid w:val="009636f6"/>
    <w:rPr>
      <w:b/>
      <w:sz w:val="20"/>
    </w:rPr>
  </w:style>
  <w:style w:type="character" w:styleId="23" w:customStyle="1">
    <w:name w:val="Основной текст с отступом 2 Знак"/>
    <w:link w:val="25"/>
    <w:uiPriority w:val="99"/>
    <w:qFormat/>
    <w:locked/>
    <w:rsid w:val="009636f6"/>
    <w:rPr>
      <w:sz w:val="24"/>
      <w:lang w:val="ru-RU" w:eastAsia="ru-RU"/>
    </w:rPr>
  </w:style>
  <w:style w:type="character" w:styleId="Appleconvertedspace" w:customStyle="1">
    <w:name w:val="apple-converted-space"/>
    <w:uiPriority w:val="99"/>
    <w:qFormat/>
    <w:rsid w:val="009636f6"/>
    <w:rPr/>
  </w:style>
  <w:style w:type="character" w:styleId="Style20" w:customStyle="1">
    <w:name w:val="Цветовое выделение"/>
    <w:uiPriority w:val="99"/>
    <w:qFormat/>
    <w:rsid w:val="009636f6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9636f6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9636f6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9636f6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9636f6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9636f6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9636f6"/>
    <w:rPr>
      <w:b/>
      <w:color w:val="FF0000"/>
    </w:rPr>
  </w:style>
  <w:style w:type="character" w:styleId="Style27" w:customStyle="1">
    <w:name w:val="Найденные слова"/>
    <w:uiPriority w:val="99"/>
    <w:qFormat/>
    <w:rsid w:val="009636f6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9636f6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9636f6"/>
    <w:rPr>
      <w:color w:val="FF0000"/>
    </w:rPr>
  </w:style>
  <w:style w:type="character" w:styleId="Style30" w:customStyle="1">
    <w:name w:val="Продолжение ссылки"/>
    <w:uiPriority w:val="99"/>
    <w:qFormat/>
    <w:rsid w:val="009636f6"/>
    <w:rPr/>
  </w:style>
  <w:style w:type="character" w:styleId="Style31" w:customStyle="1">
    <w:name w:val="Сравнение редакций"/>
    <w:uiPriority w:val="99"/>
    <w:qFormat/>
    <w:rsid w:val="009636f6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9636f6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9636f6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9636f6"/>
    <w:rPr>
      <w:b/>
      <w:color w:val="749232"/>
    </w:rPr>
  </w:style>
  <w:style w:type="character" w:styleId="Style35" w:customStyle="1">
    <w:name w:val="Утратил силу"/>
    <w:uiPriority w:val="99"/>
    <w:qFormat/>
    <w:rsid w:val="009636f6"/>
    <w:rPr>
      <w:b/>
      <w:strike/>
      <w:color w:val="666600"/>
    </w:rPr>
  </w:style>
  <w:style w:type="character" w:styleId="Annotationreference">
    <w:name w:val="annotation reference"/>
    <w:uiPriority w:val="99"/>
    <w:qFormat/>
    <w:rsid w:val="009636f6"/>
    <w:rPr>
      <w:rFonts w:cs="Times New Roman"/>
      <w:sz w:val="16"/>
    </w:rPr>
  </w:style>
  <w:style w:type="character" w:styleId="Style36" w:customStyle="1">
    <w:name w:val="Текст концевой сноски Знак"/>
    <w:link w:val="afffff5"/>
    <w:uiPriority w:val="99"/>
    <w:semiHidden/>
    <w:qFormat/>
    <w:locked/>
    <w:rsid w:val="009636f6"/>
    <w:rPr>
      <w:rFonts w:ascii="Calibri" w:hAnsi="Calibri"/>
      <w:lang w:val="ru-RU" w:eastAsia="ru-RU"/>
    </w:rPr>
  </w:style>
  <w:style w:type="character" w:styleId="Style37" w:customStyle="1">
    <w:name w:val="Основной текст с отступом Знак"/>
    <w:link w:val="afffff7"/>
    <w:uiPriority w:val="99"/>
    <w:qFormat/>
    <w:locked/>
    <w:rsid w:val="009636f6"/>
    <w:rPr>
      <w:rFonts w:ascii="Calibri" w:hAnsi="Calibri"/>
      <w:sz w:val="22"/>
      <w:lang w:val="ru-RU" w:eastAsia="en-US"/>
    </w:rPr>
  </w:style>
  <w:style w:type="character" w:styleId="Style38" w:customStyle="1">
    <w:name w:val="Перечисление Знак"/>
    <w:link w:val="afffff9"/>
    <w:uiPriority w:val="99"/>
    <w:qFormat/>
    <w:locked/>
    <w:rsid w:val="009636f6"/>
    <w:rPr>
      <w:lang w:val="ru-RU" w:eastAsia="en-US"/>
    </w:rPr>
  </w:style>
  <w:style w:type="character" w:styleId="Style39" w:customStyle="1">
    <w:name w:val="Подзаголовок Знак"/>
    <w:link w:val="afffffb"/>
    <w:uiPriority w:val="99"/>
    <w:qFormat/>
    <w:locked/>
    <w:rsid w:val="009636f6"/>
    <w:rPr>
      <w:b/>
      <w:sz w:val="24"/>
      <w:lang w:val="ru-RU" w:eastAsia="ar-SA" w:bidi="ar-SA"/>
    </w:rPr>
  </w:style>
  <w:style w:type="character" w:styleId="Strong">
    <w:name w:val="Strong"/>
    <w:uiPriority w:val="99"/>
    <w:qFormat/>
    <w:rsid w:val="009636f6"/>
    <w:rPr>
      <w:rFonts w:cs="Times New Roman"/>
      <w:b/>
    </w:rPr>
  </w:style>
  <w:style w:type="character" w:styleId="2105pt" w:customStyle="1">
    <w:name w:val="Основной текст (2) + 10.5 pt"/>
    <w:uiPriority w:val="99"/>
    <w:qFormat/>
    <w:rsid w:val="009636f6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styleId="Mailmessagesenderemail" w:customStyle="1">
    <w:name w:val="mail-message-sender-email"/>
    <w:uiPriority w:val="99"/>
    <w:qFormat/>
    <w:rsid w:val="009636f6"/>
    <w:rPr/>
  </w:style>
  <w:style w:type="character" w:styleId="C7" w:customStyle="1">
    <w:name w:val="c7"/>
    <w:uiPriority w:val="99"/>
    <w:qFormat/>
    <w:rsid w:val="009636f6"/>
    <w:rPr/>
  </w:style>
  <w:style w:type="character" w:styleId="24" w:customStyle="1">
    <w:name w:val="Основной текст (2)"/>
    <w:uiPriority w:val="99"/>
    <w:qFormat/>
    <w:rsid w:val="009636f6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styleId="25" w:customStyle="1">
    <w:name w:val="Основной текст (2) + Курсив"/>
    <w:uiPriority w:val="99"/>
    <w:qFormat/>
    <w:rsid w:val="009636f6"/>
    <w:rPr>
      <w:rFonts w:ascii="Times New Roman" w:hAnsi="Times New Roman"/>
      <w:i/>
      <w:color w:val="000000"/>
      <w:spacing w:val="0"/>
      <w:w w:val="100"/>
      <w:sz w:val="24"/>
      <w:u w:val="none"/>
      <w:lang w:val="ru-RU" w:eastAsia="ru-RU"/>
    </w:rPr>
  </w:style>
  <w:style w:type="character" w:styleId="26" w:customStyle="1">
    <w:name w:val="Основной текст (2)_"/>
    <w:uiPriority w:val="99"/>
    <w:qFormat/>
    <w:rsid w:val="009636f6"/>
    <w:rPr>
      <w:rFonts w:ascii="Times New Roman" w:hAnsi="Times New Roman"/>
      <w:u w:val="none"/>
      <w:effect w:val="none"/>
    </w:rPr>
  </w:style>
  <w:style w:type="character" w:styleId="9" w:customStyle="1">
    <w:name w:val="Основной текст (9)_"/>
    <w:uiPriority w:val="99"/>
    <w:qFormat/>
    <w:rsid w:val="009636f6"/>
    <w:rPr>
      <w:rFonts w:ascii="Times New Roman" w:hAnsi="Times New Roman"/>
      <w:b/>
      <w:spacing w:val="0"/>
      <w:u w:val="none"/>
      <w:effect w:val="none"/>
    </w:rPr>
  </w:style>
  <w:style w:type="character" w:styleId="91" w:customStyle="1">
    <w:name w:val="Основной текст (9)"/>
    <w:uiPriority w:val="99"/>
    <w:qFormat/>
    <w:rsid w:val="009636f6"/>
    <w:rPr>
      <w:rFonts w:ascii="Times New Roman" w:hAnsi="Times New Roman"/>
      <w:b/>
      <w:color w:val="000000"/>
      <w:spacing w:val="0"/>
      <w:w w:val="100"/>
      <w:sz w:val="24"/>
      <w:u w:val="none"/>
      <w:effect w:val="none"/>
      <w:lang w:val="ru-RU" w:eastAsia="ru-RU"/>
    </w:rPr>
  </w:style>
  <w:style w:type="character" w:styleId="Style40" w:customStyle="1">
    <w:name w:val="Основной текст_"/>
    <w:link w:val="42"/>
    <w:uiPriority w:val="99"/>
    <w:qFormat/>
    <w:locked/>
    <w:rsid w:val="009636f6"/>
    <w:rPr>
      <w:rFonts w:ascii="Calibri" w:hAnsi="Calibri"/>
      <w:spacing w:val="2"/>
      <w:shd w:fill="FFFFFF" w:val="clear"/>
    </w:rPr>
  </w:style>
  <w:style w:type="character" w:styleId="14" w:customStyle="1">
    <w:name w:val="Основной текст1"/>
    <w:uiPriority w:val="99"/>
    <w:qFormat/>
    <w:rsid w:val="009636f6"/>
    <w:rPr>
      <w:rFonts w:ascii="Calibri" w:hAnsi="Calibri"/>
      <w:color w:val="000000"/>
      <w:spacing w:val="2"/>
      <w:w w:val="100"/>
      <w:shd w:fill="FFFFFF" w:val="clear"/>
      <w:lang w:val="ru-RU"/>
    </w:rPr>
  </w:style>
  <w:style w:type="character" w:styleId="Style41" w:customStyle="1">
    <w:name w:val="Базовый Знак"/>
    <w:link w:val="affffff"/>
    <w:uiPriority w:val="99"/>
    <w:qFormat/>
    <w:locked/>
    <w:rsid w:val="009636f6"/>
    <w:rPr>
      <w:sz w:val="24"/>
      <w:lang w:val="ru-RU" w:eastAsia="en-US"/>
    </w:rPr>
  </w:style>
  <w:style w:type="character" w:styleId="Status" w:customStyle="1">
    <w:name w:val="status"/>
    <w:uiPriority w:val="99"/>
    <w:qFormat/>
    <w:rsid w:val="009636f6"/>
    <w:rPr/>
  </w:style>
  <w:style w:type="character" w:styleId="C8" w:customStyle="1">
    <w:name w:val="c8"/>
    <w:uiPriority w:val="99"/>
    <w:qFormat/>
    <w:rsid w:val="0063031c"/>
    <w:rPr/>
  </w:style>
  <w:style w:type="character" w:styleId="Normaltextrun" w:customStyle="1">
    <w:name w:val="normaltextrun"/>
    <w:qFormat/>
    <w:rsid w:val="00336fed"/>
    <w:rPr/>
  </w:style>
  <w:style w:type="character" w:styleId="Eop" w:customStyle="1">
    <w:name w:val="eop"/>
    <w:qFormat/>
    <w:rsid w:val="00336fed"/>
    <w:rPr/>
  </w:style>
  <w:style w:type="character" w:styleId="Scxw109905672" w:customStyle="1">
    <w:name w:val="scxw109905672"/>
    <w:qFormat/>
    <w:rsid w:val="00385bcf"/>
    <w:rPr/>
  </w:style>
  <w:style w:type="character" w:styleId="Bcx0" w:customStyle="1">
    <w:name w:val="bcx0"/>
    <w:qFormat/>
    <w:rsid w:val="00385bcf"/>
    <w:rPr/>
  </w:style>
  <w:style w:type="character" w:styleId="Superscript" w:customStyle="1">
    <w:name w:val="superscript"/>
    <w:qFormat/>
    <w:rsid w:val="00385bcf"/>
    <w:rPr/>
  </w:style>
  <w:style w:type="paragraph" w:styleId="Style42" w:customStyle="1">
    <w:name w:val="Заголовок"/>
    <w:next w:val="Style43"/>
    <w:uiPriority w:val="99"/>
    <w:qFormat/>
    <w:rsid w:val="00656e1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43">
    <w:name w:val="Body Text"/>
    <w:basedOn w:val="Normal"/>
    <w:link w:val="a5"/>
    <w:uiPriority w:val="99"/>
    <w:rsid w:val="009636f6"/>
    <w:pPr>
      <w:spacing w:lineRule="auto" w:line="240" w:before="0" w:after="0"/>
    </w:pPr>
    <w:rPr>
      <w:rFonts w:ascii="Times New Roman" w:hAnsi="Times New Roman"/>
      <w:sz w:val="28"/>
      <w:szCs w:val="24"/>
    </w:rPr>
  </w:style>
  <w:style w:type="paragraph" w:styleId="Style44">
    <w:name w:val="List"/>
    <w:basedOn w:val="Style43"/>
    <w:pPr/>
    <w:rPr>
      <w:rFonts w:cs="Lucida Sans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2"/>
    <w:uiPriority w:val="99"/>
    <w:qFormat/>
    <w:rsid w:val="009636f6"/>
    <w:pPr>
      <w:spacing w:lineRule="auto" w:line="240" w:before="0" w:after="0"/>
      <w:ind w:right="-57" w:hanging="0"/>
      <w:jc w:val="both"/>
    </w:pPr>
    <w:rPr>
      <w:rFonts w:ascii="Times New Roman" w:hAnsi="Times New Roman"/>
      <w:sz w:val="28"/>
      <w:szCs w:val="24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7"/>
    <w:rsid w:val="009636f6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9636f6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val="en-US" w:eastAsia="nl-NL"/>
    </w:rPr>
  </w:style>
  <w:style w:type="paragraph" w:styleId="Style49">
    <w:name w:val="Footnote Text"/>
    <w:basedOn w:val="Normal"/>
    <w:link w:val="ab"/>
    <w:uiPriority w:val="99"/>
    <w:rsid w:val="009636f6"/>
    <w:pPr>
      <w:spacing w:lineRule="auto" w:line="240" w:before="0" w:after="0"/>
    </w:pPr>
    <w:rPr>
      <w:rFonts w:ascii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uiPriority w:val="99"/>
    <w:qFormat/>
    <w:rsid w:val="009636f6"/>
    <w:pPr>
      <w:spacing w:lineRule="auto" w:line="240"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15">
    <w:name w:val="TOC 1"/>
    <w:basedOn w:val="Normal"/>
    <w:next w:val="Normal"/>
    <w:autoRedefine/>
    <w:uiPriority w:val="99"/>
    <w:rsid w:val="009636f6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27">
    <w:name w:val="TOC 2"/>
    <w:basedOn w:val="Normal"/>
    <w:next w:val="Normal"/>
    <w:autoRedefine/>
    <w:uiPriority w:val="99"/>
    <w:rsid w:val="009636f6"/>
    <w:pPr>
      <w:spacing w:lineRule="auto" w:line="240" w:before="120" w:after="0"/>
      <w:ind w:left="240" w:hanging="0"/>
    </w:pPr>
    <w:rPr>
      <w:rFonts w:cs="Calibri"/>
      <w:i/>
      <w:iCs/>
      <w:sz w:val="20"/>
      <w:szCs w:val="20"/>
    </w:rPr>
  </w:style>
  <w:style w:type="paragraph" w:styleId="32">
    <w:name w:val="TOC 3"/>
    <w:basedOn w:val="Normal"/>
    <w:next w:val="Normal"/>
    <w:autoRedefine/>
    <w:uiPriority w:val="99"/>
    <w:rsid w:val="009636f6"/>
    <w:pPr>
      <w:spacing w:lineRule="auto" w:line="240" w:before="0" w:after="0"/>
      <w:ind w:left="480" w:hanging="0"/>
    </w:pPr>
    <w:rPr>
      <w:rFonts w:ascii="Times New Roman" w:hAnsi="Times New Roman"/>
      <w:sz w:val="28"/>
      <w:szCs w:val="28"/>
    </w:rPr>
  </w:style>
  <w:style w:type="paragraph" w:styleId="16" w:customStyle="1">
    <w:name w:val="Абзац списка1"/>
    <w:basedOn w:val="Normal"/>
    <w:uiPriority w:val="99"/>
    <w:qFormat/>
    <w:rsid w:val="009636f6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qFormat/>
    <w:rsid w:val="009636f6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ConsPlusNormal" w:customStyle="1">
    <w:name w:val="ConsPlusNormal"/>
    <w:uiPriority w:val="99"/>
    <w:qFormat/>
    <w:rsid w:val="009636f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50">
    <w:name w:val="Header"/>
    <w:basedOn w:val="Normal"/>
    <w:link w:val="af2"/>
    <w:uiPriority w:val="99"/>
    <w:rsid w:val="009636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af3"/>
    <w:uiPriority w:val="99"/>
    <w:qFormat/>
    <w:rsid w:val="009636f6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5"/>
    <w:uiPriority w:val="99"/>
    <w:qFormat/>
    <w:rsid w:val="009636f6"/>
    <w:pPr/>
    <w:rPr>
      <w:b/>
    </w:rPr>
  </w:style>
  <w:style w:type="paragraph" w:styleId="BodyTextIndent2">
    <w:name w:val="Body Text Indent 2"/>
    <w:basedOn w:val="Normal"/>
    <w:link w:val="26"/>
    <w:uiPriority w:val="99"/>
    <w:qFormat/>
    <w:rsid w:val="009636f6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51" w:customStyle="1">
    <w:name w:val="Внимание"/>
    <w:basedOn w:val="Normal"/>
    <w:next w:val="Normal"/>
    <w:uiPriority w:val="99"/>
    <w:qFormat/>
    <w:rsid w:val="009636f6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9636f6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9636f6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9636f6"/>
    <w:pPr>
      <w:widowControl w:val="false"/>
      <w:spacing w:lineRule="auto" w:line="360" w:before="0" w:after="0"/>
      <w:jc w:val="both"/>
    </w:pPr>
    <w:rPr>
      <w:rFonts w:ascii="Times New Roman" w:hAnsi="Times New Roman"/>
      <w:color w:val="868381"/>
      <w:sz w:val="20"/>
      <w:szCs w:val="20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7" w:customStyle="1">
    <w:name w:val="Заголовок1"/>
    <w:basedOn w:val="Style55"/>
    <w:next w:val="Normal"/>
    <w:uiPriority w:val="99"/>
    <w:qFormat/>
    <w:rsid w:val="009636f6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9636f6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i/>
      <w:iCs/>
      <w:color w:val="000080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9636f6"/>
    <w:pPr>
      <w:widowControl w:val="false"/>
      <w:spacing w:lineRule="auto" w:line="360" w:before="300" w:after="250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9636f6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7"/>
    <w:next w:val="Normal"/>
    <w:uiPriority w:val="99"/>
    <w:qFormat/>
    <w:rsid w:val="009636f6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9636f6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left="170" w:right="170" w:hanging="0"/>
    </w:pPr>
    <w:rPr>
      <w:rFonts w:ascii="Times New Roman" w:hAnsi="Times New Roman"/>
      <w:sz w:val="24"/>
      <w:szCs w:val="24"/>
    </w:rPr>
  </w:style>
  <w:style w:type="paragraph" w:styleId="Style66" w:customStyle="1">
    <w:name w:val="Комментарий"/>
    <w:basedOn w:val="Style65"/>
    <w:next w:val="Normal"/>
    <w:uiPriority w:val="99"/>
    <w:qFormat/>
    <w:rsid w:val="009636f6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9636f6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9636f6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9636f6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9636f6"/>
    <w:pPr>
      <w:widowControl w:val="false"/>
      <w:spacing w:lineRule="auto" w:line="360" w:before="0" w:after="0"/>
      <w:jc w:val="right"/>
    </w:pPr>
    <w:rPr>
      <w:rFonts w:ascii="Times New Roman" w:hAnsi="Times New Roman"/>
      <w:sz w:val="24"/>
      <w:szCs w:val="24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9636f6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9636f6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9636f6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9636f6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5" w:customStyle="1">
    <w:name w:val="Напишите нам"/>
    <w:basedOn w:val="Normal"/>
    <w:next w:val="Normal"/>
    <w:uiPriority w:val="99"/>
    <w:qFormat/>
    <w:rsid w:val="009636f6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/>
      <w:sz w:val="20"/>
      <w:szCs w:val="20"/>
      <w:shd w:fill="EFFFAD" w:val="clear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9636f6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9636f6"/>
    <w:pPr>
      <w:widowControl w:val="false"/>
      <w:spacing w:lineRule="auto" w:line="360" w:before="0" w:after="0"/>
      <w:jc w:val="both"/>
    </w:pPr>
    <w:rPr>
      <w:rFonts w:ascii="Times New Roman" w:hAnsi="Times New Roman"/>
      <w:sz w:val="24"/>
      <w:szCs w:val="24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9636f6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9" w:customStyle="1">
    <w:name w:val="Оглавление"/>
    <w:basedOn w:val="Style78"/>
    <w:next w:val="Normal"/>
    <w:uiPriority w:val="99"/>
    <w:qFormat/>
    <w:rsid w:val="009636f6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9636f6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9636f6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9636f6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9636f6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9636f6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9636f6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86" w:customStyle="1">
    <w:name w:val="Пример."/>
    <w:basedOn w:val="Style51"/>
    <w:next w:val="Normal"/>
    <w:uiPriority w:val="99"/>
    <w:qFormat/>
    <w:rsid w:val="009636f6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9636f6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/>
      <w:sz w:val="24"/>
      <w:szCs w:val="24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9636f6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9636f6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9636f6"/>
    <w:pPr>
      <w:widowControl w:val="false"/>
      <w:spacing w:lineRule="auto" w:line="360" w:before="200" w:after="0"/>
    </w:pPr>
    <w:rPr>
      <w:rFonts w:ascii="Times New Roman" w:hAnsi="Times New Roman"/>
      <w:sz w:val="20"/>
      <w:szCs w:val="20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9636f6"/>
    <w:pPr>
      <w:widowControl w:val="false"/>
      <w:spacing w:lineRule="auto" w:line="360" w:before="0" w:after="0"/>
    </w:pPr>
    <w:rPr>
      <w:rFonts w:ascii="Times New Roman" w:hAnsi="Times New Roman"/>
      <w:color w:val="463F31"/>
      <w:sz w:val="24"/>
      <w:szCs w:val="24"/>
      <w:shd w:fill="FFFFA6" w:val="clear"/>
    </w:rPr>
  </w:style>
  <w:style w:type="paragraph" w:styleId="Style93" w:customStyle="1">
    <w:name w:val="Формула"/>
    <w:basedOn w:val="Normal"/>
    <w:next w:val="Normal"/>
    <w:uiPriority w:val="99"/>
    <w:qFormat/>
    <w:rsid w:val="009636f6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9636f6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9636f6"/>
    <w:pPr>
      <w:widowControl w:val="false"/>
      <w:spacing w:lineRule="auto" w:line="360" w:before="30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uiPriority w:val="99"/>
    <w:qFormat/>
    <w:rsid w:val="009636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uiPriority w:val="99"/>
    <w:rsid w:val="009636f6"/>
    <w:pPr>
      <w:spacing w:lineRule="auto" w:line="240" w:before="0" w:after="0"/>
      <w:ind w:left="720" w:hanging="0"/>
    </w:pPr>
    <w:rPr>
      <w:rFonts w:cs="Calibri"/>
      <w:sz w:val="20"/>
      <w:szCs w:val="20"/>
    </w:rPr>
  </w:style>
  <w:style w:type="paragraph" w:styleId="5">
    <w:name w:val="TOC 5"/>
    <w:basedOn w:val="Normal"/>
    <w:next w:val="Normal"/>
    <w:autoRedefine/>
    <w:uiPriority w:val="99"/>
    <w:rsid w:val="009636f6"/>
    <w:pPr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6">
    <w:name w:val="TOC 6"/>
    <w:basedOn w:val="Normal"/>
    <w:next w:val="Normal"/>
    <w:autoRedefine/>
    <w:uiPriority w:val="99"/>
    <w:rsid w:val="009636f6"/>
    <w:pPr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7">
    <w:name w:val="TOC 7"/>
    <w:basedOn w:val="Normal"/>
    <w:next w:val="Normal"/>
    <w:autoRedefine/>
    <w:uiPriority w:val="99"/>
    <w:rsid w:val="009636f6"/>
    <w:pPr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8">
    <w:name w:val="TOC 8"/>
    <w:basedOn w:val="Normal"/>
    <w:next w:val="Normal"/>
    <w:autoRedefine/>
    <w:uiPriority w:val="99"/>
    <w:rsid w:val="009636f6"/>
    <w:pPr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92">
    <w:name w:val="TOC 9"/>
    <w:basedOn w:val="Normal"/>
    <w:next w:val="Normal"/>
    <w:autoRedefine/>
    <w:uiPriority w:val="99"/>
    <w:rsid w:val="009636f6"/>
    <w:pPr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" w:customStyle="1">
    <w:name w:val="s_1"/>
    <w:basedOn w:val="Normal"/>
    <w:uiPriority w:val="99"/>
    <w:qFormat/>
    <w:rsid w:val="009636f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96">
    <w:name w:val="Endnote Text"/>
    <w:basedOn w:val="Normal"/>
    <w:link w:val="afffff6"/>
    <w:uiPriority w:val="99"/>
    <w:semiHidden/>
    <w:rsid w:val="009636f6"/>
    <w:pPr>
      <w:spacing w:lineRule="auto" w:line="240" w:before="0" w:after="0"/>
    </w:pPr>
    <w:rPr>
      <w:sz w:val="20"/>
      <w:szCs w:val="20"/>
    </w:rPr>
  </w:style>
  <w:style w:type="paragraph" w:styleId="Style97">
    <w:name w:val="Body Text Indent"/>
    <w:basedOn w:val="Normal"/>
    <w:link w:val="afffff8"/>
    <w:uiPriority w:val="99"/>
    <w:rsid w:val="009636f6"/>
    <w:pPr>
      <w:spacing w:before="0" w:after="120"/>
      <w:ind w:left="283" w:hanging="0"/>
    </w:pPr>
    <w:rPr>
      <w:rFonts w:cs="Arial"/>
      <w:lang w:eastAsia="en-US"/>
    </w:rPr>
  </w:style>
  <w:style w:type="paragraph" w:styleId="Style98" w:customStyle="1">
    <w:name w:val="Содержимое таблицы"/>
    <w:basedOn w:val="Normal"/>
    <w:uiPriority w:val="99"/>
    <w:qFormat/>
    <w:rsid w:val="009636f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styleId="Style99" w:customStyle="1">
    <w:name w:val="Перечисление"/>
    <w:link w:val="afffffa"/>
    <w:uiPriority w:val="99"/>
    <w:qFormat/>
    <w:rsid w:val="009636f6"/>
    <w:pPr>
      <w:widowControl/>
      <w:suppressAutoHyphens w:val="true"/>
      <w:bidi w:val="0"/>
      <w:spacing w:lineRule="auto" w:line="276" w:before="0" w:after="60"/>
      <w:ind w:left="360" w:hanging="36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Style100">
    <w:name w:val="Subtitle"/>
    <w:basedOn w:val="Normal"/>
    <w:next w:val="Style43"/>
    <w:link w:val="afffffc"/>
    <w:uiPriority w:val="99"/>
    <w:qFormat/>
    <w:rsid w:val="009636f6"/>
    <w:pPr>
      <w:spacing w:lineRule="auto" w:line="360" w:before="0" w:after="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18" w:customStyle="1">
    <w:name w:val="Без интервала1"/>
    <w:uiPriority w:val="99"/>
    <w:qFormat/>
    <w:rsid w:val="009636f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9" w:customStyle="1">
    <w:name w:val="Текст абзаца1 Н"/>
    <w:basedOn w:val="Normal"/>
    <w:uiPriority w:val="99"/>
    <w:qFormat/>
    <w:rsid w:val="009636f6"/>
    <w:pPr>
      <w:numPr>
        <w:ilvl w:val="0"/>
        <w:numId w:val="8"/>
      </w:numPr>
      <w:tabs>
        <w:tab w:val="clear" w:pos="708"/>
        <w:tab w:val="left" w:pos="1176" w:leader="none"/>
      </w:tabs>
      <w:spacing w:lineRule="auto" w:line="240" w:before="0" w:after="0"/>
      <w:jc w:val="both"/>
    </w:pPr>
    <w:rPr>
      <w:rFonts w:ascii="Times New Roman" w:hAnsi="Times New Roman"/>
      <w:color w:val="000000"/>
      <w:sz w:val="28"/>
      <w:szCs w:val="24"/>
    </w:rPr>
  </w:style>
  <w:style w:type="paragraph" w:styleId="111" w:customStyle="1">
    <w:name w:val="Заголовок1М1"/>
    <w:basedOn w:val="Normal"/>
    <w:next w:val="19"/>
    <w:uiPriority w:val="99"/>
    <w:qFormat/>
    <w:rsid w:val="009636f6"/>
    <w:pPr>
      <w:keepNext w:val="true"/>
      <w:numPr>
        <w:ilvl w:val="0"/>
        <w:numId w:val="8"/>
      </w:numPr>
      <w:spacing w:lineRule="auto" w:line="240" w:before="240" w:after="120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styleId="Style101" w:customStyle="1">
    <w:name w:val="!! стиль список"/>
    <w:basedOn w:val="Normal"/>
    <w:uiPriority w:val="99"/>
    <w:qFormat/>
    <w:rsid w:val="009636f6"/>
    <w:pPr>
      <w:numPr>
        <w:ilvl w:val="0"/>
        <w:numId w:val="9"/>
      </w:numPr>
      <w:spacing w:lineRule="auto" w:line="360" w:before="0" w:after="0"/>
      <w:jc w:val="both"/>
    </w:pPr>
    <w:rPr>
      <w:rFonts w:ascii="Times New Roman" w:hAnsi="Times New Roman"/>
      <w:szCs w:val="20"/>
    </w:rPr>
  </w:style>
  <w:style w:type="paragraph" w:styleId="43" w:customStyle="1">
    <w:name w:val="Основной текст4"/>
    <w:basedOn w:val="Normal"/>
    <w:link w:val="afffffe"/>
    <w:uiPriority w:val="99"/>
    <w:qFormat/>
    <w:rsid w:val="009636f6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spacing w:val="2"/>
      <w:sz w:val="20"/>
      <w:szCs w:val="20"/>
      <w:shd w:fill="FFFFFF" w:val="clear"/>
    </w:rPr>
  </w:style>
  <w:style w:type="paragraph" w:styleId="Productname" w:customStyle="1">
    <w:name w:val="product_name"/>
    <w:basedOn w:val="Normal"/>
    <w:uiPriority w:val="99"/>
    <w:qFormat/>
    <w:rsid w:val="009636f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uthors" w:customStyle="1">
    <w:name w:val="authors"/>
    <w:basedOn w:val="Normal"/>
    <w:uiPriority w:val="99"/>
    <w:qFormat/>
    <w:rsid w:val="009636f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8" w:customStyle="1">
    <w:name w:val="Знак2"/>
    <w:basedOn w:val="Normal"/>
    <w:uiPriority w:val="99"/>
    <w:qFormat/>
    <w:rsid w:val="0077280f"/>
    <w:pPr>
      <w:tabs>
        <w:tab w:val="left" w:pos="708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63031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fc41e1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Paragraph" w:customStyle="1">
    <w:name w:val="paragraph"/>
    <w:basedOn w:val="Normal"/>
    <w:qFormat/>
    <w:rsid w:val="00385bc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102">
    <w:name w:val="Заголовок таблицы"/>
    <w:basedOn w:val="Style9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Grid"/>
    <w:basedOn w:val="a2"/>
    <w:uiPriority w:val="99"/>
    <w:rsid w:val="009636f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hyperlink" Target="http://www.academia-moscow.ru/authors/detail/43951/" TargetMode="External"/><Relationship Id="rId8" Type="http://schemas.openxmlformats.org/officeDocument/2006/relationships/hyperlink" Target="http://www.academia-moscow.ru/authors/detail/46181/" TargetMode="External"/><Relationship Id="rId9" Type="http://schemas.openxmlformats.org/officeDocument/2006/relationships/hyperlink" Target="http://www.academia-moscow.ru/catalogue/4831/195540/" TargetMode="External"/><Relationship Id="rId10" Type="http://schemas.openxmlformats.org/officeDocument/2006/relationships/hyperlink" Target="http://truddoc.narod.ru/sbornic/stroitelstvo/01.htm" TargetMode="Externa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LibreOffice/7.0.0.3$Windows_X86_64 LibreOffice_project/8061b3e9204bef6b321a21033174034a5e2ea88e</Application>
  <Pages>33</Pages>
  <Words>5328</Words>
  <Characters>40955</Characters>
  <CharactersWithSpaces>46565</CharactersWithSpaces>
  <Paragraphs>853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2019-10-14T15:01:00Z</dcterms:created>
  <dc:creator>Анна</dc:creator>
  <dc:description/>
  <dc:language>ru-RU</dc:language>
  <cp:lastModifiedBy/>
  <cp:lastPrinted>2019-10-18T05:44:00Z</cp:lastPrinted>
  <dcterms:modified xsi:type="dcterms:W3CDTF">2021-09-13T21:13:13Z</dcterms:modified>
  <cp:revision>39</cp:revision>
  <dc:subject/>
  <dc:title>Приложение  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