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ТЕХНИЧЕСКАЯ МЕХАНИКА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63760">
        <w:rPr>
          <w:rFonts w:ascii="Times New Roman" w:hAnsi="Times New Roman"/>
          <w:sz w:val="26"/>
          <w:szCs w:val="26"/>
        </w:rPr>
        <w:t>Техническая механика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D8266A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63760" w:rsidRPr="00B26BD5" w:rsidTr="00963357">
        <w:trPr>
          <w:trHeight w:val="77"/>
        </w:trPr>
        <w:tc>
          <w:tcPr>
            <w:tcW w:w="555" w:type="pct"/>
          </w:tcPr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02.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04.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05.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09.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10.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1.1.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2.2.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3.3. </w:t>
            </w:r>
          </w:p>
          <w:p w:rsidR="00E63760" w:rsidRPr="009F21A9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>ПК 4.1.</w:t>
            </w:r>
          </w:p>
        </w:tc>
        <w:tc>
          <w:tcPr>
            <w:tcW w:w="2085" w:type="pct"/>
          </w:tcPr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относительно </w:t>
            </w:r>
            <w:r w:rsidRPr="009F21A9">
              <w:rPr>
                <w:rFonts w:ascii="Times New Roman" w:hAnsi="Times New Roman" w:cs="Times New Roman"/>
                <w:sz w:val="24"/>
              </w:rPr>
              <w:lastRenderedPageBreak/>
              <w:t xml:space="preserve">неподвижного звена;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:rsidR="00E63760" w:rsidRPr="009F21A9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2360" w:type="pct"/>
          </w:tcPr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конструирования;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и условные изображения кинематических пар;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основной принцип образования </w:t>
            </w:r>
            <w:r w:rsidRPr="009F2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задачи и методы синтеза механизмов; механические характеристики машин;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>- принцип работы машин – автоматов;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:rsidR="00E63760" w:rsidRPr="009F21A9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</w:tbl>
    <w:p w:rsidR="00E63760" w:rsidRDefault="00E63760" w:rsidP="00E63760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7D604D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E63760" w:rsidRPr="008420ED">
        <w:rPr>
          <w:rFonts w:ascii="Times New Roman" w:hAnsi="Times New Roman"/>
          <w:iCs/>
          <w:sz w:val="24"/>
          <w:szCs w:val="24"/>
        </w:rPr>
        <w:t>ОК1, ОК2, ОК</w:t>
      </w:r>
      <w:r w:rsidR="00E63760">
        <w:rPr>
          <w:rFonts w:ascii="Times New Roman" w:hAnsi="Times New Roman"/>
          <w:iCs/>
          <w:sz w:val="24"/>
          <w:szCs w:val="24"/>
        </w:rPr>
        <w:t>4</w:t>
      </w:r>
      <w:r w:rsidR="00E63760" w:rsidRPr="008420ED">
        <w:rPr>
          <w:rFonts w:ascii="Times New Roman" w:hAnsi="Times New Roman"/>
          <w:iCs/>
          <w:sz w:val="24"/>
          <w:szCs w:val="24"/>
        </w:rPr>
        <w:t xml:space="preserve">, ОК5, ОК9, </w:t>
      </w:r>
      <w:r w:rsidR="00E63760">
        <w:rPr>
          <w:rFonts w:ascii="Times New Roman" w:hAnsi="Times New Roman"/>
          <w:iCs/>
          <w:sz w:val="24"/>
          <w:szCs w:val="24"/>
        </w:rPr>
        <w:t xml:space="preserve">ОК10, </w:t>
      </w:r>
      <w:r w:rsidR="00E63760" w:rsidRPr="008420ED">
        <w:rPr>
          <w:rFonts w:ascii="Times New Roman" w:hAnsi="Times New Roman"/>
          <w:iCs/>
          <w:sz w:val="24"/>
          <w:szCs w:val="24"/>
        </w:rPr>
        <w:t>ПК1.</w:t>
      </w:r>
      <w:r w:rsidR="00E63760">
        <w:rPr>
          <w:rFonts w:ascii="Times New Roman" w:hAnsi="Times New Roman"/>
          <w:iCs/>
          <w:sz w:val="24"/>
          <w:szCs w:val="24"/>
        </w:rPr>
        <w:t>1</w:t>
      </w:r>
      <w:r w:rsidR="00E63760" w:rsidRPr="008420ED">
        <w:rPr>
          <w:rFonts w:ascii="Times New Roman" w:hAnsi="Times New Roman"/>
          <w:iCs/>
          <w:sz w:val="24"/>
          <w:szCs w:val="24"/>
        </w:rPr>
        <w:t>, ПК2.</w:t>
      </w:r>
      <w:r w:rsidR="00E63760">
        <w:rPr>
          <w:rFonts w:ascii="Times New Roman" w:hAnsi="Times New Roman"/>
          <w:iCs/>
          <w:sz w:val="24"/>
          <w:szCs w:val="24"/>
        </w:rPr>
        <w:t>2, ПК3.1</w:t>
      </w:r>
      <w:r w:rsidR="00E63760" w:rsidRPr="008420ED">
        <w:rPr>
          <w:rFonts w:ascii="Times New Roman" w:hAnsi="Times New Roman"/>
          <w:iCs/>
          <w:sz w:val="24"/>
          <w:szCs w:val="24"/>
        </w:rPr>
        <w:t>, ПК3.3</w:t>
      </w:r>
      <w:r w:rsidR="00E63760">
        <w:rPr>
          <w:rFonts w:ascii="Times New Roman" w:hAnsi="Times New Roman"/>
          <w:i/>
          <w:sz w:val="24"/>
          <w:szCs w:val="24"/>
        </w:rPr>
        <w:t xml:space="preserve">, </w:t>
      </w:r>
      <w:r w:rsidR="00E63760">
        <w:rPr>
          <w:rFonts w:ascii="Times New Roman" w:hAnsi="Times New Roman"/>
          <w:sz w:val="24"/>
          <w:szCs w:val="24"/>
        </w:rPr>
        <w:t>ПК4.1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63760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63760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63760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63760" w:rsidRPr="00E63760" w:rsidTr="003D2F38">
        <w:trPr>
          <w:trHeight w:val="327"/>
        </w:trPr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63760" w:rsidRPr="00E63760" w:rsidTr="003D2F38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63760" w:rsidRPr="00E63760" w:rsidTr="00787597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944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F526EF" w:rsidTr="004669E2">
        <w:trPr>
          <w:trHeight w:val="267"/>
        </w:trPr>
        <w:tc>
          <w:tcPr>
            <w:tcW w:w="1204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E63760" w:rsidRPr="00F526EF" w:rsidTr="00455010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96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E63760" w:rsidRPr="00F526EF" w:rsidTr="00963357"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lastRenderedPageBreak/>
        <w:t>Количество часов на освоение рабочей программы ОП.</w:t>
      </w:r>
      <w:r w:rsidR="00E63760">
        <w:rPr>
          <w:rFonts w:ascii="Times New Roman" w:hAnsi="Times New Roman"/>
          <w:sz w:val="26"/>
          <w:szCs w:val="26"/>
        </w:rPr>
        <w:t>09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5A5884">
        <w:rPr>
          <w:rFonts w:ascii="Times New Roman" w:hAnsi="Times New Roman"/>
          <w:sz w:val="26"/>
          <w:szCs w:val="26"/>
        </w:rPr>
        <w:t>72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5A5884">
        <w:rPr>
          <w:rFonts w:ascii="Times New Roman" w:hAnsi="Times New Roman"/>
          <w:sz w:val="26"/>
          <w:szCs w:val="26"/>
        </w:rPr>
        <w:t>72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5A5884">
        <w:rPr>
          <w:rFonts w:ascii="Times New Roman" w:hAnsi="Times New Roman"/>
          <w:sz w:val="26"/>
          <w:szCs w:val="26"/>
        </w:rPr>
        <w:t>68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7C3DEC">
        <w:rPr>
          <w:rFonts w:ascii="Times New Roman" w:hAnsi="Times New Roman"/>
          <w:sz w:val="26"/>
          <w:szCs w:val="26"/>
        </w:rPr>
        <w:t>4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Техническая механика</w:t>
            </w:r>
          </w:p>
        </w:tc>
        <w:tc>
          <w:tcPr>
            <w:tcW w:w="2184" w:type="dxa"/>
          </w:tcPr>
          <w:p w:rsidR="007D604D" w:rsidRPr="00F079F6" w:rsidRDefault="00E63760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3D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Times New Roman" w:hAnsi="Times New Roman"/>
                <w:bCs/>
                <w:color w:val="000000"/>
                <w:kern w:val="2"/>
                <w:lang w:eastAsia="hi-IN" w:bidi="hi-IN"/>
              </w:rPr>
              <w:t>Сопротивление материалов</w:t>
            </w:r>
          </w:p>
        </w:tc>
        <w:tc>
          <w:tcPr>
            <w:tcW w:w="2184" w:type="dxa"/>
          </w:tcPr>
          <w:p w:rsidR="007D604D" w:rsidRPr="00F079F6" w:rsidRDefault="007C3DEC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Детали машин и механизмов</w:t>
            </w:r>
          </w:p>
        </w:tc>
        <w:tc>
          <w:tcPr>
            <w:tcW w:w="2184" w:type="dxa"/>
          </w:tcPr>
          <w:p w:rsidR="007D604D" w:rsidRPr="00F079F6" w:rsidRDefault="00E63760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D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5A5884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практическ</w:t>
      </w:r>
      <w:bookmarkStart w:id="0" w:name="_GoBack"/>
      <w:bookmarkEnd w:id="0"/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их задач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7425BC"/>
    <w:lvl w:ilvl="0" w:tplc="937689C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A5884"/>
    <w:rsid w:val="005C6E53"/>
    <w:rsid w:val="005D70F7"/>
    <w:rsid w:val="00693853"/>
    <w:rsid w:val="0073493C"/>
    <w:rsid w:val="007506E0"/>
    <w:rsid w:val="00787197"/>
    <w:rsid w:val="00792468"/>
    <w:rsid w:val="007C3DEC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8266A"/>
    <w:rsid w:val="00E63760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qFormat/>
    <w:rsid w:val="00E63760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23</cp:revision>
  <dcterms:created xsi:type="dcterms:W3CDTF">2019-11-06T18:44:00Z</dcterms:created>
  <dcterms:modified xsi:type="dcterms:W3CDTF">2023-10-23T15:50:00Z</dcterms:modified>
</cp:coreProperties>
</file>