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5D" w:rsidRDefault="00D10A5D">
      <w:pPr>
        <w:spacing w:line="1" w:lineRule="exact"/>
      </w:pPr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bookmarkStart w:id="0" w:name="bookmark0"/>
      <w:bookmarkStart w:id="1" w:name="bookmark1"/>
      <w:r w:rsidRPr="00151FE5">
        <w:rPr>
          <w:sz w:val="26"/>
          <w:szCs w:val="26"/>
        </w:rPr>
        <w:t>МИНИСТЕРСТВО ОБРАЗОВАНИЯ МОСКОВСКОЙ ОБЛАСТИ</w:t>
      </w:r>
      <w:r w:rsidRPr="00151FE5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151FE5">
        <w:rPr>
          <w:sz w:val="26"/>
          <w:szCs w:val="26"/>
        </w:rPr>
        <w:br/>
        <w:t>Московской области</w:t>
      </w:r>
      <w:bookmarkEnd w:id="0"/>
      <w:bookmarkEnd w:id="1"/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bookmarkStart w:id="2" w:name="bookmark2"/>
      <w:bookmarkStart w:id="3" w:name="bookmark3"/>
      <w:r w:rsidRPr="00151FE5">
        <w:rPr>
          <w:sz w:val="26"/>
          <w:szCs w:val="26"/>
        </w:rPr>
        <w:t>«Воскресенский колледж»</w:t>
      </w:r>
      <w:bookmarkEnd w:id="2"/>
      <w:bookmarkEnd w:id="3"/>
    </w:p>
    <w:p w:rsidR="00151FE5" w:rsidRDefault="00151FE5" w:rsidP="00151FE5">
      <w:pPr>
        <w:pStyle w:val="11"/>
        <w:shd w:val="clear" w:color="auto" w:fill="auto"/>
        <w:spacing w:after="0" w:line="240" w:lineRule="auto"/>
        <w:ind w:firstLine="0"/>
        <w:jc w:val="center"/>
      </w:pP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0"/>
        <w:jc w:val="center"/>
      </w:pPr>
      <w:r w:rsidRPr="00151FE5">
        <w:t>АННОТАЦИЯ К РАБОЧЕЙ ПРОГРАММЕ МОДУЛЯ</w:t>
      </w: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0"/>
        <w:jc w:val="center"/>
      </w:pPr>
      <w:r w:rsidRPr="00151FE5">
        <w:t>ПМ.02 Осуществление сборки и апробации моделей элементов систем</w:t>
      </w:r>
      <w:r w:rsidRPr="00151FE5">
        <w:br/>
        <w:t>автоматизации с учетом специфики технологических процессов</w:t>
      </w:r>
    </w:p>
    <w:p w:rsid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color w:val="000000" w:themeColor="text1"/>
          <w:sz w:val="26"/>
          <w:szCs w:val="26"/>
        </w:rPr>
      </w:pPr>
      <w:bookmarkStart w:id="4" w:name="bookmark4"/>
      <w:bookmarkStart w:id="5" w:name="bookmark5"/>
    </w:p>
    <w:p w:rsid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b w:val="0"/>
          <w:sz w:val="26"/>
          <w:szCs w:val="26"/>
          <w:u w:val="single"/>
        </w:rPr>
      </w:pPr>
      <w:r w:rsidRPr="00151FE5">
        <w:rPr>
          <w:rFonts w:eastAsia="BatangChe"/>
          <w:color w:val="000000" w:themeColor="text1"/>
          <w:sz w:val="26"/>
          <w:szCs w:val="26"/>
        </w:rPr>
        <w:t xml:space="preserve">Специальность </w:t>
      </w:r>
      <w:r w:rsidRPr="00151FE5">
        <w:rPr>
          <w:rFonts w:eastAsia="BatangChe"/>
          <w:b w:val="0"/>
          <w:sz w:val="26"/>
          <w:szCs w:val="26"/>
          <w:u w:val="single"/>
        </w:rPr>
        <w:t>15.02.14 Оснащение средства автоматизации технологических процессов и производств (по отраслям)</w:t>
      </w:r>
    </w:p>
    <w:p w:rsidR="00151FE5" w:rsidRPr="00151FE5" w:rsidRDefault="00151FE5" w:rsidP="00151FE5">
      <w:pPr>
        <w:pStyle w:val="10"/>
        <w:shd w:val="clear" w:color="auto" w:fill="auto"/>
        <w:spacing w:after="0" w:line="240" w:lineRule="auto"/>
        <w:rPr>
          <w:rFonts w:eastAsia="BatangChe"/>
          <w:sz w:val="26"/>
          <w:szCs w:val="26"/>
          <w:u w:val="single"/>
        </w:rPr>
      </w:pPr>
    </w:p>
    <w:p w:rsidR="00D10A5D" w:rsidRPr="00151FE5" w:rsidRDefault="00A3297C" w:rsidP="00151FE5">
      <w:pPr>
        <w:pStyle w:val="10"/>
        <w:shd w:val="clear" w:color="auto" w:fill="auto"/>
        <w:spacing w:after="0" w:line="240" w:lineRule="auto"/>
        <w:rPr>
          <w:sz w:val="26"/>
          <w:szCs w:val="26"/>
        </w:rPr>
      </w:pPr>
      <w:r w:rsidRPr="00151FE5">
        <w:rPr>
          <w:sz w:val="26"/>
          <w:szCs w:val="26"/>
        </w:rPr>
        <w:t>Содержание</w:t>
      </w:r>
      <w:bookmarkEnd w:id="4"/>
      <w:bookmarkEnd w:id="5"/>
    </w:p>
    <w:p w:rsidR="00151FE5" w:rsidRDefault="00151FE5" w:rsidP="00151FE5">
      <w:pPr>
        <w:pStyle w:val="11"/>
        <w:shd w:val="clear" w:color="auto" w:fill="auto"/>
        <w:tabs>
          <w:tab w:val="left" w:pos="826"/>
        </w:tabs>
        <w:spacing w:after="0" w:line="240" w:lineRule="auto"/>
        <w:ind w:left="460"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240" w:lineRule="auto"/>
        <w:ind w:firstLine="284"/>
        <w:jc w:val="both"/>
      </w:pPr>
      <w:r w:rsidRPr="00151FE5">
        <w:t xml:space="preserve">Рабочая программа </w:t>
      </w:r>
      <w:r w:rsidR="00007EBD" w:rsidRPr="00151FE5">
        <w:t xml:space="preserve">профессионального модуля ПМ.02 Осуществление сборки и апробации моделей элементов систем автоматизации с учетом специфики технологических процессов </w:t>
      </w:r>
      <w:r w:rsidRPr="00151FE5"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151FE5" w:rsidRDefault="00151FE5" w:rsidP="00151FE5">
      <w:pPr>
        <w:pStyle w:val="11"/>
        <w:shd w:val="clear" w:color="auto" w:fill="auto"/>
        <w:tabs>
          <w:tab w:val="left" w:pos="844"/>
        </w:tabs>
        <w:spacing w:after="0" w:line="240" w:lineRule="auto"/>
        <w:ind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40" w:lineRule="auto"/>
        <w:ind w:firstLine="284"/>
        <w:jc w:val="both"/>
      </w:pPr>
      <w:r w:rsidRPr="00151FE5">
        <w:t>Цели и задачи учебной дисциплины</w:t>
      </w:r>
    </w:p>
    <w:p w:rsidR="00D10A5D" w:rsidRPr="00151FE5" w:rsidRDefault="00A3297C" w:rsidP="00151FE5">
      <w:pPr>
        <w:pStyle w:val="11"/>
        <w:shd w:val="clear" w:color="auto" w:fill="auto"/>
        <w:spacing w:after="0" w:line="240" w:lineRule="auto"/>
        <w:ind w:firstLine="860"/>
        <w:jc w:val="both"/>
      </w:pPr>
      <w:r w:rsidRPr="00151F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6653"/>
      </w:tblGrid>
      <w:tr w:rsidR="00D10A5D" w:rsidTr="00151FE5">
        <w:trPr>
          <w:trHeight w:hRule="exact" w:val="2779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shd w:val="clear" w:color="auto" w:fill="auto"/>
              <w:ind w:left="127" w:right="111" w:firstLine="15"/>
            </w:pPr>
            <w:r>
              <w:t>иметь практический опыт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осуществления монтажа и наладки модели элементов систем автоматизации на основе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ind w:left="127" w:right="111" w:firstLine="15"/>
              <w:jc w:val="both"/>
            </w:pPr>
            <w:r>
              <w:t>проведения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D10A5D" w:rsidTr="00151FE5">
        <w:trPr>
          <w:trHeight w:hRule="exact" w:val="38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shd w:val="clear" w:color="auto" w:fill="auto"/>
              <w:ind w:left="127" w:right="111" w:firstLine="15"/>
            </w:pPr>
            <w:r>
              <w:t>уметь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ind w:left="127" w:right="111" w:firstLine="15"/>
              <w:jc w:val="both"/>
            </w:pPr>
            <w:r>
              <w:t>выбирать оборудование и элементную базу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0" w:lineRule="auto"/>
              <w:ind w:left="127" w:right="111" w:firstLine="15"/>
              <w:jc w:val="both"/>
            </w:pPr>
            <w:r>
              <w:t>выбирать из базы ранее разработанных моделей элементы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ind w:left="127" w:right="111" w:firstLine="15"/>
              <w:jc w:val="both"/>
            </w:pPr>
            <w:r>
              <w:t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33" w:lineRule="auto"/>
              <w:ind w:left="127" w:right="111" w:firstLine="15"/>
              <w:jc w:val="both"/>
            </w:pPr>
            <w: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21" w:lineRule="auto"/>
              <w:ind w:left="127" w:right="111" w:firstLine="15"/>
              <w:jc w:val="both"/>
            </w:pPr>
            <w:r>
              <w:t>анализировать конструктивные характеристики систем</w:t>
            </w:r>
          </w:p>
        </w:tc>
      </w:tr>
    </w:tbl>
    <w:p w:rsidR="00D10A5D" w:rsidRDefault="00D10A5D" w:rsidP="00151FE5">
      <w:pPr>
        <w:spacing w:line="1" w:lineRule="exact"/>
        <w:ind w:left="127" w:firstLine="15"/>
        <w:sectPr w:rsidR="00D10A5D" w:rsidSect="0025320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 w:rsidP="00151FE5">
      <w:pPr>
        <w:spacing w:line="1" w:lineRule="exact"/>
        <w:ind w:left="127" w:firstLine="1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965"/>
      </w:tblGrid>
      <w:tr w:rsidR="00D10A5D">
        <w:trPr>
          <w:trHeight w:hRule="exact" w:val="63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A5D" w:rsidRDefault="00D10A5D" w:rsidP="00151FE5">
            <w:pPr>
              <w:framePr w:w="9778" w:h="14678" w:wrap="none" w:vAnchor="page" w:hAnchor="page" w:x="1110" w:y="1114"/>
              <w:ind w:left="127" w:firstLine="15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</w:pPr>
            <w:r>
              <w:t>автоматизации, исходя из их служебного назначения;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312"/>
              </w:tabs>
              <w:spacing w:line="228" w:lineRule="auto"/>
              <w:ind w:left="127" w:right="142" w:firstLine="15"/>
              <w:jc w:val="both"/>
            </w:pPr>
            <w:r>
              <w:t xml:space="preserve">использовать средства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применять автоматизированное рабочее место техника для монтажа и наладки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line="221" w:lineRule="auto"/>
              <w:ind w:left="127" w:right="142" w:firstLine="15"/>
            </w:pPr>
            <w:r>
              <w:t>читать и понимать чертежи и технологическую документацию;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8" w:lineRule="auto"/>
              <w:ind w:left="127" w:right="142" w:firstLine="15"/>
              <w:jc w:val="both"/>
            </w:pPr>
            <w:r>
              <w:t>использовать нормативную документацию и инструкции по эксплуатации систем и средств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проводить испытания модели элементов систем автоматизации в реальных условиях;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ind w:left="127" w:right="142" w:firstLine="15"/>
            </w:pPr>
            <w:r>
              <w:t>проводить оценку функциональности компонентов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221" w:lineRule="auto"/>
              <w:ind w:left="127" w:right="142" w:firstLine="15"/>
            </w:pPr>
            <w:r>
              <w:t>использовать автоматизированные рабочие места техника для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1862"/>
                <w:tab w:val="left" w:pos="3408"/>
                <w:tab w:val="left" w:pos="4584"/>
                <w:tab w:val="left" w:pos="6091"/>
              </w:tabs>
              <w:ind w:left="127" w:right="142" w:firstLine="15"/>
            </w:pPr>
            <w:r>
              <w:t>проведения</w:t>
            </w:r>
            <w:r>
              <w:tab/>
              <w:t>испытаний</w:t>
            </w:r>
            <w:r>
              <w:tab/>
              <w:t>модели</w:t>
            </w:r>
            <w:r>
              <w:tab/>
              <w:t>элементов</w:t>
            </w:r>
            <w:r>
              <w:tab/>
              <w:t>систем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  <w:jc w:val="both"/>
            </w:pPr>
            <w:r>
              <w:t>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28" w:lineRule="auto"/>
              <w:ind w:left="127" w:right="142" w:firstLine="15"/>
              <w:jc w:val="both"/>
            </w:pPr>
            <w:r>
              <w:t>подтверждать работоспособность испытываемых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230" w:lineRule="auto"/>
              <w:ind w:left="127" w:right="142" w:firstLine="15"/>
              <w:jc w:val="both"/>
            </w:pPr>
            <w:r>
              <w:t>проводить оптимизацию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4"/>
              </w:numPr>
              <w:shd w:val="clear" w:color="auto" w:fill="auto"/>
              <w:tabs>
                <w:tab w:val="left" w:pos="197"/>
              </w:tabs>
              <w:spacing w:line="221" w:lineRule="auto"/>
              <w:ind w:left="127" w:right="142" w:firstLine="15"/>
            </w:pPr>
            <w:r>
              <w:t xml:space="preserve">использовать пакеты прикладных программ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CAD</w:t>
            </w:r>
            <w:r w:rsidRPr="00007EBD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CAM</w:t>
            </w:r>
            <w:r w:rsidRPr="00007EBD">
              <w:rPr>
                <w:lang w:eastAsia="en-US" w:bidi="en-US"/>
              </w:rPr>
              <w:t xml:space="preserve"> </w:t>
            </w:r>
            <w:r>
              <w:t>-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tabs>
                <w:tab w:val="left" w:pos="5597"/>
              </w:tabs>
              <w:ind w:left="127" w:right="142" w:firstLine="15"/>
              <w:jc w:val="both"/>
            </w:pPr>
            <w:r>
              <w:t>системы) для выявления условий работоспособности моделей элементов систем автоматизации и их</w:t>
            </w:r>
            <w:r>
              <w:tab/>
              <w:t>возможной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42" w:firstLine="15"/>
              <w:jc w:val="both"/>
            </w:pPr>
            <w:r>
              <w:t>оптимизации.</w:t>
            </w:r>
          </w:p>
        </w:tc>
      </w:tr>
      <w:tr w:rsidR="00D10A5D" w:rsidTr="0001399D">
        <w:trPr>
          <w:trHeight w:hRule="exact" w:val="78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ind w:left="127" w:right="111"/>
            </w:pPr>
            <w:r>
              <w:t>знать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служебное назначение и номенклатуру автоматизированного оборудования и элементной базы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назначение и виды конструкторской и технологической документации для автоматизированного производства;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правила определения последовательности действий при монтаже и наладке модели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типовые технические схемы монтажа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16" w:lineRule="auto"/>
              <w:ind w:left="127" w:right="111"/>
            </w:pPr>
            <w:r>
              <w:t>методики наладки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классификацию, назначение и область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назначение и виды конструкторской документации на системы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требования ПТЭ и ПТБ при проведении работ по монтажу и наладке моделей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3" w:lineRule="auto"/>
              <w:ind w:left="127" w:right="111"/>
              <w:jc w:val="both"/>
            </w:pPr>
            <w:r>
              <w:t>требования ЕСКД и ЕСТД к оформлению технической документации для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43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изделий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line="216" w:lineRule="auto"/>
              <w:ind w:left="127" w:right="111"/>
            </w:pPr>
            <w:r>
              <w:t>функциональное назначение элементов систем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16" w:lineRule="auto"/>
              <w:ind w:left="127" w:right="111"/>
            </w:pPr>
            <w:r>
              <w:t>основы технической диагностики средств 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  <w:tab w:val="left" w:pos="1339"/>
                <w:tab w:val="left" w:pos="3082"/>
                <w:tab w:val="left" w:pos="4234"/>
                <w:tab w:val="left" w:pos="5966"/>
              </w:tabs>
              <w:spacing w:line="216" w:lineRule="auto"/>
              <w:ind w:left="127" w:right="111"/>
            </w:pPr>
            <w:r>
              <w:t>основы</w:t>
            </w:r>
            <w:r>
              <w:tab/>
              <w:t>оптимизации</w:t>
            </w:r>
            <w:r>
              <w:tab/>
              <w:t>работы</w:t>
            </w:r>
            <w:r>
              <w:tab/>
              <w:t>компонентов</w:t>
            </w:r>
            <w:r>
              <w:tab/>
              <w:t>средств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shd w:val="clear" w:color="auto" w:fill="auto"/>
              <w:spacing w:line="230" w:lineRule="auto"/>
              <w:ind w:left="127" w:right="111"/>
              <w:jc w:val="both"/>
            </w:pPr>
            <w:r>
              <w:t>автоматизации;</w:t>
            </w:r>
          </w:p>
          <w:p w:rsidR="00D10A5D" w:rsidRDefault="00A3297C" w:rsidP="00151FE5">
            <w:pPr>
              <w:pStyle w:val="a5"/>
              <w:framePr w:w="9778" w:h="14678" w:wrap="none" w:vAnchor="page" w:hAnchor="page" w:x="1110" w:y="1114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6" w:lineRule="auto"/>
              <w:ind w:left="127" w:right="111"/>
              <w:jc w:val="both"/>
            </w:pPr>
            <w:r>
              <w:t xml:space="preserve">состав, функции и возможности использования средств информационной поддержки элементов систем автоматизации на всех стадиях жизненного цикла </w:t>
            </w:r>
            <w:r w:rsidRPr="00007E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CALS</w:t>
            </w:r>
            <w:r>
              <w:t>-технологии);</w:t>
            </w:r>
          </w:p>
        </w:tc>
      </w:tr>
    </w:tbl>
    <w:p w:rsidR="00D10A5D" w:rsidRDefault="00D10A5D" w:rsidP="00151FE5">
      <w:pPr>
        <w:spacing w:line="1" w:lineRule="exact"/>
        <w:ind w:left="127"/>
        <w:sectPr w:rsidR="00D10A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10A5D" w:rsidRDefault="00D10A5D" w:rsidP="00151FE5">
      <w:pPr>
        <w:spacing w:line="1" w:lineRule="exact"/>
        <w:ind w:left="127"/>
      </w:pP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6965"/>
      </w:tblGrid>
      <w:tr w:rsidR="00D10A5D" w:rsidTr="00151FE5">
        <w:trPr>
          <w:trHeight w:hRule="exact" w:val="157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A5D" w:rsidRDefault="00D10A5D" w:rsidP="00151FE5">
            <w:pPr>
              <w:ind w:left="127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127"/>
            </w:pPr>
            <w:r>
              <w:t>классификацию, назначение, область применения и технологические возможности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8" w:lineRule="auto"/>
              <w:ind w:left="127"/>
            </w:pPr>
            <w:r>
              <w:t>методики проведения испытаний моделей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line="221" w:lineRule="auto"/>
              <w:ind w:left="127"/>
            </w:pPr>
            <w:r>
              <w:t>критерии работоспособности элементов систем автоматизации;</w:t>
            </w:r>
          </w:p>
          <w:p w:rsidR="00D10A5D" w:rsidRDefault="00A3297C" w:rsidP="00151FE5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21" w:lineRule="auto"/>
              <w:ind w:left="127"/>
            </w:pPr>
            <w:r>
              <w:t>методики оптимизации моделей элементов систем.</w:t>
            </w:r>
          </w:p>
        </w:tc>
      </w:tr>
    </w:tbl>
    <w:p w:rsidR="00151FE5" w:rsidRPr="00151FE5" w:rsidRDefault="00151FE5" w:rsidP="00151FE5">
      <w:pPr>
        <w:pStyle w:val="11"/>
        <w:shd w:val="clear" w:color="auto" w:fill="auto"/>
        <w:tabs>
          <w:tab w:val="left" w:pos="860"/>
        </w:tabs>
        <w:spacing w:after="0" w:line="240" w:lineRule="auto"/>
        <w:ind w:left="737" w:firstLine="0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240" w:lineRule="auto"/>
        <w:ind w:firstLine="426"/>
        <w:jc w:val="both"/>
      </w:pPr>
      <w:r w:rsidRPr="00151FE5">
        <w:t>Результатом освоения программы профессионального модуля является овладение обучающимися видом профессиональной деятельности (ВПД) «Осуществление сборки и апробации моделей элементов систем автоматизации с учетом специфики технологических процессов», в том числе профессиональными (ПК) и общими компетенциями (ОК):</w:t>
      </w:r>
    </w:p>
    <w:p w:rsidR="00D10A5D" w:rsidRPr="00151FE5" w:rsidRDefault="00A3297C" w:rsidP="00151FE5">
      <w:pPr>
        <w:pStyle w:val="11"/>
        <w:shd w:val="clear" w:color="auto" w:fill="auto"/>
        <w:spacing w:before="240" w:line="240" w:lineRule="auto"/>
        <w:ind w:firstLine="737"/>
        <w:jc w:val="both"/>
      </w:pPr>
      <w:r w:rsidRPr="00151FE5">
        <w:t>Перечень общих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D10A5D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0A5D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0A5D">
        <w:trPr>
          <w:trHeight w:hRule="exact" w:val="2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D10A5D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D10A5D">
        <w:trPr>
          <w:trHeight w:hRule="exact" w:val="3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ОК 11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5D" w:rsidRDefault="00A3297C" w:rsidP="0001399D">
            <w:pPr>
              <w:pStyle w:val="a5"/>
              <w:shd w:val="clear" w:color="auto" w:fill="auto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01399D" w:rsidRDefault="0001399D" w:rsidP="0001399D">
      <w:pPr>
        <w:pStyle w:val="a7"/>
        <w:shd w:val="clear" w:color="auto" w:fill="auto"/>
      </w:pPr>
    </w:p>
    <w:p w:rsidR="00D10A5D" w:rsidRPr="0001399D" w:rsidRDefault="00A3297C" w:rsidP="0001399D">
      <w:pPr>
        <w:pStyle w:val="a7"/>
        <w:shd w:val="clear" w:color="auto" w:fill="auto"/>
        <w:rPr>
          <w:sz w:val="24"/>
          <w:szCs w:val="24"/>
        </w:rPr>
      </w:pPr>
      <w:r w:rsidRPr="0001399D">
        <w:rPr>
          <w:sz w:val="24"/>
          <w:szCs w:val="24"/>
        </w:rPr>
        <w:t>Перечень профессиональных компетенций</w:t>
      </w:r>
    </w:p>
    <w:p w:rsidR="0001399D" w:rsidRDefault="0001399D">
      <w:pPr>
        <w:spacing w:line="1" w:lineRule="exact"/>
      </w:pPr>
    </w:p>
    <w:tbl>
      <w:tblPr>
        <w:tblpPr w:leftFromText="180" w:rightFromText="180" w:vertAnchor="text" w:horzAnchor="margin" w:tblpY="16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8563"/>
      </w:tblGrid>
      <w:tr w:rsidR="00151FE5" w:rsidTr="00151FE5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151FE5" w:rsidTr="00151FE5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ВПД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151FE5" w:rsidTr="00151FE5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2.1.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151FE5" w:rsidTr="00151FE5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2.2.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151FE5" w:rsidTr="00151FE5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ПК 2.3.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Default="00151FE5" w:rsidP="00151FE5">
            <w:pPr>
              <w:pStyle w:val="a5"/>
              <w:shd w:val="clear" w:color="auto" w:fill="auto"/>
            </w:pPr>
            <w: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</w:tbl>
    <w:p w:rsidR="0001399D" w:rsidRDefault="0001399D" w:rsidP="0001399D">
      <w:pPr>
        <w:tabs>
          <w:tab w:val="left" w:pos="1980"/>
        </w:tabs>
      </w:pPr>
    </w:p>
    <w:p w:rsidR="00D10A5D" w:rsidRPr="0001399D" w:rsidRDefault="00D10A5D" w:rsidP="0001399D">
      <w:pPr>
        <w:sectPr w:rsidR="00D10A5D" w:rsidRPr="0001399D" w:rsidSect="0025320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0A5D" w:rsidRDefault="00D10A5D">
      <w:pPr>
        <w:spacing w:line="1" w:lineRule="exact"/>
      </w:pPr>
    </w:p>
    <w:p w:rsidR="00007EB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 w:line="240" w:lineRule="auto"/>
        <w:ind w:firstLine="426"/>
        <w:jc w:val="both"/>
      </w:pPr>
      <w:r w:rsidRPr="00151FE5">
        <w:rPr>
          <w:bCs/>
        </w:rPr>
        <w:t xml:space="preserve">Количество часов на освоение программы профессионального модуля: </w:t>
      </w:r>
    </w:p>
    <w:p w:rsidR="00151FE5" w:rsidRPr="00857174" w:rsidRDefault="00151FE5" w:rsidP="00151FE5">
      <w:pPr>
        <w:rPr>
          <w:rFonts w:ascii="Times New Roman" w:hAnsi="Times New Roman"/>
          <w:sz w:val="26"/>
          <w:szCs w:val="26"/>
        </w:rPr>
      </w:pPr>
      <w:r w:rsidRPr="00857174">
        <w:rPr>
          <w:rFonts w:ascii="Times New Roman" w:hAnsi="Times New Roman"/>
          <w:sz w:val="26"/>
          <w:szCs w:val="26"/>
        </w:rPr>
        <w:t xml:space="preserve">Всего </w:t>
      </w:r>
      <w:r w:rsidR="00351D49">
        <w:rPr>
          <w:rFonts w:ascii="Times New Roman" w:hAnsi="Times New Roman"/>
          <w:sz w:val="26"/>
          <w:szCs w:val="26"/>
        </w:rPr>
        <w:t>396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351D4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151FE5" w:rsidRPr="00857174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освоение МДК – </w:t>
      </w:r>
      <w:r w:rsidR="00351D49">
        <w:rPr>
          <w:rFonts w:ascii="Times New Roman" w:hAnsi="Times New Roman"/>
          <w:sz w:val="26"/>
          <w:szCs w:val="26"/>
        </w:rPr>
        <w:t>252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351D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151FE5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учебная практика – </w:t>
      </w:r>
      <w:r w:rsidR="00351D49">
        <w:rPr>
          <w:rFonts w:ascii="Times New Roman" w:hAnsi="Times New Roman"/>
          <w:sz w:val="26"/>
          <w:szCs w:val="26"/>
        </w:rPr>
        <w:t>72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351D4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;</w:t>
      </w:r>
    </w:p>
    <w:p w:rsidR="00151FE5" w:rsidRDefault="00151FE5" w:rsidP="00151FE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практика – </w:t>
      </w:r>
      <w:r w:rsidR="00351D49">
        <w:rPr>
          <w:rFonts w:ascii="Times New Roman" w:hAnsi="Times New Roman"/>
          <w:sz w:val="26"/>
          <w:szCs w:val="26"/>
        </w:rPr>
        <w:t>72 часа.</w:t>
      </w:r>
    </w:p>
    <w:p w:rsidR="00151FE5" w:rsidRPr="00151FE5" w:rsidRDefault="00151FE5" w:rsidP="00151FE5">
      <w:pPr>
        <w:pStyle w:val="11"/>
        <w:shd w:val="clear" w:color="auto" w:fill="auto"/>
        <w:spacing w:after="0" w:line="240" w:lineRule="auto"/>
        <w:ind w:firstLine="737"/>
        <w:jc w:val="both"/>
      </w:pPr>
    </w:p>
    <w:p w:rsidR="00D10A5D" w:rsidRPr="00151FE5" w:rsidRDefault="00A3297C" w:rsidP="00ED00EE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right="341" w:firstLine="426"/>
        <w:jc w:val="both"/>
      </w:pPr>
      <w:r w:rsidRPr="00151FE5"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pPr w:leftFromText="180" w:rightFromText="180" w:vertAnchor="text" w:horzAnchor="margin" w:tblpY="1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21"/>
        <w:gridCol w:w="1968"/>
      </w:tblGrid>
      <w:tr w:rsidR="00151FE5" w:rsidRPr="0001399D" w:rsidTr="00151FE5">
        <w:trPr>
          <w:trHeight w:hRule="exact" w:val="57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/>
              <w:jc w:val="center"/>
            </w:pPr>
            <w:r w:rsidRPr="0001399D">
              <w:t>Наименование разделов профессионального модуля (междисциплинарных курсов)</w:t>
            </w:r>
            <w:r>
              <w:t xml:space="preserve"> </w:t>
            </w:r>
            <w:r w:rsidRPr="0001399D">
              <w:t>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/>
              <w:jc w:val="center"/>
            </w:pPr>
            <w:r w:rsidRPr="0001399D">
              <w:t>Объем часов</w:t>
            </w:r>
          </w:p>
        </w:tc>
      </w:tr>
      <w:tr w:rsidR="00151FE5" w:rsidRPr="0001399D" w:rsidTr="00151FE5">
        <w:trPr>
          <w:trHeight w:hRule="exact" w:val="11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jc w:val="both"/>
            </w:pPr>
            <w:r w:rsidRPr="0001399D">
              <w:t>МДК.02.01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 w:right="115"/>
              <w:jc w:val="both"/>
            </w:pPr>
            <w:r w:rsidRPr="0001399D"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351D49" w:rsidP="00ED00EE">
            <w:pPr>
              <w:pStyle w:val="a5"/>
              <w:shd w:val="clear" w:color="auto" w:fill="auto"/>
              <w:ind w:left="154"/>
              <w:jc w:val="both"/>
            </w:pPr>
            <w:r>
              <w:t>162</w:t>
            </w:r>
          </w:p>
        </w:tc>
      </w:tr>
      <w:tr w:rsidR="00151FE5" w:rsidRPr="0001399D" w:rsidTr="00ED00EE">
        <w:trPr>
          <w:trHeight w:hRule="exact" w:val="5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jc w:val="both"/>
            </w:pPr>
            <w:r w:rsidRPr="0001399D">
              <w:t>МДК.02.02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ind w:left="127" w:right="115"/>
              <w:jc w:val="both"/>
            </w:pPr>
            <w:r w:rsidRPr="0001399D"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FE5" w:rsidRPr="0001399D" w:rsidRDefault="00351D49" w:rsidP="00ED00EE">
            <w:pPr>
              <w:pStyle w:val="a5"/>
              <w:shd w:val="clear" w:color="auto" w:fill="auto"/>
              <w:ind w:left="154"/>
              <w:jc w:val="both"/>
            </w:pPr>
            <w:r>
              <w:t>78</w:t>
            </w:r>
          </w:p>
        </w:tc>
      </w:tr>
      <w:tr w:rsidR="00151FE5" w:rsidRPr="0001399D" w:rsidTr="00151FE5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ED00EE">
            <w:pPr>
              <w:pStyle w:val="a5"/>
              <w:shd w:val="clear" w:color="auto" w:fill="auto"/>
              <w:ind w:left="154"/>
              <w:jc w:val="both"/>
            </w:pPr>
            <w:r w:rsidRPr="0001399D">
              <w:t>12</w:t>
            </w:r>
          </w:p>
        </w:tc>
      </w:tr>
      <w:tr w:rsidR="00151FE5" w:rsidRPr="0001399D" w:rsidTr="00151FE5">
        <w:trPr>
          <w:trHeight w:hRule="exact" w:val="283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УП.02.01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351D49" w:rsidP="00ED00EE">
            <w:pPr>
              <w:pStyle w:val="a5"/>
              <w:shd w:val="clear" w:color="auto" w:fill="auto"/>
              <w:ind w:left="154"/>
              <w:jc w:val="both"/>
            </w:pPr>
            <w:r>
              <w:t>72</w:t>
            </w:r>
          </w:p>
        </w:tc>
      </w:tr>
      <w:tr w:rsidR="00151FE5" w:rsidRPr="0001399D" w:rsidTr="00151FE5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151FE5" w:rsidP="00151FE5">
            <w:pPr>
              <w:pStyle w:val="a5"/>
              <w:shd w:val="clear" w:color="auto" w:fill="auto"/>
              <w:jc w:val="both"/>
            </w:pPr>
            <w:r w:rsidRPr="0001399D">
              <w:t>ПП.02.01 Производственная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FE5" w:rsidRPr="0001399D" w:rsidRDefault="00351D49" w:rsidP="00ED00EE">
            <w:pPr>
              <w:pStyle w:val="a5"/>
              <w:shd w:val="clear" w:color="auto" w:fill="auto"/>
              <w:ind w:left="154"/>
              <w:jc w:val="both"/>
            </w:pPr>
            <w:r>
              <w:t>72</w:t>
            </w:r>
          </w:p>
        </w:tc>
      </w:tr>
      <w:tr w:rsidR="00151FE5" w:rsidRPr="0001399D" w:rsidTr="00151FE5">
        <w:trPr>
          <w:trHeight w:hRule="exact" w:val="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Pr="0001399D" w:rsidRDefault="00151FE5" w:rsidP="00151FE5">
            <w:pPr>
              <w:pStyle w:val="a5"/>
              <w:shd w:val="clear" w:color="auto" w:fill="auto"/>
              <w:spacing w:line="360" w:lineRule="auto"/>
              <w:ind w:firstLine="737"/>
              <w:jc w:val="both"/>
            </w:pPr>
            <w:r w:rsidRPr="0001399D">
              <w:t>Всего</w:t>
            </w:r>
          </w:p>
        </w:tc>
        <w:tc>
          <w:tcPr>
            <w:tcW w:w="6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1FE5" w:rsidRPr="0001399D" w:rsidRDefault="00151FE5" w:rsidP="00E46A18">
            <w:pPr>
              <w:ind w:firstLine="1119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FE5" w:rsidRPr="0001399D" w:rsidRDefault="00351D49" w:rsidP="00ED00EE">
            <w:pPr>
              <w:pStyle w:val="a5"/>
              <w:shd w:val="clear" w:color="auto" w:fill="auto"/>
              <w:ind w:left="154"/>
              <w:jc w:val="both"/>
            </w:pPr>
            <w:r>
              <w:t>396</w:t>
            </w:r>
          </w:p>
        </w:tc>
      </w:tr>
    </w:tbl>
    <w:p w:rsidR="00D10A5D" w:rsidRDefault="00D10A5D" w:rsidP="0001399D">
      <w:pPr>
        <w:spacing w:line="360" w:lineRule="auto"/>
        <w:ind w:firstLine="737"/>
        <w:jc w:val="both"/>
      </w:pPr>
    </w:p>
    <w:p w:rsidR="00ED00EE" w:rsidRPr="00ED00EE" w:rsidRDefault="00ED00EE" w:rsidP="00ED00EE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40" w:lineRule="auto"/>
        <w:ind w:firstLine="426"/>
        <w:jc w:val="both"/>
      </w:pPr>
      <w:r w:rsidRPr="00ED00EE">
        <w:t>Периодичность и формы текущего контроля и промежуточной аттестации.</w:t>
      </w:r>
    </w:p>
    <w:p w:rsidR="00ED00EE" w:rsidRPr="00ED00EE" w:rsidRDefault="00ED00EE" w:rsidP="00ED00EE">
      <w:pPr>
        <w:pStyle w:val="11"/>
        <w:shd w:val="clear" w:color="auto" w:fill="auto"/>
        <w:spacing w:after="0" w:line="240" w:lineRule="auto"/>
        <w:ind w:firstLine="737"/>
        <w:jc w:val="both"/>
      </w:pPr>
      <w:r w:rsidRPr="00ED00EE">
        <w:t xml:space="preserve">Текущий контроль в форме защиты практических и контрольных работ по темам МДК. </w:t>
      </w:r>
    </w:p>
    <w:p w:rsidR="00ED00EE" w:rsidRPr="00ED00EE" w:rsidRDefault="00ED00EE" w:rsidP="00ED00EE">
      <w:pPr>
        <w:pStyle w:val="11"/>
        <w:shd w:val="clear" w:color="auto" w:fill="auto"/>
        <w:spacing w:after="0" w:line="240" w:lineRule="auto"/>
        <w:ind w:firstLine="737"/>
        <w:jc w:val="both"/>
      </w:pPr>
      <w:r w:rsidRPr="00ED00EE">
        <w:t>Промежуточная аттестация в форм</w:t>
      </w:r>
      <w:bookmarkStart w:id="6" w:name="_GoBack"/>
      <w:bookmarkEnd w:id="6"/>
      <w:r w:rsidRPr="00ED00EE">
        <w:t>е дифференцированных зачетов по МДК.02.01, МДК.02.02, учебной и производственной практикам. Экзамен по модулю ПМ.02 в 6 семестре.</w:t>
      </w:r>
    </w:p>
    <w:p w:rsidR="00ED00EE" w:rsidRPr="0001399D" w:rsidRDefault="00ED00EE" w:rsidP="0001399D">
      <w:pPr>
        <w:spacing w:line="360" w:lineRule="auto"/>
        <w:ind w:firstLine="737"/>
        <w:jc w:val="both"/>
      </w:pPr>
    </w:p>
    <w:sectPr w:rsidR="00ED00EE" w:rsidRPr="0001399D" w:rsidSect="00007EBD">
      <w:pgSz w:w="11900" w:h="16840"/>
      <w:pgMar w:top="1276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B5" w:rsidRDefault="006860B5">
      <w:r>
        <w:separator/>
      </w:r>
    </w:p>
  </w:endnote>
  <w:endnote w:type="continuationSeparator" w:id="0">
    <w:p w:rsidR="006860B5" w:rsidRDefault="0068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B5" w:rsidRDefault="006860B5"/>
  </w:footnote>
  <w:footnote w:type="continuationSeparator" w:id="0">
    <w:p w:rsidR="006860B5" w:rsidRDefault="006860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3B5E021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0E006EC"/>
    <w:multiLevelType w:val="multilevel"/>
    <w:tmpl w:val="8D36F3D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7A4C02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9AB0C5B"/>
    <w:multiLevelType w:val="multilevel"/>
    <w:tmpl w:val="966C3FB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F392871"/>
    <w:multiLevelType w:val="multilevel"/>
    <w:tmpl w:val="CA22EF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1399D"/>
    <w:rsid w:val="00151FE5"/>
    <w:rsid w:val="0025320E"/>
    <w:rsid w:val="00351D49"/>
    <w:rsid w:val="00421858"/>
    <w:rsid w:val="00452A53"/>
    <w:rsid w:val="005F699F"/>
    <w:rsid w:val="006860B5"/>
    <w:rsid w:val="007C77B4"/>
    <w:rsid w:val="00A3297C"/>
    <w:rsid w:val="00C42D2E"/>
    <w:rsid w:val="00D10A5D"/>
    <w:rsid w:val="00E46A18"/>
    <w:rsid w:val="00E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00C95-E78D-429B-904A-66916B91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10</cp:revision>
  <dcterms:created xsi:type="dcterms:W3CDTF">2023-09-20T16:37:00Z</dcterms:created>
  <dcterms:modified xsi:type="dcterms:W3CDTF">2023-10-23T16:15:00Z</dcterms:modified>
</cp:coreProperties>
</file>