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E15FCF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производственной</w:t>
      </w:r>
      <w:r w:rsidR="00783FEB" w:rsidRPr="00783FEB">
        <w:rPr>
          <w:rFonts w:ascii="Times New Roman" w:eastAsia="BatangChe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eastAsia="BatangChe" w:hAnsi="Times New Roman" w:cs="Times New Roman"/>
          <w:b/>
          <w:sz w:val="28"/>
          <w:szCs w:val="28"/>
        </w:rPr>
        <w:t>П</w:t>
      </w:r>
      <w:r w:rsidR="00783FEB" w:rsidRPr="00783FEB">
        <w:rPr>
          <w:rFonts w:ascii="Times New Roman" w:eastAsia="BatangChe" w:hAnsi="Times New Roman" w:cs="Times New Roman"/>
          <w:b/>
          <w:sz w:val="28"/>
          <w:szCs w:val="28"/>
        </w:rPr>
        <w:t>П</w:t>
      </w:r>
      <w:r w:rsidR="004B18C6">
        <w:rPr>
          <w:rFonts w:ascii="Times New Roman" w:eastAsia="BatangChe" w:hAnsi="Times New Roman" w:cs="Times New Roman"/>
          <w:b/>
          <w:sz w:val="28"/>
          <w:szCs w:val="28"/>
        </w:rPr>
        <w:t>.0</w:t>
      </w:r>
      <w:r>
        <w:rPr>
          <w:rFonts w:ascii="Times New Roman" w:eastAsia="BatangChe" w:hAnsi="Times New Roman" w:cs="Times New Roman"/>
          <w:b/>
          <w:sz w:val="28"/>
          <w:szCs w:val="28"/>
        </w:rPr>
        <w:t>4</w:t>
      </w:r>
      <w:r w:rsidR="00783FEB" w:rsidRPr="00783FEB">
        <w:rPr>
          <w:rFonts w:ascii="Times New Roman" w:eastAsia="BatangChe" w:hAnsi="Times New Roman" w:cs="Times New Roman"/>
          <w:b/>
          <w:sz w:val="28"/>
          <w:szCs w:val="28"/>
        </w:rPr>
        <w:t>.01</w:t>
      </w:r>
      <w:r w:rsidR="00783FE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программа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производственной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 практики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>П.0</w:t>
      </w:r>
      <w:r w:rsidR="004B18C6">
        <w:rPr>
          <w:rFonts w:ascii="Times New Roman" w:eastAsia="BatangChe" w:hAnsi="Times New Roman" w:cs="Times New Roman"/>
          <w:sz w:val="28"/>
          <w:szCs w:val="28"/>
        </w:rPr>
        <w:t>4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по </w:t>
      </w:r>
      <w:r w:rsidR="004B18C6" w:rsidRPr="004B18C6">
        <w:rPr>
          <w:rFonts w:ascii="Times New Roman" w:eastAsia="BatangChe" w:hAnsi="Times New Roman" w:cs="Times New Roman"/>
          <w:sz w:val="28"/>
          <w:szCs w:val="28"/>
        </w:rPr>
        <w:t>ПМ.04 Осуществление текущего мониторинга состояния систем автоматизации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8C24D1">
        <w:rPr>
          <w:rFonts w:ascii="Times New Roman" w:eastAsia="BatangChe" w:hAnsi="Times New Roman" w:cs="Times New Roman"/>
          <w:sz w:val="28"/>
          <w:szCs w:val="28"/>
        </w:rPr>
        <w:t>Оснащение</w:t>
      </w:r>
      <w:r w:rsidR="00995B87" w:rsidRPr="008C24D1">
        <w:rPr>
          <w:rFonts w:ascii="Times New Roman" w:hAnsi="Times New Roman" w:cs="Times New Roman"/>
          <w:sz w:val="28"/>
          <w:szCs w:val="28"/>
        </w:rPr>
        <w:t>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15FCF" w:rsidRPr="00CA5961" w:rsidTr="00A87B89">
        <w:tc>
          <w:tcPr>
            <w:tcW w:w="2802" w:type="dxa"/>
          </w:tcPr>
          <w:p w:rsidR="00E15FCF" w:rsidRPr="00531507" w:rsidRDefault="00E15FCF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FCF" w:rsidRPr="00F002E5" w:rsidTr="00A87B89">
        <w:tc>
          <w:tcPr>
            <w:tcW w:w="2802" w:type="dxa"/>
          </w:tcPr>
          <w:p w:rsidR="00E15FCF" w:rsidRPr="00531507" w:rsidRDefault="00E15FCF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4. Реализовать составленный план;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6. Определять задачи для поиска информации;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7. Определять необходимые источники информации;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8. Выделять наиболее значимое в перечне информации;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lastRenderedPageBreak/>
              <w:t>9. Оценивать практическую значимость результатов поиска.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10. Определять актуальность нормативно-правовой документации в профессиональной деятельности;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11. Применять современную научную профессиональную терминологию;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12. Организовывать работу коллектива и команды;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14.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15. Соблюдать нормы экологической безопасности;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16. Определять направления ресурсосбережения в рамках профессиональной деятельности по специальности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17. Применять средства информационных технологий для решения профессиональных задач;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18. Использовать современное программное обеспечение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19.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20. Участвовать в диалогах на знакомые общие и профессиональные темы;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21. Кратко обосновывать и объяснить свои действия (текущие и планируемые); 22. Писать простые связные сообщения на знакомые или интересующие профессиональные темы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23.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24. Осуществлять организацию работ по контролю, геометрических и </w:t>
            </w:r>
            <w:proofErr w:type="spellStart"/>
            <w:r w:rsidRPr="00E456B8">
              <w:rPr>
                <w:rFonts w:ascii="Times New Roman" w:hAnsi="Times New Roman"/>
              </w:rPr>
              <w:t>физикомеханических</w:t>
            </w:r>
            <w:proofErr w:type="spellEnd"/>
            <w:r w:rsidRPr="00E456B8">
              <w:rPr>
                <w:rFonts w:ascii="Times New Roman" w:hAnsi="Times New Roman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25.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26.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27.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28.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29. Выбирать и использовать контрольно-измерительные средства в соответствии с производственными задачами;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30. Выявлять годность соединений и сформированных размерных цепей согласно производственному заданию;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31. Анализировать причины брака и способы его предупреждения, в том числе в автоматизированном производстве;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33.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lastRenderedPageBreak/>
              <w:t xml:space="preserve">34. Проводить контроль соответствия качества сборочных единиц требованиям технической документации;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35. Организовывать работы по контролю, наладке, </w:t>
            </w:r>
            <w:proofErr w:type="spellStart"/>
            <w:r w:rsidRPr="00E456B8">
              <w:rPr>
                <w:rFonts w:ascii="Times New Roman" w:hAnsi="Times New Roman"/>
              </w:rPr>
              <w:t>подналадке</w:t>
            </w:r>
            <w:proofErr w:type="spellEnd"/>
            <w:r w:rsidRPr="00E456B8">
              <w:rPr>
                <w:rFonts w:ascii="Times New Roman" w:hAnsi="Times New Roman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36.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37.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 w:rsidRPr="00E456B8">
              <w:rPr>
                <w:rFonts w:ascii="Times New Roman" w:hAnsi="Times New Roman"/>
              </w:rPr>
              <w:t>физикомеханические</w:t>
            </w:r>
            <w:proofErr w:type="spellEnd"/>
            <w:r w:rsidRPr="00E456B8">
              <w:rPr>
                <w:rFonts w:ascii="Times New Roman" w:hAnsi="Times New Roman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</w:tr>
      <w:tr w:rsidR="00E15FCF" w:rsidRPr="00823C17" w:rsidTr="00A87B89">
        <w:tc>
          <w:tcPr>
            <w:tcW w:w="2802" w:type="dxa"/>
          </w:tcPr>
          <w:p w:rsidR="00E15FCF" w:rsidRPr="00823C17" w:rsidRDefault="00E15FCF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 Методы работы в профессиональной и смежных сферах;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4. Порядок оценки результатов решения задач профессиональной деятельности.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5. Номенклатура информационных источников применяемых в профессиональной деятельности;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6. Приемы структурирования информации;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E456B8">
              <w:rPr>
                <w:rFonts w:ascii="Times New Roman" w:hAnsi="Times New Roman"/>
              </w:rPr>
              <w:t>7. Формат оформления результатов поиска информации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8. Содержание актуальной нормативно-правовой документации;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9. современная научная и профессиональная терминология;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10. Возможные траектории профессионального развития и самообразования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12. Основы проектной деятельности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14. 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15. Пути обеспечения ресурсосбережения.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16. Современные средства и устройства информатизации;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17. Порядок их применения и программное обеспечение в профессиональной деятельности.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18. Правила построения простых и сложных предложений на профессиональные темы;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19. Основные общеупотребительные глаголы (бытовая и профессиональная лексика);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20. Лексический минимум, относящийся к описанию предметов, средств и процессов профессиональной деятельности;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21. Особенности произношения;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22. Правила чтения текстов профессиональной направленности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23. Правил ПТЭ и ПТБ;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24. Основных принципов контроля, наладки и </w:t>
            </w:r>
            <w:proofErr w:type="spellStart"/>
            <w:r w:rsidRPr="00E456B8">
              <w:rPr>
                <w:rFonts w:ascii="Times New Roman" w:hAnsi="Times New Roman"/>
              </w:rPr>
              <w:t>подналадки</w:t>
            </w:r>
            <w:proofErr w:type="spellEnd"/>
            <w:r w:rsidRPr="00E456B8">
              <w:rPr>
                <w:rFonts w:ascii="Times New Roman" w:hAnsi="Times New Roman"/>
              </w:rPr>
              <w:t xml:space="preserve"> автоматизированного сборочного оборудования, приспособлений и инструмента;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25. Основных методов контроля качества соединений, узлов и изделий, в том числе в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26. Видов брака на сборочных операциях и способов его предупреждения в автоматизированном производстве;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27. Правил ПТЭ и ПТБ; основных принципов контроля, наладки и </w:t>
            </w:r>
            <w:proofErr w:type="spellStart"/>
            <w:r w:rsidRPr="00E456B8">
              <w:rPr>
                <w:rFonts w:ascii="Times New Roman" w:hAnsi="Times New Roman"/>
              </w:rPr>
              <w:t>подналадки</w:t>
            </w:r>
            <w:proofErr w:type="spellEnd"/>
            <w:r w:rsidRPr="00E456B8">
              <w:rPr>
                <w:rFonts w:ascii="Times New Roman" w:hAnsi="Times New Roman"/>
              </w:rPr>
              <w:t xml:space="preserve"> автоматизированного сборочного оборудования, приспособлений и инструмента;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28. Основных методов контроля качества собираемых узлов и изделий, в том числе в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29. Видов брака на сборочных операциях и способов его предупреждения, в том числе в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30. Расчета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31. Правил ПТЭ и ПТБ;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32. Основных принципов контроля, наладки и </w:t>
            </w:r>
            <w:proofErr w:type="spellStart"/>
            <w:r w:rsidRPr="00E456B8">
              <w:rPr>
                <w:rFonts w:ascii="Times New Roman" w:hAnsi="Times New Roman"/>
              </w:rPr>
              <w:t>подналадки</w:t>
            </w:r>
            <w:proofErr w:type="spellEnd"/>
            <w:r w:rsidRPr="00E456B8">
              <w:rPr>
                <w:rFonts w:ascii="Times New Roman" w:hAnsi="Times New Roman"/>
              </w:rPr>
              <w:t xml:space="preserve"> автоматизированного сборочного оборудования, приспособлений и инструмента;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33. Основных методов контроля качества собираемых узлов и изделий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34. Видов брака на сборочных операциях и способов его предупреждения в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 xml:space="preserve">35.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E15FCF" w:rsidRPr="00E456B8" w:rsidRDefault="00E15FCF" w:rsidP="00CB49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56B8">
              <w:rPr>
                <w:rFonts w:ascii="Times New Roman" w:hAnsi="Times New Roman"/>
              </w:rPr>
              <w:t>36.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производственной</w:t>
      </w:r>
      <w:r w:rsidR="00281283">
        <w:rPr>
          <w:rFonts w:ascii="Times New Roman" w:eastAsia="BatangChe" w:hAnsi="Times New Roman" w:cs="Times New Roman"/>
          <w:sz w:val="28"/>
          <w:szCs w:val="28"/>
        </w:rPr>
        <w:t xml:space="preserve"> практики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</w:t>
      </w:r>
      <w:r w:rsidR="00281283">
        <w:rPr>
          <w:rFonts w:ascii="Times New Roman" w:eastAsia="BatangChe" w:hAnsi="Times New Roman" w:cs="Times New Roman"/>
          <w:sz w:val="28"/>
          <w:szCs w:val="28"/>
        </w:rPr>
        <w:t>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281283">
        <w:rPr>
          <w:rFonts w:ascii="Times New Roman" w:eastAsia="BatangChe" w:hAnsi="Times New Roman" w:cs="Times New Roman"/>
          <w:sz w:val="28"/>
          <w:szCs w:val="28"/>
        </w:rPr>
        <w:t>.01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является овладение обучающимися видом </w:t>
      </w:r>
      <w:r w:rsidR="00823EE8">
        <w:rPr>
          <w:rFonts w:ascii="Times New Roman" w:eastAsia="BatangChe" w:hAnsi="Times New Roman" w:cs="Times New Roman"/>
          <w:sz w:val="28"/>
          <w:szCs w:val="28"/>
        </w:rPr>
        <w:t xml:space="preserve">деятельности </w:t>
      </w:r>
      <w:r w:rsidR="004B18C6" w:rsidRPr="004B18C6">
        <w:rPr>
          <w:rFonts w:ascii="Times New Roman" w:eastAsia="BatangChe" w:hAnsi="Times New Roman" w:cs="Times New Roman"/>
          <w:sz w:val="28"/>
          <w:szCs w:val="28"/>
        </w:rPr>
        <w:t xml:space="preserve">ВД 4 Осуществление текущего мониторинга состояния систем автоматизации с учётом специфики технологических </w:t>
      </w:r>
      <w:proofErr w:type="gramStart"/>
      <w:r w:rsidR="004B18C6" w:rsidRPr="004B18C6">
        <w:rPr>
          <w:rFonts w:ascii="Times New Roman" w:eastAsia="BatangChe" w:hAnsi="Times New Roman" w:cs="Times New Roman"/>
          <w:sz w:val="28"/>
          <w:szCs w:val="28"/>
        </w:rPr>
        <w:t>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:rsidTr="00A87B89">
        <w:tc>
          <w:tcPr>
            <w:tcW w:w="1229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B18C6" w:rsidRPr="009B55E0" w:rsidTr="00A87B89">
        <w:trPr>
          <w:trHeight w:val="327"/>
        </w:trPr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8342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02</w:t>
            </w:r>
          </w:p>
        </w:tc>
        <w:tc>
          <w:tcPr>
            <w:tcW w:w="8342" w:type="dxa"/>
          </w:tcPr>
          <w:p w:rsidR="004B18C6" w:rsidRPr="00B45E7B" w:rsidRDefault="008C24D1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8C24D1">
              <w:rPr>
                <w:spacing w:val="-2"/>
                <w:sz w:val="24"/>
                <w:szCs w:val="24"/>
              </w:rPr>
              <w:t>интерпретации информации</w:t>
            </w:r>
            <w:proofErr w:type="gramEnd"/>
            <w:r w:rsidRPr="008C24D1">
              <w:rPr>
                <w:spacing w:val="-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03</w:t>
            </w:r>
          </w:p>
        </w:tc>
        <w:tc>
          <w:tcPr>
            <w:tcW w:w="8342" w:type="dxa"/>
          </w:tcPr>
          <w:p w:rsidR="004B18C6" w:rsidRPr="00B45E7B" w:rsidRDefault="008C24D1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04</w:t>
            </w:r>
          </w:p>
        </w:tc>
        <w:tc>
          <w:tcPr>
            <w:tcW w:w="8342" w:type="dxa"/>
          </w:tcPr>
          <w:p w:rsidR="004B18C6" w:rsidRPr="00B45E7B" w:rsidRDefault="008C24D1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05</w:t>
            </w:r>
          </w:p>
        </w:tc>
        <w:tc>
          <w:tcPr>
            <w:tcW w:w="8342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07</w:t>
            </w:r>
          </w:p>
        </w:tc>
        <w:tc>
          <w:tcPr>
            <w:tcW w:w="8342" w:type="dxa"/>
          </w:tcPr>
          <w:p w:rsidR="004B18C6" w:rsidRPr="00B45E7B" w:rsidRDefault="008C24D1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09</w:t>
            </w:r>
          </w:p>
        </w:tc>
        <w:tc>
          <w:tcPr>
            <w:tcW w:w="8342" w:type="dxa"/>
          </w:tcPr>
          <w:p w:rsidR="004B18C6" w:rsidRPr="00B45E7B" w:rsidRDefault="008C24D1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8C24D1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4B18C6" w:rsidP="006C7426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240A48" w:rsidRPr="00823EE8" w:rsidRDefault="004B18C6" w:rsidP="00823EE8">
            <w:pPr>
              <w:pStyle w:val="TableParagraph"/>
              <w:jc w:val="both"/>
              <w:rPr>
                <w:spacing w:val="-2"/>
              </w:rPr>
            </w:pPr>
            <w:r w:rsidRPr="00B45E7B">
              <w:rPr>
                <w:sz w:val="24"/>
                <w:szCs w:val="24"/>
              </w:rPr>
              <w:t>Осуществление текущего мониторинга состояния систем автоматизации с учётом специфики технологических процессов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4.1.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4.2.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4.3.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bookmarkEnd w:id="0"/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6C7426">
        <w:rPr>
          <w:rFonts w:ascii="Times New Roman" w:eastAsia="BatangChe" w:hAnsi="Times New Roman" w:cs="Times New Roman"/>
          <w:b/>
          <w:sz w:val="28"/>
          <w:szCs w:val="28"/>
        </w:rPr>
        <w:t>учебной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E15FCF" w:rsidRPr="00E15FCF" w:rsidRDefault="00E15FCF" w:rsidP="00E15FCF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E15FCF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Трудоемкость производственной практики в рамках освоения профессионального модуля ПМ.04 Осуществление текущего мониторинга состояния систем автоматизации составляет 180 часа (5 неделя).</w:t>
      </w:r>
    </w:p>
    <w:p w:rsidR="00E15FCF" w:rsidRPr="00E15FCF" w:rsidRDefault="00E15FCF" w:rsidP="00E15FCF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E15FCF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Сроки проведения производственной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4 курсе в 8 семестре концентрированно.</w:t>
      </w:r>
    </w:p>
    <w:p w:rsidR="004E352C" w:rsidRPr="004B18C6" w:rsidRDefault="004E352C" w:rsidP="004B18C6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Default="00F90615" w:rsidP="008766C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8766C2" w:rsidRPr="00240A48" w:rsidRDefault="008766C2" w:rsidP="008766C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53"/>
        <w:gridCol w:w="933"/>
      </w:tblGrid>
      <w:tr w:rsidR="00E15FCF" w:rsidRPr="00E456B8" w:rsidTr="00CB49B9">
        <w:tc>
          <w:tcPr>
            <w:tcW w:w="3438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Наименование разделов и тем</w:t>
            </w:r>
            <w:r w:rsidRPr="00E45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456B8">
              <w:rPr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Виды</w:t>
            </w:r>
            <w:r w:rsidRPr="00E456B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456B8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pacing w:val="-58"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Объем</w:t>
            </w:r>
          </w:p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часов</w:t>
            </w:r>
          </w:p>
        </w:tc>
      </w:tr>
      <w:tr w:rsidR="00E15FCF" w:rsidRPr="00E456B8" w:rsidTr="00CB49B9">
        <w:tc>
          <w:tcPr>
            <w:tcW w:w="3438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b/>
              </w:rPr>
            </w:pPr>
            <w:r w:rsidRPr="00E456B8">
              <w:rPr>
                <w:b/>
              </w:rPr>
              <w:t xml:space="preserve">Тема 1. </w:t>
            </w:r>
            <w:r w:rsidRPr="00E456B8">
              <w:rPr>
                <w:bCs/>
              </w:rPr>
              <w:t>Производственный инструктаж</w:t>
            </w:r>
          </w:p>
        </w:tc>
        <w:tc>
          <w:tcPr>
            <w:tcW w:w="6050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tabs>
                <w:tab w:val="left" w:pos="265"/>
              </w:tabs>
              <w:ind w:left="24" w:right="384"/>
            </w:pPr>
            <w:r w:rsidRPr="00E456B8">
              <w:t>1. Требования охраны труда</w:t>
            </w:r>
          </w:p>
          <w:p w:rsidR="00E15FCF" w:rsidRPr="00E456B8" w:rsidRDefault="00E15FCF" w:rsidP="00CB49B9">
            <w:pPr>
              <w:pStyle w:val="TableParagraph"/>
              <w:tabs>
                <w:tab w:val="left" w:pos="265"/>
              </w:tabs>
              <w:ind w:left="24" w:right="384"/>
            </w:pPr>
            <w:r w:rsidRPr="00E456B8">
              <w:t>2. Требования промышленной безопасности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</w:rPr>
            </w:pPr>
            <w:r w:rsidRPr="00E456B8">
              <w:rPr>
                <w:b/>
              </w:rPr>
              <w:t>8</w:t>
            </w:r>
          </w:p>
        </w:tc>
      </w:tr>
      <w:tr w:rsidR="00E15FCF" w:rsidRPr="00E456B8" w:rsidTr="00CB49B9">
        <w:tc>
          <w:tcPr>
            <w:tcW w:w="3438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 xml:space="preserve">Тема 1. </w:t>
            </w:r>
            <w:r w:rsidRPr="00E456B8">
              <w:rPr>
                <w:sz w:val="24"/>
              </w:rPr>
              <w:t>Осуществление</w:t>
            </w:r>
            <w:r w:rsidRPr="00E456B8">
              <w:rPr>
                <w:spacing w:val="-57"/>
                <w:sz w:val="24"/>
              </w:rPr>
              <w:t xml:space="preserve"> </w:t>
            </w:r>
            <w:r w:rsidRPr="00E456B8">
              <w:rPr>
                <w:sz w:val="24"/>
              </w:rPr>
              <w:t>контроля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>параметров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>и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>диагностики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>неисправностей</w:t>
            </w:r>
            <w:r w:rsidRPr="00E456B8">
              <w:rPr>
                <w:spacing w:val="-57"/>
                <w:sz w:val="24"/>
              </w:rPr>
              <w:t xml:space="preserve"> </w:t>
            </w:r>
            <w:r w:rsidRPr="00E456B8">
              <w:rPr>
                <w:sz w:val="24"/>
              </w:rPr>
              <w:t>СА</w:t>
            </w:r>
          </w:p>
        </w:tc>
        <w:tc>
          <w:tcPr>
            <w:tcW w:w="6050" w:type="dxa"/>
            <w:shd w:val="clear" w:color="auto" w:fill="auto"/>
          </w:tcPr>
          <w:p w:rsidR="00E15FCF" w:rsidRPr="00E456B8" w:rsidRDefault="00E15FCF" w:rsidP="00E15FCF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line="274" w:lineRule="exact"/>
              <w:ind w:hanging="241"/>
              <w:rPr>
                <w:sz w:val="24"/>
              </w:rPr>
            </w:pPr>
            <w:r w:rsidRPr="00E456B8">
              <w:rPr>
                <w:sz w:val="24"/>
              </w:rPr>
              <w:t>Контроль</w:t>
            </w:r>
            <w:r w:rsidRPr="00E456B8">
              <w:rPr>
                <w:spacing w:val="-2"/>
                <w:sz w:val="24"/>
              </w:rPr>
              <w:t xml:space="preserve"> </w:t>
            </w:r>
            <w:r w:rsidRPr="00E456B8">
              <w:rPr>
                <w:sz w:val="24"/>
              </w:rPr>
              <w:t>параметров</w:t>
            </w:r>
            <w:r w:rsidRPr="00E456B8">
              <w:rPr>
                <w:spacing w:val="-2"/>
                <w:sz w:val="24"/>
              </w:rPr>
              <w:t xml:space="preserve"> </w:t>
            </w:r>
            <w:r w:rsidRPr="00E456B8">
              <w:rPr>
                <w:sz w:val="24"/>
              </w:rPr>
              <w:t>элементов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СА.</w:t>
            </w:r>
          </w:p>
          <w:p w:rsidR="00E15FCF" w:rsidRPr="00E456B8" w:rsidRDefault="00E15FCF" w:rsidP="00E15FCF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" w:line="237" w:lineRule="auto"/>
              <w:ind w:left="25" w:right="1935" w:firstLine="0"/>
              <w:rPr>
                <w:sz w:val="24"/>
              </w:rPr>
            </w:pPr>
            <w:r w:rsidRPr="00E456B8">
              <w:rPr>
                <w:sz w:val="24"/>
              </w:rPr>
              <w:t>Диагностирование состояния</w:t>
            </w:r>
            <w:r w:rsidRPr="00E456B8">
              <w:rPr>
                <w:spacing w:val="-57"/>
                <w:sz w:val="24"/>
              </w:rPr>
              <w:t xml:space="preserve"> </w:t>
            </w:r>
            <w:r w:rsidRPr="00E456B8">
              <w:rPr>
                <w:sz w:val="24"/>
              </w:rPr>
              <w:t>элементов</w:t>
            </w:r>
            <w:r w:rsidRPr="00E456B8">
              <w:rPr>
                <w:spacing w:val="-2"/>
                <w:sz w:val="24"/>
              </w:rPr>
              <w:t xml:space="preserve"> </w:t>
            </w:r>
            <w:r w:rsidRPr="00E456B8">
              <w:rPr>
                <w:sz w:val="24"/>
              </w:rPr>
              <w:t>СА.</w:t>
            </w:r>
            <w:r w:rsidRPr="00E456B8">
              <w:rPr>
                <w:spacing w:val="-2"/>
                <w:sz w:val="24"/>
              </w:rPr>
              <w:t xml:space="preserve"> </w:t>
            </w:r>
          </w:p>
          <w:p w:rsidR="00E15FCF" w:rsidRPr="00E456B8" w:rsidRDefault="00E15FCF" w:rsidP="00E15FCF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" w:line="237" w:lineRule="auto"/>
              <w:ind w:left="25" w:right="1935" w:firstLine="0"/>
              <w:rPr>
                <w:sz w:val="24"/>
                <w:szCs w:val="24"/>
              </w:rPr>
            </w:pPr>
            <w:r w:rsidRPr="00E456B8">
              <w:rPr>
                <w:sz w:val="24"/>
              </w:rPr>
              <w:t>Выполнение индивидуального</w:t>
            </w:r>
            <w:r w:rsidRPr="00E456B8">
              <w:rPr>
                <w:spacing w:val="-4"/>
                <w:sz w:val="24"/>
              </w:rPr>
              <w:t xml:space="preserve"> </w:t>
            </w:r>
            <w:r w:rsidRPr="00E456B8">
              <w:rPr>
                <w:sz w:val="24"/>
              </w:rPr>
              <w:t>задания.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72</w:t>
            </w:r>
          </w:p>
        </w:tc>
      </w:tr>
      <w:tr w:rsidR="00E15FCF" w:rsidRPr="00E456B8" w:rsidTr="00CB49B9">
        <w:tc>
          <w:tcPr>
            <w:tcW w:w="3438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 xml:space="preserve">Тема 2. </w:t>
            </w:r>
            <w:r w:rsidRPr="00E456B8">
              <w:rPr>
                <w:sz w:val="24"/>
              </w:rPr>
              <w:t>Организация работ по</w:t>
            </w:r>
            <w:r w:rsidRPr="00E456B8">
              <w:rPr>
                <w:spacing w:val="-57"/>
                <w:sz w:val="24"/>
              </w:rPr>
              <w:t xml:space="preserve"> </w:t>
            </w:r>
            <w:r w:rsidRPr="00E456B8">
              <w:rPr>
                <w:sz w:val="24"/>
              </w:rPr>
              <w:t>устранению неполадок и отказов автоматизированного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>оборудования</w:t>
            </w:r>
          </w:p>
        </w:tc>
        <w:tc>
          <w:tcPr>
            <w:tcW w:w="6050" w:type="dxa"/>
            <w:shd w:val="clear" w:color="auto" w:fill="auto"/>
          </w:tcPr>
          <w:p w:rsidR="00E15FCF" w:rsidRPr="00E456B8" w:rsidRDefault="00E15FCF" w:rsidP="00E15FCF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72" w:lineRule="exact"/>
              <w:ind w:hanging="241"/>
              <w:rPr>
                <w:sz w:val="24"/>
              </w:rPr>
            </w:pPr>
            <w:r w:rsidRPr="00E456B8">
              <w:rPr>
                <w:sz w:val="24"/>
              </w:rPr>
              <w:t>Техническом</w:t>
            </w:r>
            <w:r w:rsidRPr="00E456B8">
              <w:rPr>
                <w:spacing w:val="-4"/>
                <w:sz w:val="24"/>
              </w:rPr>
              <w:t xml:space="preserve"> </w:t>
            </w:r>
            <w:r w:rsidRPr="00E456B8">
              <w:rPr>
                <w:sz w:val="24"/>
              </w:rPr>
              <w:t>обслуживание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элементов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СА.</w:t>
            </w:r>
          </w:p>
          <w:p w:rsidR="00E15FCF" w:rsidRPr="00E456B8" w:rsidRDefault="00E15FCF" w:rsidP="00E15FCF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"/>
              <w:ind w:left="25" w:right="261" w:firstLine="0"/>
              <w:rPr>
                <w:sz w:val="24"/>
              </w:rPr>
            </w:pPr>
            <w:r w:rsidRPr="00E456B8">
              <w:rPr>
                <w:sz w:val="24"/>
              </w:rPr>
              <w:t>Контроль</w:t>
            </w:r>
            <w:r w:rsidRPr="00E456B8">
              <w:rPr>
                <w:spacing w:val="4"/>
                <w:sz w:val="24"/>
              </w:rPr>
              <w:t xml:space="preserve"> </w:t>
            </w:r>
            <w:r w:rsidRPr="00E456B8">
              <w:rPr>
                <w:sz w:val="24"/>
              </w:rPr>
              <w:t>соответствия</w:t>
            </w:r>
            <w:r w:rsidRPr="00E456B8">
              <w:rPr>
                <w:spacing w:val="5"/>
                <w:sz w:val="24"/>
              </w:rPr>
              <w:t xml:space="preserve"> </w:t>
            </w:r>
            <w:r w:rsidRPr="00E456B8">
              <w:rPr>
                <w:sz w:val="24"/>
              </w:rPr>
              <w:t>параметров</w:t>
            </w:r>
            <w:r w:rsidRPr="00E456B8">
              <w:rPr>
                <w:spacing w:val="1"/>
                <w:sz w:val="24"/>
              </w:rPr>
              <w:t xml:space="preserve"> </w:t>
            </w:r>
            <w:r w:rsidRPr="00E456B8">
              <w:rPr>
                <w:sz w:val="24"/>
              </w:rPr>
              <w:t xml:space="preserve">элементов СА. </w:t>
            </w:r>
          </w:p>
          <w:p w:rsidR="00E15FCF" w:rsidRPr="00E456B8" w:rsidRDefault="00E15FCF" w:rsidP="00E15FCF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"/>
              <w:ind w:left="25" w:right="261" w:firstLine="0"/>
              <w:rPr>
                <w:sz w:val="24"/>
              </w:rPr>
            </w:pPr>
            <w:r w:rsidRPr="00E456B8">
              <w:rPr>
                <w:sz w:val="24"/>
              </w:rPr>
              <w:t>Калибровка и поверка средств</w:t>
            </w:r>
            <w:r w:rsidRPr="00E456B8">
              <w:rPr>
                <w:spacing w:val="-57"/>
                <w:sz w:val="24"/>
              </w:rPr>
              <w:t xml:space="preserve"> </w:t>
            </w:r>
            <w:r w:rsidRPr="00E456B8">
              <w:rPr>
                <w:sz w:val="24"/>
              </w:rPr>
              <w:t>измерений.</w:t>
            </w:r>
          </w:p>
          <w:p w:rsidR="00E15FCF" w:rsidRPr="00E456B8" w:rsidRDefault="00E15FCF" w:rsidP="00CB49B9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E456B8">
              <w:rPr>
                <w:sz w:val="24"/>
              </w:rPr>
              <w:t>4.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Организация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ремонта</w:t>
            </w:r>
            <w:r w:rsidRPr="00E456B8">
              <w:rPr>
                <w:spacing w:val="-3"/>
                <w:sz w:val="24"/>
              </w:rPr>
              <w:t xml:space="preserve"> </w:t>
            </w:r>
            <w:r w:rsidRPr="00E456B8">
              <w:rPr>
                <w:sz w:val="24"/>
              </w:rPr>
              <w:t>элементов</w:t>
            </w:r>
            <w:r w:rsidRPr="00E456B8">
              <w:rPr>
                <w:spacing w:val="-4"/>
                <w:sz w:val="24"/>
              </w:rPr>
              <w:t xml:space="preserve"> </w:t>
            </w:r>
            <w:r w:rsidRPr="00E456B8">
              <w:rPr>
                <w:sz w:val="24"/>
              </w:rPr>
              <w:t>СА.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100</w:t>
            </w:r>
          </w:p>
        </w:tc>
      </w:tr>
      <w:tr w:rsidR="00E15FCF" w:rsidRPr="00E456B8" w:rsidTr="00CB49B9">
        <w:tc>
          <w:tcPr>
            <w:tcW w:w="3438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Дифференцированный</w:t>
            </w:r>
            <w:r w:rsidRPr="00E456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56B8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50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sz w:val="24"/>
                <w:szCs w:val="24"/>
              </w:rPr>
            </w:pPr>
            <w:r w:rsidRPr="00E456B8">
              <w:rPr>
                <w:sz w:val="24"/>
                <w:szCs w:val="24"/>
              </w:rPr>
              <w:t>1.</w:t>
            </w:r>
            <w:r w:rsidRPr="00E456B8">
              <w:rPr>
                <w:spacing w:val="21"/>
                <w:sz w:val="24"/>
                <w:szCs w:val="24"/>
              </w:rPr>
              <w:t xml:space="preserve"> </w:t>
            </w:r>
            <w:r w:rsidRPr="00E456B8">
              <w:rPr>
                <w:sz w:val="24"/>
                <w:szCs w:val="24"/>
              </w:rPr>
              <w:t>Защита</w:t>
            </w:r>
            <w:r w:rsidRPr="00E456B8">
              <w:rPr>
                <w:spacing w:val="-4"/>
                <w:sz w:val="24"/>
                <w:szCs w:val="24"/>
              </w:rPr>
              <w:t xml:space="preserve"> </w:t>
            </w:r>
            <w:r w:rsidRPr="00E456B8">
              <w:rPr>
                <w:sz w:val="24"/>
                <w:szCs w:val="24"/>
              </w:rPr>
              <w:t>отчета</w:t>
            </w:r>
            <w:r w:rsidRPr="00E456B8">
              <w:rPr>
                <w:spacing w:val="-3"/>
                <w:sz w:val="24"/>
                <w:szCs w:val="24"/>
              </w:rPr>
              <w:t xml:space="preserve"> </w:t>
            </w:r>
            <w:r w:rsidRPr="00E456B8">
              <w:rPr>
                <w:sz w:val="24"/>
                <w:szCs w:val="24"/>
              </w:rPr>
              <w:t>по</w:t>
            </w:r>
            <w:r w:rsidRPr="00E456B8">
              <w:rPr>
                <w:spacing w:val="-3"/>
                <w:sz w:val="24"/>
                <w:szCs w:val="24"/>
              </w:rPr>
              <w:t xml:space="preserve"> </w:t>
            </w:r>
            <w:r w:rsidRPr="00E456B8">
              <w:rPr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-</w:t>
            </w:r>
          </w:p>
        </w:tc>
      </w:tr>
      <w:tr w:rsidR="00E15FCF" w:rsidRPr="00E456B8" w:rsidTr="00CB49B9">
        <w:tc>
          <w:tcPr>
            <w:tcW w:w="3438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50" w:type="dxa"/>
            <w:shd w:val="clear" w:color="auto" w:fill="auto"/>
          </w:tcPr>
          <w:p w:rsidR="00E15FCF" w:rsidRPr="00E456B8" w:rsidRDefault="00E15FCF" w:rsidP="00CB49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E15FCF" w:rsidRPr="00E456B8" w:rsidRDefault="00E15FCF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56B8">
              <w:rPr>
                <w:b/>
                <w:sz w:val="24"/>
                <w:szCs w:val="24"/>
              </w:rPr>
              <w:t>180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E15FCF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 практики П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П.0</w:t>
      </w:r>
      <w:r w:rsidR="004B18C6">
        <w:rPr>
          <w:rFonts w:ascii="Times New Roman" w:eastAsia="BatangChe" w:hAnsi="Times New Roman" w:cs="Times New Roman"/>
          <w:bCs/>
          <w:sz w:val="28"/>
          <w:szCs w:val="28"/>
        </w:rPr>
        <w:t>4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.01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lang w:val="ru-RU" w:eastAsia="en-US" w:bidi="ar-SA"/>
      </w:rPr>
    </w:lvl>
  </w:abstractNum>
  <w:abstractNum w:abstractNumId="5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7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9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5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81947"/>
    <w:rsid w:val="000B03C2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4B18C6"/>
    <w:rsid w:val="004E352C"/>
    <w:rsid w:val="004F6E10"/>
    <w:rsid w:val="005E2B38"/>
    <w:rsid w:val="006C7426"/>
    <w:rsid w:val="00755094"/>
    <w:rsid w:val="00757B61"/>
    <w:rsid w:val="00783FEB"/>
    <w:rsid w:val="0082053B"/>
    <w:rsid w:val="00823EE8"/>
    <w:rsid w:val="008766C2"/>
    <w:rsid w:val="008B0BF2"/>
    <w:rsid w:val="008C24D1"/>
    <w:rsid w:val="008E1534"/>
    <w:rsid w:val="00995B87"/>
    <w:rsid w:val="00A77B78"/>
    <w:rsid w:val="00AB14D3"/>
    <w:rsid w:val="00B10134"/>
    <w:rsid w:val="00B37C14"/>
    <w:rsid w:val="00BD3E64"/>
    <w:rsid w:val="00C54D22"/>
    <w:rsid w:val="00CE66F2"/>
    <w:rsid w:val="00E15FCF"/>
    <w:rsid w:val="00E42D48"/>
    <w:rsid w:val="00E66A42"/>
    <w:rsid w:val="00EE25AC"/>
    <w:rsid w:val="00F716BB"/>
    <w:rsid w:val="00F90615"/>
    <w:rsid w:val="00FC70D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E17C-8348-43B0-8CE4-8B19E9E6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2023-01-26T07:39:00Z</dcterms:created>
  <dcterms:modified xsi:type="dcterms:W3CDTF">2024-01-13T16:14:00Z</dcterms:modified>
</cp:coreProperties>
</file>