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A1" w:rsidRDefault="00A82627">
      <w:pPr>
        <w:spacing w:after="265" w:line="259" w:lineRule="auto"/>
        <w:ind w:right="-15"/>
        <w:jc w:val="right"/>
      </w:pPr>
      <w:r>
        <w:rPr>
          <w:b/>
        </w:rPr>
        <w:t>Приложение 1.30</w:t>
      </w:r>
    </w:p>
    <w:p w:rsidR="005512A1" w:rsidRDefault="00A82627">
      <w:pPr>
        <w:spacing w:after="0" w:line="259" w:lineRule="auto"/>
        <w:ind w:right="-11"/>
        <w:jc w:val="right"/>
      </w:pPr>
      <w:r>
        <w:t>к ОПОП по</w:t>
      </w:r>
      <w:r>
        <w:rPr>
          <w:b/>
        </w:rPr>
        <w:t xml:space="preserve"> </w:t>
      </w:r>
      <w:r>
        <w:t>специальности</w:t>
      </w:r>
    </w:p>
    <w:p w:rsidR="005512A1" w:rsidRDefault="00A82627">
      <w:pPr>
        <w:spacing w:after="7"/>
        <w:ind w:left="5954" w:right="0" w:hanging="1701"/>
        <w:jc w:val="center"/>
      </w:pPr>
      <w:r>
        <w:t>18.02.03 «</w:t>
      </w:r>
      <w:bookmarkStart w:id="0" w:name="_Hlk103200217"/>
      <w:r>
        <w:t>Химическая технология неорганических веществ</w:t>
      </w:r>
      <w:bookmarkEnd w:id="0"/>
      <w:r>
        <w:t>»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:rsidR="005512A1" w:rsidRDefault="00A82627">
      <w:pPr>
        <w:spacing w:after="2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:rsidR="005512A1" w:rsidRDefault="00A82627">
      <w:pPr>
        <w:spacing w:after="0" w:line="259" w:lineRule="auto"/>
        <w:jc w:val="center"/>
      </w:pPr>
      <w:r>
        <w:t xml:space="preserve">Министерство образования Московской области </w:t>
      </w:r>
    </w:p>
    <w:p w:rsidR="005512A1" w:rsidRDefault="00A82627">
      <w:pPr>
        <w:spacing w:after="0" w:line="259" w:lineRule="auto"/>
        <w:ind w:right="1"/>
        <w:jc w:val="center"/>
      </w:pPr>
      <w:r>
        <w:t xml:space="preserve">ГБПОУ МО «Воскресенский колледж»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:rsidR="005512A1" w:rsidRDefault="00A82627">
      <w:pPr>
        <w:spacing w:after="16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:rsidR="005512A1" w:rsidRDefault="00A82627">
      <w:pPr>
        <w:ind w:left="6232" w:right="0" w:hanging="598"/>
      </w:pPr>
      <w:r>
        <w:t xml:space="preserve">Утверждена приказом руководителя образовательной организации </w:t>
      </w:r>
    </w:p>
    <w:p w:rsidR="005512A1" w:rsidRDefault="00A82627">
      <w:pPr>
        <w:spacing w:after="0" w:line="259" w:lineRule="auto"/>
        <w:ind w:right="847"/>
        <w:jc w:val="right"/>
      </w:pPr>
      <w:r>
        <w:t xml:space="preserve">№ </w:t>
      </w:r>
      <w:r>
        <w:rPr>
          <w:u w:val="single"/>
        </w:rPr>
        <w:t>282-о</w:t>
      </w:r>
      <w:r>
        <w:t xml:space="preserve"> от 31.08.2022</w:t>
      </w:r>
    </w:p>
    <w:p w:rsidR="005512A1" w:rsidRDefault="00A82627">
      <w:pPr>
        <w:spacing w:after="12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512A1" w:rsidRDefault="00A82627">
      <w:pPr>
        <w:spacing w:after="0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512A1" w:rsidRDefault="00A82627">
      <w:pPr>
        <w:spacing w:after="24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512A1" w:rsidRDefault="00A82627">
      <w:pPr>
        <w:spacing w:after="0" w:line="259" w:lineRule="auto"/>
        <w:ind w:left="13" w:right="9"/>
        <w:jc w:val="center"/>
      </w:pPr>
      <w:r>
        <w:rPr>
          <w:b/>
        </w:rPr>
        <w:t>РАБОЧАЯ ПРОГРАММА УЧЕБНОЙ ДИСЦИПЛИНЫ</w:t>
      </w:r>
    </w:p>
    <w:p w:rsidR="005512A1" w:rsidRDefault="00A82627">
      <w:pPr>
        <w:pStyle w:val="2"/>
        <w:ind w:left="13" w:right="4"/>
      </w:pPr>
      <w:r>
        <w:t xml:space="preserve">«ОП.09 ПРОЦЕССЫ И АППАРАТЫ» </w:t>
      </w:r>
    </w:p>
    <w:p w:rsidR="005512A1" w:rsidRDefault="00A82627">
      <w:pPr>
        <w:spacing w:after="0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spacing w:after="309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512A1" w:rsidRDefault="00A82627">
      <w:pPr>
        <w:spacing w:after="364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512A1" w:rsidRDefault="00A82627">
      <w:pPr>
        <w:spacing w:after="319" w:line="259" w:lineRule="auto"/>
        <w:ind w:left="13" w:right="0"/>
        <w:jc w:val="center"/>
      </w:pPr>
      <w:r>
        <w:rPr>
          <w:b/>
        </w:rPr>
        <w:t xml:space="preserve">г. Воскресенск, 2022 г. </w:t>
      </w:r>
    </w:p>
    <w:p w:rsidR="005512A1" w:rsidRDefault="00A82627">
      <w:pPr>
        <w:spacing w:after="160" w:line="259" w:lineRule="auto"/>
        <w:ind w:left="0" w:right="0" w:firstLine="0"/>
        <w:jc w:val="left"/>
      </w:pPr>
      <w:r>
        <w:br w:type="page"/>
      </w:r>
    </w:p>
    <w:p w:rsidR="005512A1" w:rsidRDefault="005512A1">
      <w:pPr>
        <w:spacing w:after="0" w:line="259" w:lineRule="auto"/>
        <w:ind w:left="64" w:right="0" w:firstLine="0"/>
        <w:jc w:val="center"/>
      </w:pPr>
    </w:p>
    <w:p w:rsidR="005512A1" w:rsidRDefault="005512A1">
      <w:pPr>
        <w:spacing w:after="6" w:line="259" w:lineRule="auto"/>
        <w:ind w:right="0"/>
        <w:jc w:val="left"/>
      </w:pPr>
    </w:p>
    <w:p w:rsidR="005512A1" w:rsidRDefault="005512A1">
      <w:pPr>
        <w:spacing w:after="0" w:line="259" w:lineRule="auto"/>
        <w:ind w:right="0"/>
        <w:jc w:val="left"/>
      </w:pPr>
    </w:p>
    <w:p w:rsidR="005512A1" w:rsidRDefault="00A82627">
      <w:pPr>
        <w:spacing w:after="132" w:line="259" w:lineRule="auto"/>
        <w:ind w:right="0"/>
        <w:jc w:val="left"/>
      </w:pPr>
      <w:r>
        <w:t>Программа учебной дисциплины</w:t>
      </w:r>
      <w:r>
        <w:rPr>
          <w:b/>
        </w:rPr>
        <w:t xml:space="preserve"> </w:t>
      </w:r>
      <w:r>
        <w:rPr>
          <w:rFonts w:ascii="Arial" w:eastAsia="Arial" w:hAnsi="Arial" w:cs="Arial"/>
        </w:rPr>
        <w:t>«</w:t>
      </w:r>
      <w:r>
        <w:t>ОП.09 Процессы и аппараты»</w:t>
      </w:r>
      <w:r>
        <w:rPr>
          <w:rFonts w:ascii="Arial" w:eastAsia="Arial" w:hAnsi="Arial" w:cs="Arial"/>
        </w:rPr>
        <w:t xml:space="preserve"> </w:t>
      </w:r>
      <w: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>
        <w:t>18.02.03 «Химическая технология неорганических веществ», утверждённого приказом Министерства образования и науки Российской Федерации от 22.04.2014 года № 385</w:t>
      </w:r>
      <w:r>
        <w:rPr>
          <w:sz w:val="28"/>
        </w:rPr>
        <w:t xml:space="preserve"> </w:t>
      </w:r>
      <w:r>
        <w:t>(ред. от 09.04.2015) «Об утверждении федерального государственного образовательного стандарта сре</w:t>
      </w:r>
      <w:r>
        <w:t>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</w:t>
      </w:r>
      <w:r>
        <w:rPr>
          <w:sz w:val="28"/>
        </w:rPr>
        <w:t xml:space="preserve"> </w:t>
      </w:r>
    </w:p>
    <w:p w:rsidR="005512A1" w:rsidRDefault="00A82627">
      <w:pPr>
        <w:spacing w:after="146" w:line="259" w:lineRule="auto"/>
        <w:ind w:left="4" w:right="0" w:firstLine="0"/>
        <w:jc w:val="left"/>
      </w:pPr>
      <w:r>
        <w:rPr>
          <w:sz w:val="28"/>
        </w:rPr>
        <w:t xml:space="preserve"> </w:t>
      </w:r>
    </w:p>
    <w:p w:rsidR="005512A1" w:rsidRDefault="00A82627">
      <w:pPr>
        <w:spacing w:after="106"/>
        <w:ind w:left="-1" w:right="0"/>
      </w:pPr>
      <w:r>
        <w:t>Организация-разработчик: ГБПОУ МО «Воскресенский колледж»</w:t>
      </w:r>
      <w:r>
        <w:rPr>
          <w:rFonts w:ascii="Calibri" w:eastAsia="Calibri" w:hAnsi="Calibri" w:cs="Calibri"/>
          <w:sz w:val="22"/>
        </w:rPr>
        <w:t xml:space="preserve"> </w:t>
      </w:r>
    </w:p>
    <w:p w:rsidR="005512A1" w:rsidRDefault="00A82627">
      <w:pPr>
        <w:spacing w:after="107"/>
        <w:ind w:left="-1" w:right="0"/>
      </w:pPr>
      <w:r>
        <w:t>Разработчик: преподаватель ГБ</w:t>
      </w:r>
      <w:r>
        <w:t>ПОУ МО «Воскресенский колледж» Дьяконов И.В.</w:t>
      </w:r>
      <w:r>
        <w:rPr>
          <w:rFonts w:ascii="Calibri" w:eastAsia="Calibri" w:hAnsi="Calibri" w:cs="Calibri"/>
          <w:sz w:val="22"/>
        </w:rPr>
        <w:t xml:space="preserve"> </w:t>
      </w:r>
    </w:p>
    <w:p w:rsidR="005512A1" w:rsidRDefault="00A82627">
      <w:pPr>
        <w:spacing w:after="0" w:line="259" w:lineRule="auto"/>
        <w:ind w:left="71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714" w:right="0" w:firstLine="0"/>
        <w:jc w:val="left"/>
      </w:pPr>
      <w:r>
        <w:t xml:space="preserve"> </w:t>
      </w:r>
    </w:p>
    <w:p w:rsidR="005512A1" w:rsidRDefault="00A82627">
      <w:pPr>
        <w:spacing w:after="0" w:line="259" w:lineRule="auto"/>
        <w:ind w:left="714" w:right="0" w:firstLine="0"/>
        <w:jc w:val="left"/>
      </w:pPr>
      <w:r>
        <w:t xml:space="preserve"> </w:t>
      </w:r>
    </w:p>
    <w:p w:rsidR="005512A1" w:rsidRDefault="00A82627">
      <w:pPr>
        <w:spacing w:after="160" w:line="259" w:lineRule="auto"/>
        <w:ind w:left="0" w:right="0" w:firstLine="0"/>
        <w:jc w:val="left"/>
      </w:pPr>
      <w:r>
        <w:br w:type="page"/>
      </w:r>
    </w:p>
    <w:p w:rsidR="005512A1" w:rsidRDefault="005512A1">
      <w:pPr>
        <w:spacing w:after="0" w:line="259" w:lineRule="auto"/>
        <w:ind w:left="714" w:right="0" w:firstLine="0"/>
        <w:jc w:val="left"/>
      </w:pPr>
    </w:p>
    <w:p w:rsidR="005512A1" w:rsidRDefault="00A82627">
      <w:pPr>
        <w:pStyle w:val="2"/>
        <w:spacing w:after="225"/>
        <w:ind w:left="13" w:right="4"/>
        <w:rPr>
          <w:rFonts w:ascii="Calibri" w:eastAsia="Calibri" w:hAnsi="Calibri" w:cs="Calibri"/>
          <w:b w:val="0"/>
          <w:sz w:val="22"/>
        </w:rPr>
      </w:pPr>
      <w:r>
        <w:t>СОДЕРЖАНИЕ</w:t>
      </w:r>
    </w:p>
    <w:p w:rsidR="005512A1" w:rsidRDefault="00A82627">
      <w:pPr>
        <w:tabs>
          <w:tab w:val="left" w:pos="9923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Стр.</w:t>
      </w:r>
    </w:p>
    <w:p w:rsidR="005512A1" w:rsidRDefault="005512A1"/>
    <w:sdt>
      <w:sdtPr>
        <w:id w:val="-993266033"/>
        <w:docPartObj>
          <w:docPartGallery w:val="Table of Contents"/>
          <w:docPartUnique/>
        </w:docPartObj>
      </w:sdtPr>
      <w:sdtEndPr/>
      <w:sdtContent>
        <w:p w:rsidR="005512A1" w:rsidRDefault="00A82627">
          <w:pPr>
            <w:pStyle w:val="11"/>
            <w:tabs>
              <w:tab w:val="right" w:leader="dot" w:pos="10213"/>
            </w:tabs>
            <w:ind w:left="0" w:firstLine="0"/>
          </w:pPr>
          <w:r>
            <w:fldChar w:fldCharType="begin"/>
          </w:r>
          <w:r>
            <w:rPr>
              <w:webHidden/>
            </w:rPr>
            <w:instrText>TOC \z \o "1-1" \u</w:instrText>
          </w:r>
          <w:r>
            <w:fldChar w:fldCharType="separate"/>
          </w:r>
          <w:hyperlink w:anchor="_Toc2298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_Toc22981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ОБЩАЯ ХАРАКТЕРИСТИКА ПРИМЕРНОЙ РАБОЧЕЙ ПРОГРАММЫ УЧЕБНОЙ ДИСЦИПЛИНЫ</w:t>
            </w:r>
            <w:r>
              <w:rPr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5512A1" w:rsidRDefault="00A82627">
          <w:pPr>
            <w:pStyle w:val="11"/>
            <w:tabs>
              <w:tab w:val="right" w:leader="dot" w:pos="10213"/>
            </w:tabs>
            <w:ind w:left="0" w:firstLine="0"/>
          </w:pPr>
          <w:hyperlink w:anchor="_Toc2298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_Toc22982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СТРУКТУРА И СОДЕРЖАНИЕ УЧЕБНОЙ ДИСЦИПЛИНЫ</w:t>
            </w:r>
            <w:r>
              <w:rPr>
                <w:webHidden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5512A1" w:rsidRDefault="00A82627">
          <w:pPr>
            <w:pStyle w:val="11"/>
            <w:tabs>
              <w:tab w:val="right" w:leader="dot" w:pos="10213"/>
            </w:tabs>
            <w:spacing w:line="240" w:lineRule="auto"/>
            <w:ind w:left="0" w:right="113" w:firstLine="0"/>
          </w:pPr>
          <w:hyperlink w:anchor="_Toc2298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_Toc22983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УСЛОВИЯ РЕАЛИЗАЦИИ УЧЕБНОЙ ДИСЦИПЛИНЫ……………………………..……….….10</w:t>
            </w:r>
            <w:r>
              <w:rPr>
                <w:webHidden/>
              </w:rPr>
              <w:fldChar w:fldCharType="end"/>
            </w:r>
          </w:hyperlink>
        </w:p>
        <w:p w:rsidR="005512A1" w:rsidRDefault="00A82627">
          <w:pPr>
            <w:pStyle w:val="11"/>
            <w:tabs>
              <w:tab w:val="right" w:leader="dot" w:pos="10213"/>
            </w:tabs>
            <w:ind w:left="0" w:firstLine="0"/>
          </w:pPr>
          <w:hyperlink w:anchor="_Toc2298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_Toc22984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КОНТРОЛЬ И ОЦЕНКА РЕЗУЛЬТАТОВ ОСВОЕНИЯ УЧЕБНОЙ ДИСЦИПЛИНЫ……….</w:t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512A1" w:rsidRDefault="00A82627">
      <w:pPr>
        <w:spacing w:after="160" w:line="259" w:lineRule="auto"/>
        <w:ind w:left="0" w:right="0" w:firstLine="0"/>
        <w:jc w:val="left"/>
      </w:pPr>
      <w:r>
        <w:br w:type="page"/>
      </w:r>
    </w:p>
    <w:p w:rsidR="005512A1" w:rsidRDefault="005512A1">
      <w:pPr>
        <w:spacing w:after="0" w:line="259" w:lineRule="auto"/>
        <w:ind w:left="64" w:right="0" w:firstLine="0"/>
        <w:jc w:val="center"/>
      </w:pPr>
    </w:p>
    <w:p w:rsidR="005512A1" w:rsidRDefault="00A82627">
      <w:pPr>
        <w:pStyle w:val="1"/>
        <w:spacing w:after="0" w:line="403" w:lineRule="auto"/>
        <w:ind w:left="13" w:right="3"/>
        <w:jc w:val="center"/>
      </w:pPr>
      <w:bookmarkStart w:id="1" w:name="_Toc22981"/>
      <w:r>
        <w:t xml:space="preserve">1. ОБЩАЯ ХАРАКТЕРИСТИКА ПРИМЕРНОЙ РАБОЧЕЙ ПРОГРАММЫ УЧЕБНОЙ </w:t>
      </w:r>
      <w:bookmarkEnd w:id="1"/>
      <w:r>
        <w:t>ДИСЦИПЛИНЫ «Процессы и аппараты»</w:t>
      </w:r>
      <w:r>
        <w:rPr>
          <w:rFonts w:ascii="Calibri" w:eastAsia="Calibri" w:hAnsi="Calibri" w:cs="Calibri"/>
          <w:sz w:val="22"/>
        </w:rPr>
        <w:t xml:space="preserve"> </w:t>
      </w:r>
    </w:p>
    <w:p w:rsidR="005512A1" w:rsidRDefault="00A82627">
      <w:pPr>
        <w:spacing w:after="77" w:line="259" w:lineRule="auto"/>
        <w:ind w:left="7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512A1" w:rsidRDefault="00A82627">
      <w:pPr>
        <w:spacing w:after="66" w:line="259" w:lineRule="auto"/>
        <w:ind w:left="724" w:right="0"/>
        <w:jc w:val="left"/>
      </w:pPr>
      <w:r>
        <w:rPr>
          <w:b/>
        </w:rPr>
        <w:t xml:space="preserve">1.1. Место дисциплины в структуре основной </w:t>
      </w:r>
      <w:r>
        <w:rPr>
          <w:b/>
        </w:rPr>
        <w:t>образовательной программы:</w:t>
      </w:r>
    </w:p>
    <w:p w:rsidR="005512A1" w:rsidRDefault="00A82627">
      <w:pPr>
        <w:ind w:left="-11" w:right="0" w:firstLine="710"/>
      </w:pPr>
      <w:r>
        <w:t>Учебная дисциплина «ОП.09 Процессы и аппараты» является обязательной частью ОП профессионального цикла примерной основной образовательной программы в соответствии с ФГОС по специальности 18.02.03 «Химическая технология неорганиче</w:t>
      </w:r>
      <w:r>
        <w:t>ских веществ»</w:t>
      </w:r>
    </w:p>
    <w:p w:rsidR="005512A1" w:rsidRDefault="00A82627">
      <w:pPr>
        <w:ind w:left="724" w:right="0"/>
      </w:pPr>
      <w:r>
        <w:t>Особое значение дисциплина имеет при формировании и развитии ОК 01-11</w:t>
      </w:r>
      <w:r>
        <w:rPr>
          <w:i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512A1" w:rsidRDefault="00A82627">
      <w:pPr>
        <w:spacing w:after="20" w:line="259" w:lineRule="auto"/>
        <w:ind w:left="714" w:right="0" w:firstLine="0"/>
        <w:jc w:val="left"/>
      </w:pPr>
      <w:r>
        <w:rPr>
          <w:b/>
        </w:rPr>
        <w:t xml:space="preserve"> </w:t>
      </w:r>
    </w:p>
    <w:p w:rsidR="005512A1" w:rsidRDefault="00A82627">
      <w:pPr>
        <w:spacing w:after="23" w:line="259" w:lineRule="auto"/>
        <w:ind w:left="724" w:right="0"/>
        <w:jc w:val="left"/>
      </w:pPr>
      <w:r>
        <w:rPr>
          <w:b/>
        </w:rPr>
        <w:t>1.2. Цель и планируемые результаты освоения дисциплины:</w:t>
      </w:r>
      <w:r>
        <w:rPr>
          <w:rFonts w:ascii="Calibri" w:eastAsia="Calibri" w:hAnsi="Calibri" w:cs="Calibri"/>
          <w:sz w:val="22"/>
        </w:rPr>
        <w:t xml:space="preserve"> </w:t>
      </w:r>
    </w:p>
    <w:p w:rsidR="005512A1" w:rsidRDefault="00A82627">
      <w:pPr>
        <w:ind w:left="-11" w:right="0" w:firstLine="710"/>
      </w:pPr>
      <w:r>
        <w:t>В рамках программы учебной дисциплины обучающимися осваиваются следующие умения и знания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01" w:type="dxa"/>
        <w:tblInd w:w="846" w:type="dxa"/>
        <w:tblLayout w:type="fixed"/>
        <w:tblCellMar>
          <w:top w:w="27" w:type="dxa"/>
          <w:left w:w="110" w:type="dxa"/>
          <w:right w:w="210" w:type="dxa"/>
        </w:tblCellMar>
        <w:tblLook w:val="04A0" w:firstRow="1" w:lastRow="0" w:firstColumn="1" w:lastColumn="0" w:noHBand="0" w:noVBand="1"/>
      </w:tblPr>
      <w:tblGrid>
        <w:gridCol w:w="1834"/>
        <w:gridCol w:w="3525"/>
        <w:gridCol w:w="3942"/>
      </w:tblGrid>
      <w:tr w:rsidR="005512A1">
        <w:trPr>
          <w:trHeight w:val="65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206" w:right="100" w:firstLine="0"/>
              <w:jc w:val="center"/>
            </w:pPr>
            <w:r>
              <w:t xml:space="preserve">Код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ПК, ОК, ЛР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99" w:right="0" w:firstLine="0"/>
              <w:jc w:val="center"/>
            </w:pPr>
            <w:r>
              <w:t>Умения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99" w:right="0" w:firstLine="0"/>
              <w:jc w:val="center"/>
            </w:pPr>
            <w:r>
              <w:t>Знания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512A1">
        <w:trPr>
          <w:trHeight w:val="88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>ОК 01-11,</w:t>
            </w:r>
            <w:r>
              <w:rPr>
                <w:sz w:val="22"/>
              </w:rPr>
              <w:t xml:space="preserve"> </w:t>
            </w:r>
          </w:p>
          <w:p w:rsidR="005512A1" w:rsidRDefault="00A82627">
            <w:pPr>
              <w:spacing w:after="0" w:line="252" w:lineRule="auto"/>
              <w:ind w:right="0" w:firstLine="0"/>
              <w:jc w:val="left"/>
            </w:pPr>
            <w:r>
              <w:t>ПК 1.1-1.4.</w:t>
            </w:r>
            <w:r>
              <w:rPr>
                <w:sz w:val="22"/>
              </w:rPr>
              <w:t xml:space="preserve"> </w:t>
            </w:r>
            <w:r>
              <w:t>ПК 2.1-2.4.</w:t>
            </w:r>
            <w:r>
              <w:rPr>
                <w:sz w:val="22"/>
              </w:rPr>
              <w:t xml:space="preserve"> </w:t>
            </w:r>
          </w:p>
          <w:p w:rsidR="005512A1" w:rsidRDefault="00A82627">
            <w:pPr>
              <w:spacing w:after="40" w:line="240" w:lineRule="auto"/>
              <w:ind w:left="0" w:right="0" w:firstLine="10"/>
              <w:jc w:val="left"/>
            </w:pPr>
            <w:r>
              <w:t>ПК 3.1-3.2,</w:t>
            </w:r>
            <w:r>
              <w:rPr>
                <w:sz w:val="22"/>
              </w:rPr>
              <w:t xml:space="preserve"> </w:t>
            </w:r>
            <w:r>
              <w:t xml:space="preserve">ЛР1 ЛР16 </w:t>
            </w:r>
          </w:p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" w:line="276" w:lineRule="auto"/>
              <w:ind w:right="0" w:firstLine="0"/>
              <w:jc w:val="left"/>
            </w:pPr>
            <w:r>
              <w:t xml:space="preserve">В результате </w:t>
            </w:r>
            <w:r>
              <w:tab/>
              <w:t xml:space="preserve">освоения учебной дисциплины обучающийся должен уметь: </w:t>
            </w:r>
          </w:p>
          <w:p w:rsidR="005512A1" w:rsidRDefault="00A82627">
            <w:pPr>
              <w:spacing w:after="0" w:line="276" w:lineRule="auto"/>
              <w:ind w:right="56" w:firstLine="0"/>
              <w:jc w:val="left"/>
            </w:pPr>
            <w:r>
              <w:t xml:space="preserve">1. читать, выбирать, изображать и описывать технологические схемы; </w:t>
            </w:r>
          </w:p>
          <w:p w:rsidR="005512A1" w:rsidRDefault="00A82627">
            <w:pPr>
              <w:spacing w:after="6" w:line="273" w:lineRule="auto"/>
              <w:ind w:right="56" w:firstLine="0"/>
              <w:jc w:val="left"/>
            </w:pPr>
            <w:r>
              <w:t xml:space="preserve">2. выполнять материальные и энергетические расчёты процессов и аппаратов; </w:t>
            </w:r>
          </w:p>
          <w:p w:rsidR="005512A1" w:rsidRDefault="00A82627">
            <w:pPr>
              <w:spacing w:after="23" w:line="259" w:lineRule="auto"/>
              <w:ind w:right="0" w:firstLine="0"/>
              <w:jc w:val="left"/>
            </w:pPr>
            <w:r>
              <w:t xml:space="preserve">3. выполнять расчёты характеристик и параметров конкретного вида оборудования; </w:t>
            </w:r>
          </w:p>
          <w:p w:rsidR="005512A1" w:rsidRDefault="00A82627">
            <w:pPr>
              <w:spacing w:after="21" w:line="259" w:lineRule="auto"/>
              <w:ind w:right="0" w:firstLine="0"/>
              <w:jc w:val="left"/>
            </w:pPr>
            <w:r>
              <w:t xml:space="preserve">4. обосновывать выбор конструкции оборудования для конкретного производства; </w:t>
            </w:r>
          </w:p>
          <w:p w:rsidR="005512A1" w:rsidRDefault="00A82627">
            <w:pPr>
              <w:spacing w:after="0" w:line="259" w:lineRule="auto"/>
              <w:ind w:right="56" w:firstLine="0"/>
              <w:jc w:val="left"/>
            </w:pPr>
            <w:r>
              <w:t>5. обосновывать целесоо</w:t>
            </w:r>
            <w:r>
              <w:t>бразность выбранных технологических схем;</w:t>
            </w:r>
          </w:p>
          <w:p w:rsidR="005512A1" w:rsidRDefault="00A82627">
            <w:pPr>
              <w:spacing w:after="0" w:line="259" w:lineRule="auto"/>
              <w:ind w:right="56" w:firstLine="0"/>
              <w:jc w:val="left"/>
            </w:pPr>
            <w:r>
              <w:t xml:space="preserve">6. осуществлять подбор стандартного оборудования по каталогам и ГОСТам.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3" w:line="254" w:lineRule="auto"/>
              <w:ind w:left="5" w:right="182" w:firstLine="0"/>
              <w:jc w:val="left"/>
            </w:pPr>
            <w:r>
              <w:t>1. классификацию и физико– химические основы процессов химической технологии;</w:t>
            </w:r>
          </w:p>
          <w:p w:rsidR="005512A1" w:rsidRDefault="00A82627">
            <w:pPr>
              <w:spacing w:after="23" w:line="254" w:lineRule="auto"/>
              <w:ind w:left="5" w:right="182" w:firstLine="0"/>
              <w:jc w:val="left"/>
            </w:pPr>
            <w:r>
              <w:t xml:space="preserve">2. характеристики основных процессов химической технологии: гидромеханических, механических, тепловых, массообменных; </w:t>
            </w:r>
          </w:p>
          <w:p w:rsidR="005512A1" w:rsidRDefault="00A82627">
            <w:pPr>
              <w:spacing w:after="25" w:line="256" w:lineRule="auto"/>
              <w:ind w:left="5" w:right="182" w:firstLine="0"/>
              <w:jc w:val="left"/>
            </w:pPr>
            <w:r>
              <w:t xml:space="preserve">3. методику расчёта материального и теплового балансов процессов и аппаратов; </w:t>
            </w:r>
          </w:p>
          <w:p w:rsidR="005512A1" w:rsidRDefault="00A82627">
            <w:pPr>
              <w:spacing w:after="19" w:line="259" w:lineRule="auto"/>
              <w:ind w:left="5" w:right="0" w:firstLine="0"/>
              <w:jc w:val="left"/>
            </w:pPr>
            <w:r>
              <w:t>4. методы расчета и принципы выбора основного и вспомогате</w:t>
            </w:r>
            <w:r>
              <w:t>льного технологического оборудования;</w:t>
            </w:r>
          </w:p>
          <w:p w:rsidR="005512A1" w:rsidRDefault="00A82627">
            <w:pPr>
              <w:spacing w:after="19" w:line="259" w:lineRule="auto"/>
              <w:ind w:left="5" w:right="0" w:firstLine="0"/>
              <w:jc w:val="left"/>
            </w:pPr>
            <w:r>
              <w:t xml:space="preserve">5. типичные технологические системы химических производств и их аппаратурное оформление; - 6. основные типы, устройство и принцип действия основных машин и аппаратов химических производств; </w:t>
            </w:r>
          </w:p>
          <w:p w:rsidR="005512A1" w:rsidRDefault="00A82627">
            <w:pPr>
              <w:spacing w:after="0" w:line="259" w:lineRule="auto"/>
              <w:ind w:left="5" w:right="182" w:firstLine="0"/>
              <w:jc w:val="left"/>
            </w:pPr>
            <w:r>
              <w:t>7. принципы выбора аппарато</w:t>
            </w:r>
            <w:r>
              <w:t xml:space="preserve">в с различными конструктивными особенностями. </w:t>
            </w:r>
          </w:p>
        </w:tc>
      </w:tr>
    </w:tbl>
    <w:p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512A1" w:rsidRDefault="00A82627">
      <w:pPr>
        <w:pStyle w:val="1"/>
        <w:spacing w:after="217"/>
        <w:ind w:right="1592"/>
        <w:jc w:val="right"/>
      </w:pPr>
      <w:bookmarkStart w:id="2" w:name="_Toc22982"/>
      <w:r>
        <w:lastRenderedPageBreak/>
        <w:t>2. СТРУКТУРА И СОДЕРЖАНИЕ УЧЕБНОЙ ДИСЦИПЛИНЫ</w:t>
      </w:r>
      <w:r>
        <w:rPr>
          <w:rFonts w:ascii="Calibri" w:eastAsia="Calibri" w:hAnsi="Calibri" w:cs="Calibri"/>
          <w:b w:val="0"/>
          <w:sz w:val="22"/>
        </w:rPr>
        <w:t xml:space="preserve"> </w:t>
      </w:r>
      <w:bookmarkEnd w:id="2"/>
    </w:p>
    <w:p w:rsidR="005512A1" w:rsidRDefault="00A82627">
      <w:pPr>
        <w:spacing w:after="0" w:line="259" w:lineRule="auto"/>
        <w:ind w:left="724" w:right="0"/>
        <w:jc w:val="left"/>
        <w:rPr>
          <w:szCs w:val="24"/>
        </w:rPr>
      </w:pPr>
      <w:r>
        <w:rPr>
          <w:szCs w:val="24"/>
        </w:rPr>
        <w:t>2.1. Объем учебной дисциплины и виды учебной работы</w:t>
      </w:r>
      <w:r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TableGrid"/>
        <w:tblW w:w="10425" w:type="dxa"/>
        <w:tblInd w:w="-142" w:type="dxa"/>
        <w:tblLayout w:type="fixed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74"/>
        <w:gridCol w:w="2351"/>
      </w:tblGrid>
      <w:tr w:rsidR="005512A1">
        <w:trPr>
          <w:trHeight w:val="505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Вид учебной работы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Объем в часах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512A1">
        <w:trPr>
          <w:trHeight w:val="504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Объем образовательной программы учебной дисциплины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</w:p>
        </w:tc>
      </w:tr>
      <w:tr w:rsidR="005512A1">
        <w:trPr>
          <w:trHeight w:val="350"/>
        </w:trPr>
        <w:tc>
          <w:tcPr>
            <w:tcW w:w="10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т. ч.: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512A1">
        <w:trPr>
          <w:trHeight w:val="509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теоретическое обучение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512A1">
        <w:trPr>
          <w:trHeight w:val="504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50 </w:t>
            </w:r>
          </w:p>
        </w:tc>
      </w:tr>
      <w:tr w:rsidR="005512A1">
        <w:trPr>
          <w:trHeight w:val="307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50 </w:t>
            </w:r>
          </w:p>
        </w:tc>
      </w:tr>
      <w:tr w:rsidR="005512A1">
        <w:trPr>
          <w:trHeight w:val="302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Промежуточная аттестация в форме диф. зачета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</w:tbl>
    <w:p w:rsidR="005512A1" w:rsidRDefault="00A82627">
      <w:pPr>
        <w:spacing w:after="118" w:line="259" w:lineRule="auto"/>
        <w:ind w:left="4" w:right="0" w:firstLine="0"/>
        <w:jc w:val="left"/>
      </w:pPr>
      <w:r>
        <w:rPr>
          <w:i/>
        </w:rPr>
        <w:t xml:space="preserve"> </w:t>
      </w:r>
    </w:p>
    <w:p w:rsidR="005512A1" w:rsidRDefault="00A82627">
      <w:pPr>
        <w:spacing w:after="0" w:line="259" w:lineRule="auto"/>
        <w:ind w:left="4" w:right="0" w:firstLine="0"/>
        <w:jc w:val="left"/>
        <w:sectPr w:rsidR="005512A1">
          <w:footerReference w:type="default" r:id="rId8"/>
          <w:footerReference w:type="first" r:id="rId9"/>
          <w:pgSz w:w="11906" w:h="16838"/>
          <w:pgMar w:top="852" w:right="564" w:bottom="777" w:left="846" w:header="0" w:footer="720" w:gutter="0"/>
          <w:cols w:space="720"/>
          <w:formProt w:val="0"/>
          <w:titlePg/>
          <w:docGrid w:linePitch="100"/>
        </w:sectPr>
      </w:pPr>
      <w:r>
        <w:rPr>
          <w:i/>
        </w:rPr>
        <w:t xml:space="preserve"> </w:t>
      </w:r>
    </w:p>
    <w:p w:rsidR="005512A1" w:rsidRDefault="00A82627">
      <w:pPr>
        <w:spacing w:after="0" w:line="259" w:lineRule="auto"/>
        <w:ind w:left="-5" w:right="0"/>
        <w:jc w:val="left"/>
        <w:rPr>
          <w:szCs w:val="24"/>
        </w:rPr>
      </w:pPr>
      <w:r>
        <w:rPr>
          <w:szCs w:val="24"/>
        </w:rPr>
        <w:lastRenderedPageBreak/>
        <w:t xml:space="preserve">2.2. Тематический план и содержание учебной дисциплины ОП.09 «Процессы и аппараты» </w:t>
      </w:r>
    </w:p>
    <w:tbl>
      <w:tblPr>
        <w:tblStyle w:val="TableGrid"/>
        <w:tblW w:w="14803" w:type="dxa"/>
        <w:tblInd w:w="-821" w:type="dxa"/>
        <w:tblLayout w:type="fixed"/>
        <w:tblCellMar>
          <w:top w:w="12" w:type="dxa"/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512A1">
        <w:trPr>
          <w:trHeight w:val="1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Наименование тем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обучающихся.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Объём  часов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40" w:lineRule="auto"/>
              <w:ind w:left="0" w:right="65" w:firstLine="0"/>
              <w:jc w:val="left"/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способст-вует элемент про-граммы освоения </w:t>
            </w:r>
          </w:p>
        </w:tc>
      </w:tr>
      <w:tr w:rsidR="005512A1">
        <w:trPr>
          <w:trHeight w:val="28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5512A1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Тема 1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Общие вопросы прикладной гидромеханики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0" w:line="264" w:lineRule="auto"/>
              <w:ind w:left="0" w:right="780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24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16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>ЛР19</w:t>
            </w: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2219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6" w:line="259" w:lineRule="auto"/>
              <w:ind w:left="0" w:right="0" w:firstLine="0"/>
              <w:jc w:val="left"/>
            </w:pPr>
            <w:r>
              <w:t xml:space="preserve">Введение в процессы и аппараты. Гидромеханические процессы. </w:t>
            </w:r>
          </w:p>
          <w:p w:rsidR="005512A1" w:rsidRDefault="00A82627">
            <w:pPr>
              <w:spacing w:after="0" w:line="256" w:lineRule="auto"/>
              <w:ind w:left="0" w:right="0" w:firstLine="0"/>
            </w:pPr>
            <w:r>
              <w:t xml:space="preserve">1. Классификация и физико – химические основы в химической технологии основных процессов и аппаратов. Новейшие достижения и перспективы развития в области процессов и аппаратов химической технологии </w:t>
            </w:r>
          </w:p>
          <w:p w:rsidR="005512A1" w:rsidRDefault="00A82627">
            <w:pPr>
              <w:spacing w:after="0" w:line="280" w:lineRule="auto"/>
              <w:ind w:left="0" w:right="0" w:firstLine="0"/>
              <w:jc w:val="left"/>
            </w:pPr>
            <w:r>
              <w:t>2. Реальные и идеальные жидкости. Уравнение Бернулли. Ос</w:t>
            </w:r>
            <w:r>
              <w:t xml:space="preserve">новные критерии гидродинамического подобия </w:t>
            </w:r>
          </w:p>
          <w:p w:rsidR="005512A1" w:rsidRDefault="00A82627">
            <w:pPr>
              <w:spacing w:after="0" w:line="259" w:lineRule="auto"/>
              <w:ind w:left="0" w:right="0" w:firstLine="0"/>
            </w:pPr>
            <w:r>
              <w:t xml:space="preserve">3. Гидродинамические режимы вязкой жидкости. Гидродинамические сопротивления трубопроводов и аппаратов.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0" w:right="29" w:firstLine="0"/>
              <w:jc w:val="center"/>
            </w:pPr>
          </w:p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840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Самостоятельная работа студентов </w:t>
            </w:r>
          </w:p>
          <w:p w:rsidR="005512A1" w:rsidRDefault="00A82627">
            <w:pPr>
              <w:numPr>
                <w:ilvl w:val="0"/>
                <w:numId w:val="4"/>
              </w:numPr>
              <w:spacing w:after="21" w:line="259" w:lineRule="auto"/>
              <w:ind w:right="0" w:hanging="182"/>
              <w:jc w:val="left"/>
            </w:pPr>
            <w:r>
              <w:t xml:space="preserve">Расчет динамической вязкости и полного гидравлического сопротивления сети </w:t>
            </w:r>
          </w:p>
          <w:p w:rsidR="005512A1" w:rsidRDefault="00A82627">
            <w:pPr>
              <w:numPr>
                <w:ilvl w:val="0"/>
                <w:numId w:val="4"/>
              </w:numPr>
              <w:spacing w:after="0" w:line="259" w:lineRule="auto"/>
              <w:ind w:right="0" w:hanging="182"/>
              <w:jc w:val="left"/>
            </w:pPr>
            <w:r>
              <w:t xml:space="preserve">Составление отчетов по лабораторным и практическим работам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0" w:right="29" w:firstLine="0"/>
              <w:jc w:val="center"/>
            </w:pPr>
          </w:p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Тема 2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Перемещение жидкостей и газов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566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0" w:line="259" w:lineRule="auto"/>
              <w:ind w:left="0" w:right="0" w:firstLine="0"/>
              <w:jc w:val="left"/>
            </w:pPr>
            <w:r>
              <w:t xml:space="preserve">Насосы. Напор насоса. Насосы центробежные и поршневые.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1 Насосы динамического типа. Характеристика и подбор насосов.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0" w:line="264" w:lineRule="auto"/>
              <w:ind w:left="0" w:right="780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111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  <w:p w:rsidR="005512A1" w:rsidRDefault="00A82627">
            <w:pPr>
              <w:spacing w:after="20" w:line="259" w:lineRule="auto"/>
              <w:ind w:left="0" w:right="0" w:firstLine="0"/>
              <w:jc w:val="left"/>
            </w:pPr>
            <w:r>
              <w:t xml:space="preserve">Разделение неоднородных систем. Фильтрация. </w:t>
            </w:r>
          </w:p>
          <w:p w:rsidR="005512A1" w:rsidRDefault="00A82627">
            <w:pPr>
              <w:numPr>
                <w:ilvl w:val="0"/>
                <w:numId w:val="5"/>
              </w:numPr>
              <w:spacing w:after="24" w:line="259" w:lineRule="auto"/>
              <w:ind w:right="0" w:hanging="182"/>
              <w:jc w:val="left"/>
            </w:pPr>
            <w:r>
              <w:t xml:space="preserve">Физические основы методов разделения. </w:t>
            </w:r>
          </w:p>
          <w:p w:rsidR="005512A1" w:rsidRDefault="00A82627">
            <w:pPr>
              <w:numPr>
                <w:ilvl w:val="0"/>
                <w:numId w:val="5"/>
              </w:numPr>
              <w:spacing w:after="0" w:line="259" w:lineRule="auto"/>
              <w:ind w:right="0" w:hanging="182"/>
              <w:jc w:val="left"/>
            </w:pPr>
            <w:r>
              <w:t xml:space="preserve">Фильтрация.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0" w:right="29" w:firstLine="0"/>
              <w:jc w:val="center"/>
            </w:pPr>
          </w:p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1119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>Самостоятельная работа студентов</w:t>
            </w:r>
            <w:r>
              <w:t xml:space="preserve"> </w:t>
            </w:r>
          </w:p>
          <w:p w:rsidR="005512A1" w:rsidRDefault="00A82627">
            <w:pPr>
              <w:spacing w:after="0" w:line="259" w:lineRule="auto"/>
              <w:ind w:left="0" w:right="87" w:firstLine="0"/>
            </w:pPr>
            <w:r>
              <w:t xml:space="preserve">Насосы динамического типа. Поршневые, центробежные и вакуум – насосы. Напор, производительность и область применения </w:t>
            </w:r>
            <w:r>
              <w:t>(создание компьютерной презентации)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512A1" w:rsidRDefault="00A82627">
      <w:pPr>
        <w:tabs>
          <w:tab w:val="left" w:pos="13325"/>
        </w:tabs>
        <w:spacing w:after="0" w:line="259" w:lineRule="auto"/>
        <w:ind w:left="0" w:right="424" w:firstLine="0"/>
        <w:jc w:val="left"/>
      </w:pPr>
      <w:r>
        <w:tab/>
        <w:t>6</w:t>
      </w:r>
    </w:p>
    <w:tbl>
      <w:tblPr>
        <w:tblStyle w:val="TableGrid"/>
        <w:tblW w:w="14803" w:type="dxa"/>
        <w:tblInd w:w="-821" w:type="dxa"/>
        <w:tblLayout w:type="fixed"/>
        <w:tblCellMar>
          <w:top w:w="1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512A1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lastRenderedPageBreak/>
              <w:t xml:space="preserve">Тема 3 </w:t>
            </w:r>
          </w:p>
          <w:p w:rsidR="005512A1" w:rsidRDefault="00A82627">
            <w:pPr>
              <w:spacing w:after="0" w:line="240" w:lineRule="auto"/>
              <w:ind w:left="3" w:right="8" w:firstLine="0"/>
              <w:jc w:val="center"/>
            </w:pPr>
            <w:r>
              <w:rPr>
                <w:b/>
              </w:rPr>
              <w:t xml:space="preserve">Разделение жидких и газовых гетерогенных систем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1715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80" w:lineRule="auto"/>
              <w:ind w:left="0" w:right="1369" w:firstLine="0"/>
              <w:jc w:val="left"/>
            </w:pPr>
            <w:r>
              <w:t>Продолжение темы: фильтрация. Основное уравнение фильтрования</w:t>
            </w:r>
          </w:p>
          <w:p w:rsidR="005512A1" w:rsidRDefault="00A82627">
            <w:pPr>
              <w:spacing w:after="0" w:line="280" w:lineRule="auto"/>
              <w:ind w:left="0" w:right="1369" w:firstLine="0"/>
              <w:jc w:val="left"/>
            </w:pPr>
            <w:r>
              <w:t xml:space="preserve">1. Принцип выбора методов разделения. Материальный баланс. </w:t>
            </w:r>
          </w:p>
          <w:p w:rsidR="005512A1" w:rsidRDefault="00A82627">
            <w:pPr>
              <w:pStyle w:val="ad"/>
              <w:spacing w:after="26" w:line="256" w:lineRule="auto"/>
              <w:ind w:left="0" w:right="120" w:firstLine="0"/>
              <w:jc w:val="left"/>
            </w:pPr>
            <w:r>
              <w:t xml:space="preserve">2. Разделение в поле сил тяжести, конструкции аппаратов разделения жидких и газовых смесей. Разделение в поле сил давления; фильтрование жидких и газовых систем, фильтры. </w:t>
            </w:r>
          </w:p>
          <w:p w:rsidR="005512A1" w:rsidRDefault="00A82627">
            <w:pPr>
              <w:spacing w:after="0" w:line="259" w:lineRule="auto"/>
              <w:ind w:left="0" w:right="120" w:firstLine="0"/>
              <w:jc w:val="left"/>
            </w:pPr>
            <w:r>
              <w:t xml:space="preserve">3. Осаждение в электрическом поле, электрофильтры.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6" w:line="259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21" w:line="259" w:lineRule="auto"/>
              <w:ind w:left="0" w:right="0" w:firstLine="0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854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  <w:p w:rsidR="005512A1" w:rsidRDefault="00A82627">
            <w:pPr>
              <w:spacing w:after="25" w:line="259" w:lineRule="auto"/>
              <w:ind w:left="0" w:right="0" w:firstLine="0"/>
              <w:jc w:val="left"/>
            </w:pPr>
            <w:r>
              <w:t xml:space="preserve">Центробежное разделение. Циклоны. Центрифуги.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1. Разделение под действием сил тяжести, центробежных </w:t>
            </w:r>
            <w:r>
              <w:t>сил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1" w:right="0" w:firstLine="0"/>
              <w:jc w:val="center"/>
            </w:pPr>
          </w:p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8"/>
        </w:trPr>
        <w:tc>
          <w:tcPr>
            <w:tcW w:w="1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Тепловые процессы и аппараты </w:t>
            </w:r>
          </w:p>
        </w:tc>
      </w:tr>
      <w:tr w:rsidR="005512A1">
        <w:trPr>
          <w:trHeight w:val="284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Тема 4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Основы теплопередачи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0" w:line="264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16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Тепловые насосы. Напоры насоса: Qp, Qr, Qx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812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1948" w:firstLine="0"/>
              <w:jc w:val="left"/>
            </w:pPr>
            <w:r>
              <w:t xml:space="preserve">Составление уравнений и расчет тепловых балансов. Составление отчета по практической работе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Тема 5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Конвективный перенос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1945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Конвективный перенос теплоты. Критерий теплового подобия </w:t>
            </w:r>
          </w:p>
          <w:p w:rsidR="005512A1" w:rsidRDefault="00A82627">
            <w:pPr>
              <w:spacing w:after="5" w:line="276" w:lineRule="auto"/>
              <w:ind w:left="0" w:right="0" w:firstLine="0"/>
            </w:pPr>
            <w:r>
              <w:t>1. Конвективный перенос теплоты.</w:t>
            </w:r>
            <w:r>
              <w:t xml:space="preserve"> Критерий теплового подобия. Температурное поле, тепловой поток, тепловой баланс.</w:t>
            </w:r>
          </w:p>
          <w:p w:rsidR="005512A1" w:rsidRDefault="00A82627">
            <w:pPr>
              <w:spacing w:after="20" w:line="259" w:lineRule="auto"/>
              <w:ind w:left="0" w:right="0" w:firstLine="0"/>
            </w:pPr>
            <w:r>
              <w:t xml:space="preserve">2. Естественная и вынужденная конвекция, конвективный перенос теплоты. </w:t>
            </w:r>
          </w:p>
          <w:p w:rsidR="005512A1" w:rsidRDefault="00A82627">
            <w:pPr>
              <w:spacing w:after="25" w:line="259" w:lineRule="auto"/>
              <w:ind w:left="0" w:right="0" w:firstLine="0"/>
              <w:jc w:val="left"/>
            </w:pPr>
            <w:r>
              <w:t>Уравнение теплоотдачи, коэффициент теплоотдачи .</w:t>
            </w:r>
          </w:p>
          <w:p w:rsidR="005512A1" w:rsidRDefault="00A82627">
            <w:pPr>
              <w:spacing w:after="0" w:line="259" w:lineRule="auto"/>
              <w:ind w:left="0" w:right="0" w:firstLine="0"/>
            </w:pPr>
            <w:r>
              <w:t>3. Другие механизмы передачи тепла. Лучеиспускание, з</w:t>
            </w:r>
            <w:r>
              <w:t>аконы Стефана-Больцмана и Кирхгофа.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5" w:line="259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>Продолжение темы конвективного переноса. Критерии теплоотдачи.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1" w:right="0" w:firstLine="0"/>
              <w:jc w:val="center"/>
            </w:pPr>
          </w:p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512A1" w:rsidRDefault="00A82627">
      <w:r>
        <w:br w:type="page"/>
      </w:r>
    </w:p>
    <w:tbl>
      <w:tblPr>
        <w:tblStyle w:val="TableGrid"/>
        <w:tblW w:w="14803" w:type="dxa"/>
        <w:tblInd w:w="-821" w:type="dxa"/>
        <w:tblLayout w:type="fixed"/>
        <w:tblCellMar>
          <w:top w:w="1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512A1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pageBreakBefore/>
              <w:spacing w:after="0" w:line="280" w:lineRule="auto"/>
              <w:ind w:left="63" w:right="66" w:firstLine="39"/>
              <w:jc w:val="center"/>
            </w:pPr>
            <w:r>
              <w:rPr>
                <w:b/>
              </w:rPr>
              <w:lastRenderedPageBreak/>
              <w:t xml:space="preserve">Тема 6 Теплоотдача и теплоносители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Теплообменная аппаратура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111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0" w:line="259" w:lineRule="auto"/>
              <w:ind w:left="0" w:right="0" w:firstLine="0"/>
              <w:jc w:val="left"/>
            </w:pPr>
            <w:r>
              <w:t>Теплоотдача в теплоносителях. Основное уравнение теплопередачи</w:t>
            </w:r>
          </w:p>
          <w:p w:rsidR="005512A1" w:rsidRDefault="00A82627">
            <w:pPr>
              <w:numPr>
                <w:ilvl w:val="0"/>
                <w:numId w:val="6"/>
              </w:numPr>
              <w:spacing w:after="25" w:line="259" w:lineRule="auto"/>
              <w:ind w:right="0" w:hanging="182"/>
              <w:jc w:val="left"/>
            </w:pPr>
            <w:r>
              <w:t>Теплоносители и теплообменная аппаратура. Выбор теплообменной аппаратуры.</w:t>
            </w:r>
          </w:p>
          <w:p w:rsidR="005512A1" w:rsidRDefault="00A82627">
            <w:pPr>
              <w:numPr>
                <w:ilvl w:val="0"/>
                <w:numId w:val="6"/>
              </w:numPr>
              <w:spacing w:after="20" w:line="259" w:lineRule="auto"/>
              <w:ind w:right="0" w:hanging="182"/>
              <w:jc w:val="left"/>
            </w:pPr>
            <w:r>
              <w:t xml:space="preserve">Теплообменные аппараты труба в трубе. Назначение, типы, </w:t>
            </w:r>
            <w:r>
              <w:t>классификация.</w:t>
            </w:r>
          </w:p>
          <w:p w:rsidR="005512A1" w:rsidRDefault="00A82627">
            <w:pPr>
              <w:numPr>
                <w:ilvl w:val="0"/>
                <w:numId w:val="6"/>
              </w:numPr>
              <w:spacing w:after="0" w:line="259" w:lineRule="auto"/>
              <w:ind w:right="0" w:hanging="182"/>
              <w:jc w:val="left"/>
            </w:pPr>
            <w:r>
              <w:t xml:space="preserve">Конструктивные особенности.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0" w:line="264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</w:tc>
      </w:tr>
      <w:tr w:rsidR="005512A1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85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5" w:line="259" w:lineRule="auto"/>
              <w:ind w:left="0" w:right="0" w:firstLine="0"/>
              <w:jc w:val="left"/>
            </w:pPr>
            <w:r>
              <w:t>Теплоотдача при конденсации</w:t>
            </w:r>
          </w:p>
          <w:p w:rsidR="005512A1" w:rsidRDefault="00A82627">
            <w:pPr>
              <w:numPr>
                <w:ilvl w:val="0"/>
                <w:numId w:val="7"/>
              </w:numPr>
              <w:spacing w:after="20" w:line="259" w:lineRule="auto"/>
              <w:ind w:right="0" w:hanging="244"/>
              <w:jc w:val="left"/>
            </w:pPr>
            <w:r>
              <w:t>Подбор аппарата выпаривания.</w:t>
            </w:r>
          </w:p>
          <w:p w:rsidR="005512A1" w:rsidRDefault="00A82627">
            <w:pPr>
              <w:numPr>
                <w:ilvl w:val="0"/>
                <w:numId w:val="7"/>
              </w:numPr>
              <w:spacing w:after="0" w:line="259" w:lineRule="auto"/>
              <w:ind w:right="0" w:hanging="244"/>
              <w:jc w:val="left"/>
            </w:pPr>
            <w:r>
              <w:t xml:space="preserve">Составить материальный и тепловой баланс аппарата </w:t>
            </w:r>
            <w:r>
              <w:t>выпаривания.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289"/>
        </w:trPr>
        <w:tc>
          <w:tcPr>
            <w:tcW w:w="1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Массообменные процессы и аппараты </w:t>
            </w:r>
          </w:p>
        </w:tc>
      </w:tr>
      <w:tr w:rsidR="005512A1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Тема 7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Основы массопередачи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5" w:line="259" w:lineRule="auto"/>
              <w:ind w:left="0" w:right="0" w:firstLine="0"/>
              <w:jc w:val="left"/>
            </w:pPr>
            <w:r>
              <w:t>Основы массопередачи. Законы межфазного равновесия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1. Общая характеристика массообменных процессов и их применение.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6" w:line="259" w:lineRule="auto"/>
              <w:ind w:left="0" w:right="751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835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numPr>
                <w:ilvl w:val="0"/>
                <w:numId w:val="8"/>
              </w:numPr>
              <w:spacing w:after="4" w:line="276" w:lineRule="auto"/>
              <w:ind w:left="10" w:right="0"/>
              <w:jc w:val="left"/>
            </w:pPr>
            <w:r>
              <w:t>Массоотдача и массопередача. Итерационный метод коэффициента массо- и теплопередачи.</w:t>
            </w:r>
          </w:p>
          <w:p w:rsidR="005512A1" w:rsidRDefault="00A82627">
            <w:pPr>
              <w:numPr>
                <w:ilvl w:val="0"/>
                <w:numId w:val="8"/>
              </w:numPr>
              <w:spacing w:after="0" w:line="259" w:lineRule="auto"/>
              <w:ind w:left="10" w:right="0"/>
              <w:jc w:val="left"/>
            </w:pPr>
            <w:r>
              <w:t>Составление материальный баланса процесса массообмена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16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Тема 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Массо- теплообменные процессы.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Массообменные аппараты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111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line="276" w:lineRule="auto"/>
              <w:ind w:left="0" w:right="874" w:firstLine="0"/>
            </w:pPr>
            <w:r>
              <w:t>Расчет размеров массообменных аппаратов. Примеры. Массо- и теплобмен</w:t>
            </w:r>
          </w:p>
          <w:p w:rsidR="005512A1" w:rsidRDefault="00A82627">
            <w:pPr>
              <w:spacing w:line="276" w:lineRule="auto"/>
              <w:ind w:left="0" w:right="874" w:firstLine="0"/>
            </w:pPr>
            <w:r>
              <w:t xml:space="preserve">1 Процессы массо- и теплопередачи. Материальный баланс материальных и тепловых потоков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  <w:r>
              <w:t>Массообменные аппараты. Конструкция. Типы. Классификация.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6" w:line="259" w:lineRule="auto"/>
              <w:ind w:left="0" w:right="751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>Равновесие при абсорбции. Гидравлический расчет абсорберов.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512A1" w:rsidRDefault="00A82627">
      <w:r>
        <w:br w:type="page"/>
      </w:r>
    </w:p>
    <w:tbl>
      <w:tblPr>
        <w:tblStyle w:val="TableGrid"/>
        <w:tblW w:w="14803" w:type="dxa"/>
        <w:tblInd w:w="-821" w:type="dxa"/>
        <w:tblLayout w:type="fixed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512A1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pageBreakBefore/>
              <w:spacing w:after="46" w:line="237" w:lineRule="auto"/>
              <w:ind w:left="171" w:right="176" w:firstLine="61"/>
              <w:jc w:val="center"/>
            </w:pPr>
            <w:r>
              <w:rPr>
                <w:b/>
              </w:rPr>
              <w:lastRenderedPageBreak/>
              <w:t xml:space="preserve">Тема 9 Движущая сила </w:t>
            </w:r>
            <w:r>
              <w:rPr>
                <w:b/>
              </w:rPr>
              <w:t>массообменных процессов.</w:t>
            </w:r>
          </w:p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Массопередача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6" w:line="259" w:lineRule="auto"/>
              <w:ind w:left="0" w:right="751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1820" w:firstLine="0"/>
            </w:pPr>
            <w:r>
              <w:t>1 Массообмен и теплообмен. Тепло- и массообменные аппараты.</w:t>
            </w:r>
          </w:p>
          <w:p w:rsidR="005512A1" w:rsidRDefault="00A82627">
            <w:pPr>
              <w:spacing w:after="0" w:line="259" w:lineRule="auto"/>
              <w:ind w:left="0" w:right="1820" w:firstLine="0"/>
            </w:pPr>
            <w:r>
              <w:t xml:space="preserve">2 Движущая сила массообменных процессов.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Практические занятия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566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numPr>
                <w:ilvl w:val="0"/>
                <w:numId w:val="9"/>
              </w:numPr>
              <w:spacing w:after="20" w:line="259" w:lineRule="auto"/>
              <w:ind w:right="0" w:hanging="182"/>
              <w:jc w:val="left"/>
            </w:pPr>
            <w:r>
              <w:t xml:space="preserve">Механизм протекания массообменных процессов </w:t>
            </w:r>
          </w:p>
          <w:p w:rsidR="005512A1" w:rsidRDefault="00A82627">
            <w:pPr>
              <w:numPr>
                <w:ilvl w:val="0"/>
                <w:numId w:val="9"/>
              </w:numPr>
              <w:spacing w:after="0" w:line="259" w:lineRule="auto"/>
              <w:ind w:right="0" w:hanging="182"/>
              <w:jc w:val="left"/>
            </w:pPr>
            <w:r>
              <w:t xml:space="preserve">Массообменные процессы. Массопередача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836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>Самостоятельная работа студентов</w:t>
            </w:r>
            <w:r>
              <w:t xml:space="preserve"> </w:t>
            </w:r>
          </w:p>
          <w:p w:rsidR="005512A1" w:rsidRDefault="00A82627">
            <w:pPr>
              <w:numPr>
                <w:ilvl w:val="0"/>
                <w:numId w:val="10"/>
              </w:numPr>
              <w:spacing w:after="25" w:line="259" w:lineRule="auto"/>
              <w:ind w:right="0" w:hanging="182"/>
              <w:jc w:val="left"/>
            </w:pPr>
            <w:r>
              <w:t xml:space="preserve">Равновесие при абсорбции. Гидравлический расчет абсорберов </w:t>
            </w:r>
          </w:p>
          <w:p w:rsidR="005512A1" w:rsidRDefault="00A82627">
            <w:pPr>
              <w:numPr>
                <w:ilvl w:val="0"/>
                <w:numId w:val="10"/>
              </w:numPr>
              <w:spacing w:after="0" w:line="259" w:lineRule="auto"/>
              <w:ind w:right="0" w:hanging="182"/>
              <w:jc w:val="left"/>
            </w:pPr>
            <w:r>
              <w:t xml:space="preserve">Расчёт средней движущей силы; построение рабочей линии и линии равновесия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Тема 10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Законы межфазного равновесия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620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numPr>
                <w:ilvl w:val="0"/>
                <w:numId w:val="11"/>
              </w:numPr>
              <w:spacing w:after="26" w:line="259" w:lineRule="auto"/>
              <w:ind w:right="0" w:hanging="182"/>
              <w:jc w:val="left"/>
            </w:pPr>
            <w:r>
              <w:t>Материальный баланс массообменного процесса</w:t>
            </w:r>
          </w:p>
          <w:p w:rsidR="005512A1" w:rsidRDefault="00A82627">
            <w:pPr>
              <w:numPr>
                <w:ilvl w:val="0"/>
                <w:numId w:val="11"/>
              </w:numPr>
              <w:spacing w:after="0" w:line="259" w:lineRule="auto"/>
              <w:ind w:right="0" w:hanging="182"/>
              <w:jc w:val="left"/>
            </w:pPr>
            <w:r>
              <w:t xml:space="preserve">Кипящий слой. Гидродинамика «кипящего» зернистого слоя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after="6" w:line="259" w:lineRule="auto"/>
              <w:ind w:left="0" w:right="721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3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numPr>
                <w:ilvl w:val="0"/>
                <w:numId w:val="12"/>
              </w:numPr>
              <w:spacing w:after="20" w:line="259" w:lineRule="auto"/>
              <w:ind w:right="0" w:hanging="182"/>
              <w:jc w:val="left"/>
            </w:pPr>
            <w:r>
              <w:t xml:space="preserve">Теплоотдача при кипении </w:t>
            </w:r>
          </w:p>
          <w:p w:rsidR="005512A1" w:rsidRDefault="00A82627">
            <w:pPr>
              <w:numPr>
                <w:ilvl w:val="0"/>
                <w:numId w:val="12"/>
              </w:numPr>
              <w:spacing w:after="0" w:line="259" w:lineRule="auto"/>
              <w:ind w:right="0" w:hanging="182"/>
              <w:jc w:val="left"/>
            </w:pPr>
            <w:r>
              <w:t xml:space="preserve">Законы межфазного равновесия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Самостоятельная работа студентов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3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Условия. Скорость установления межфазного равновесия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44" w:line="240" w:lineRule="auto"/>
              <w:ind w:left="48" w:right="27" w:firstLine="0"/>
              <w:jc w:val="center"/>
            </w:pPr>
            <w:r>
              <w:rPr>
                <w:b/>
              </w:rPr>
              <w:t xml:space="preserve">Тема 11 Равновесие. </w:t>
            </w:r>
          </w:p>
          <w:p w:rsidR="005512A1" w:rsidRDefault="00A8262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Абсорбция.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2A1">
        <w:trPr>
          <w:trHeight w:val="893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numPr>
                <w:ilvl w:val="0"/>
                <w:numId w:val="13"/>
              </w:numPr>
              <w:spacing w:after="20" w:line="259" w:lineRule="auto"/>
              <w:ind w:right="0" w:hanging="182"/>
              <w:jc w:val="left"/>
            </w:pPr>
            <w:r>
              <w:t xml:space="preserve">Выражение составов масс </w:t>
            </w:r>
          </w:p>
          <w:p w:rsidR="005512A1" w:rsidRDefault="00A82627">
            <w:pPr>
              <w:numPr>
                <w:ilvl w:val="0"/>
                <w:numId w:val="13"/>
              </w:numPr>
              <w:spacing w:after="26" w:line="259" w:lineRule="auto"/>
              <w:ind w:right="0" w:hanging="182"/>
              <w:jc w:val="left"/>
            </w:pPr>
            <w:r>
              <w:t xml:space="preserve">Абсорбция. Основные термины. Определения. Обозначения </w:t>
            </w:r>
          </w:p>
          <w:p w:rsidR="005512A1" w:rsidRDefault="00A82627">
            <w:pPr>
              <w:numPr>
                <w:ilvl w:val="0"/>
                <w:numId w:val="13"/>
              </w:numPr>
              <w:spacing w:after="0" w:line="259" w:lineRule="auto"/>
              <w:ind w:right="0" w:hanging="182"/>
              <w:jc w:val="left"/>
            </w:pPr>
            <w:r>
              <w:t xml:space="preserve">Равновесие при абсорбции. Задачи по теме: гидравлический расчет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512A1" w:rsidRDefault="00A82627">
            <w:pPr>
              <w:spacing w:line="256" w:lineRule="auto"/>
              <w:ind w:left="0" w:right="721" w:firstLine="0"/>
              <w:jc w:val="left"/>
            </w:pPr>
            <w:r>
              <w:t xml:space="preserve">ПК 1.1.-1.4. ПК 2.1-2.4.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512A1" w:rsidRDefault="00A82627">
            <w:pPr>
              <w:spacing w:after="16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512A1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0" w:line="259" w:lineRule="auto"/>
              <w:ind w:left="3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874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787" w:firstLine="0"/>
            </w:pPr>
            <w:r>
              <w:t xml:space="preserve">1 Взаимосвязь коэффициентов теплопередачи и теплоотдачи. Решение задач 2 Расчет размеров массообменных аппаратов. (повторение тем: массообмен, теплообмен).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5512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12A1">
        <w:trPr>
          <w:trHeight w:val="288"/>
        </w:trPr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1" w:rsidRDefault="00A82627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512A1" w:rsidRDefault="005512A1">
      <w:pPr>
        <w:sectPr w:rsidR="005512A1">
          <w:footerReference w:type="default" r:id="rId10"/>
          <w:footerReference w:type="first" r:id="rId11"/>
          <w:pgSz w:w="16838" w:h="11906" w:orient="landscape"/>
          <w:pgMar w:top="567" w:right="1670" w:bottom="777" w:left="1560" w:header="0" w:footer="720" w:gutter="0"/>
          <w:cols w:space="720"/>
          <w:formProt w:val="0"/>
          <w:titlePg/>
          <w:docGrid w:linePitch="100"/>
        </w:sectPr>
      </w:pPr>
    </w:p>
    <w:p w:rsidR="005512A1" w:rsidRDefault="00A82627">
      <w:pPr>
        <w:pStyle w:val="1"/>
        <w:spacing w:after="161"/>
        <w:ind w:left="1139" w:right="4"/>
      </w:pPr>
      <w:bookmarkStart w:id="3" w:name="_Toc22983"/>
      <w:r>
        <w:lastRenderedPageBreak/>
        <w:t>3</w:t>
      </w:r>
      <w:r>
        <w:rPr>
          <w:rFonts w:ascii="Arial" w:eastAsia="Arial" w:hAnsi="Arial" w:cs="Arial"/>
        </w:rPr>
        <w:t xml:space="preserve"> </w:t>
      </w:r>
      <w:r>
        <w:t xml:space="preserve">УСЛОВИЯ РЕАЛИЗАЦИИ ПРОГРАММЫ УЧЕБНОЙ ДИСЦИПЛИНЫ </w:t>
      </w:r>
      <w:bookmarkEnd w:id="3"/>
    </w:p>
    <w:p w:rsidR="005512A1" w:rsidRDefault="00A82627">
      <w:pPr>
        <w:spacing w:after="154" w:line="259" w:lineRule="auto"/>
        <w:ind w:right="0"/>
        <w:jc w:val="left"/>
      </w:pPr>
      <w:r>
        <w:rPr>
          <w:b/>
        </w:rPr>
        <w:t xml:space="preserve">3.1. Требования к минимальному материально-техническому обеспечению. </w:t>
      </w:r>
    </w:p>
    <w:p w:rsidR="005512A1" w:rsidRDefault="00A82627">
      <w:pPr>
        <w:spacing w:line="393" w:lineRule="auto"/>
        <w:ind w:left="-11" w:right="0" w:firstLine="542"/>
      </w:pPr>
      <w:r>
        <w:t>Реализация программы дисциплины требует наличия учебного кабинета – спецтехнологии. лаборатории - Процессы и аппараты.</w:t>
      </w:r>
    </w:p>
    <w:p w:rsidR="005512A1" w:rsidRDefault="00A82627">
      <w:pPr>
        <w:spacing w:after="172"/>
        <w:ind w:left="-1" w:right="0"/>
      </w:pPr>
      <w:r>
        <w:t>Оборудование учебн</w:t>
      </w:r>
      <w:r>
        <w:t xml:space="preserve">ого кабинета: </w:t>
      </w:r>
    </w:p>
    <w:p w:rsidR="005512A1" w:rsidRDefault="00A82627">
      <w:pPr>
        <w:spacing w:after="127"/>
        <w:ind w:right="0"/>
      </w:pPr>
      <w:r>
        <w:t xml:space="preserve">- посадочные места по количеству мест обучающихся; </w:t>
      </w:r>
    </w:p>
    <w:p w:rsidR="005512A1" w:rsidRDefault="00A82627">
      <w:pPr>
        <w:spacing w:after="128"/>
        <w:ind w:right="0"/>
      </w:pPr>
      <w:r>
        <w:t xml:space="preserve">- рабочее место преподавателя; </w:t>
      </w:r>
    </w:p>
    <w:p w:rsidR="005512A1" w:rsidRDefault="00A82627">
      <w:pPr>
        <w:spacing w:after="100"/>
        <w:ind w:right="0"/>
      </w:pPr>
      <w:r>
        <w:t>- заводские технологические схемы установок и аппаратуры.</w:t>
      </w:r>
    </w:p>
    <w:p w:rsidR="005512A1" w:rsidRDefault="00A82627">
      <w:pPr>
        <w:spacing w:after="152"/>
        <w:ind w:left="-1" w:right="0"/>
      </w:pPr>
      <w:r>
        <w:t xml:space="preserve">Технические средства обучения: </w:t>
      </w:r>
    </w:p>
    <w:p w:rsidR="005512A1" w:rsidRDefault="00A82627">
      <w:pPr>
        <w:numPr>
          <w:ilvl w:val="0"/>
          <w:numId w:val="1"/>
        </w:numPr>
        <w:spacing w:after="147"/>
        <w:ind w:right="0" w:hanging="144"/>
      </w:pPr>
      <w:r>
        <w:t xml:space="preserve">Дистилляционная колонна </w:t>
      </w:r>
    </w:p>
    <w:p w:rsidR="005512A1" w:rsidRDefault="00A82627">
      <w:pPr>
        <w:numPr>
          <w:ilvl w:val="0"/>
          <w:numId w:val="1"/>
        </w:numPr>
        <w:spacing w:after="147"/>
        <w:ind w:right="0" w:hanging="144"/>
      </w:pPr>
      <w:r>
        <w:t xml:space="preserve">многофункциональный реактор </w:t>
      </w:r>
    </w:p>
    <w:p w:rsidR="005512A1" w:rsidRDefault="00A82627">
      <w:pPr>
        <w:numPr>
          <w:ilvl w:val="0"/>
          <w:numId w:val="1"/>
        </w:numPr>
        <w:spacing w:after="139"/>
        <w:ind w:right="0" w:hanging="144"/>
      </w:pPr>
      <w:r>
        <w:t>мультимедийный проектор;</w:t>
      </w:r>
    </w:p>
    <w:p w:rsidR="005512A1" w:rsidRDefault="00A82627">
      <w:pPr>
        <w:numPr>
          <w:ilvl w:val="0"/>
          <w:numId w:val="1"/>
        </w:numPr>
        <w:spacing w:after="154"/>
        <w:ind w:right="0" w:hanging="144"/>
      </w:pPr>
      <w:r>
        <w:t xml:space="preserve">экран;  </w:t>
      </w:r>
    </w:p>
    <w:p w:rsidR="005512A1" w:rsidRDefault="00A82627">
      <w:pPr>
        <w:numPr>
          <w:ilvl w:val="0"/>
          <w:numId w:val="1"/>
        </w:numPr>
        <w:spacing w:after="224"/>
        <w:ind w:right="0" w:hanging="144"/>
      </w:pPr>
      <w:r>
        <w:t xml:space="preserve">компьютер с лицензионным программным обеспечением. </w:t>
      </w:r>
    </w:p>
    <w:p w:rsidR="005512A1" w:rsidRDefault="00A82627">
      <w:pPr>
        <w:spacing w:after="148"/>
        <w:ind w:left="-1" w:right="0"/>
      </w:pPr>
      <w:r>
        <w:rPr>
          <w:b/>
        </w:rPr>
        <w:t xml:space="preserve">3.2. Информационное обеспечение обучения </w:t>
      </w:r>
      <w:r>
        <w:t xml:space="preserve">(перечень рекомендуемых учебных изданий, </w:t>
      </w:r>
    </w:p>
    <w:p w:rsidR="005512A1" w:rsidRDefault="00A82627">
      <w:pPr>
        <w:spacing w:after="107"/>
        <w:ind w:left="-1" w:right="0"/>
      </w:pPr>
      <w:r>
        <w:t xml:space="preserve">дополнительной литературы, Интернет-ресурсов,). </w:t>
      </w:r>
    </w:p>
    <w:p w:rsidR="005512A1" w:rsidRDefault="00A82627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512A1" w:rsidRDefault="00A82627">
      <w:pPr>
        <w:spacing w:after="152"/>
        <w:ind w:left="730" w:right="0"/>
      </w:pPr>
      <w:r>
        <w:t xml:space="preserve">Основная литература: </w:t>
      </w:r>
    </w:p>
    <w:p w:rsidR="005512A1" w:rsidRDefault="00A82627">
      <w:pPr>
        <w:numPr>
          <w:ilvl w:val="2"/>
          <w:numId w:val="2"/>
        </w:numPr>
        <w:spacing w:line="400" w:lineRule="auto"/>
        <w:ind w:right="0" w:hanging="360"/>
      </w:pPr>
      <w:r>
        <w:t>Гнездилова, А.</w:t>
      </w:r>
      <w:r>
        <w:t>И. Процессы и аппараты пищевых производств: учебник и практикум для среднего профессионального образования/ А.И. Гнездилова.— 2-е изд., перераб. и доп.— Москва: Издательство Юрайт, 2022.— 270с</w:t>
      </w:r>
    </w:p>
    <w:p w:rsidR="005512A1" w:rsidRDefault="00A82627">
      <w:pPr>
        <w:numPr>
          <w:ilvl w:val="2"/>
          <w:numId w:val="2"/>
        </w:numPr>
        <w:spacing w:line="400" w:lineRule="auto"/>
        <w:ind w:right="0" w:hanging="360"/>
      </w:pPr>
      <w:r>
        <w:t>Дытнерский Ю.И. Основные процессы и аппараты химической техноло</w:t>
      </w:r>
      <w:r>
        <w:t>гии. Учебное пос</w:t>
      </w:r>
      <w:r w:rsidR="00723733">
        <w:t>обие для ВУЗов, М.: Альянс, 2018</w:t>
      </w:r>
      <w:r>
        <w:t xml:space="preserve"> </w:t>
      </w:r>
    </w:p>
    <w:p w:rsidR="005512A1" w:rsidRDefault="00A82627">
      <w:pPr>
        <w:spacing w:after="152"/>
        <w:ind w:left="730" w:right="0"/>
      </w:pPr>
      <w:r>
        <w:t xml:space="preserve">Дополнительная литература  </w:t>
      </w:r>
    </w:p>
    <w:p w:rsidR="005512A1" w:rsidRDefault="00A82627">
      <w:pPr>
        <w:numPr>
          <w:ilvl w:val="2"/>
          <w:numId w:val="2"/>
        </w:numPr>
        <w:spacing w:line="396" w:lineRule="auto"/>
        <w:ind w:left="1080" w:right="0" w:hanging="360"/>
      </w:pPr>
      <w:r>
        <w:t xml:space="preserve">Павлов К.Ф., Романков П.Г., Носков А.А. Примеры и задачи по курсу процессов и аппаратов химической технологии: Учебное пособие для вузов / 10 изд., пер. и доп. – Л. </w:t>
      </w:r>
    </w:p>
    <w:p w:rsidR="005512A1" w:rsidRDefault="00A82627">
      <w:pPr>
        <w:spacing w:after="152"/>
        <w:ind w:left="1091" w:right="0"/>
      </w:pPr>
      <w:r>
        <w:t>: Химия,</w:t>
      </w:r>
      <w:r w:rsidR="00723733">
        <w:t>2018</w:t>
      </w:r>
      <w:r>
        <w:t xml:space="preserve">, - 587 с. </w:t>
      </w:r>
    </w:p>
    <w:p w:rsidR="005512A1" w:rsidRDefault="00A82627">
      <w:pPr>
        <w:numPr>
          <w:ilvl w:val="2"/>
          <w:numId w:val="2"/>
        </w:numPr>
        <w:spacing w:line="396" w:lineRule="auto"/>
        <w:ind w:left="1080" w:right="0" w:hanging="360"/>
      </w:pPr>
      <w:r>
        <w:t>Туренко А.А. Введение в технологию нефтепереработки: пособие для операторов нефтеперерабатывающих установок –</w:t>
      </w:r>
      <w:r w:rsidR="00723733">
        <w:t xml:space="preserve"> Сызрань, ООО «Полиграфия», 2018</w:t>
      </w:r>
      <w:bookmarkStart w:id="4" w:name="_GoBack"/>
      <w:bookmarkEnd w:id="4"/>
      <w:r>
        <w:t xml:space="preserve">. -192 с. </w:t>
      </w:r>
    </w:p>
    <w:p w:rsidR="005512A1" w:rsidRDefault="00A82627">
      <w:pPr>
        <w:spacing w:after="106"/>
        <w:ind w:left="720" w:right="0"/>
      </w:pPr>
      <w:r>
        <w:t xml:space="preserve">Интернет-ресурсы: </w:t>
      </w:r>
    </w:p>
    <w:p w:rsidR="005512A1" w:rsidRDefault="00A82627">
      <w:pPr>
        <w:numPr>
          <w:ilvl w:val="2"/>
          <w:numId w:val="3"/>
        </w:numPr>
        <w:spacing w:after="169"/>
        <w:ind w:left="1080" w:right="0" w:hanging="360"/>
      </w:pPr>
      <w:r>
        <w:t xml:space="preserve">htt//www.mirknig.com/knigi/apparatura/1181266619 </w:t>
      </w:r>
    </w:p>
    <w:p w:rsidR="005512A1" w:rsidRDefault="00A82627">
      <w:pPr>
        <w:numPr>
          <w:ilvl w:val="2"/>
          <w:numId w:val="3"/>
        </w:numPr>
        <w:ind w:left="1080" w:right="0" w:hanging="360"/>
        <w:rPr>
          <w:b/>
        </w:rPr>
      </w:pPr>
      <w:r>
        <w:t>obshhij-kurs-processov-ximjcheskoj.html</w:t>
      </w:r>
    </w:p>
    <w:p w:rsidR="005512A1" w:rsidRDefault="00A82627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5512A1" w:rsidRDefault="005512A1">
      <w:pPr>
        <w:ind w:left="1080" w:right="0" w:firstLine="0"/>
      </w:pPr>
    </w:p>
    <w:p w:rsidR="005512A1" w:rsidRDefault="00A82627">
      <w:pPr>
        <w:pStyle w:val="1"/>
        <w:spacing w:after="0"/>
        <w:ind w:left="471" w:right="4"/>
      </w:pPr>
      <w:bookmarkStart w:id="5" w:name="_Toc22984"/>
      <w:r>
        <w:t>4</w:t>
      </w:r>
      <w:r>
        <w:rPr>
          <w:rFonts w:ascii="Arial" w:eastAsia="Arial" w:hAnsi="Arial" w:cs="Arial"/>
        </w:rPr>
        <w:t xml:space="preserve"> </w:t>
      </w:r>
      <w:r>
        <w:t xml:space="preserve">КОНТРОЛЬ И ОЦЕНКА РЕЗУЛЬТАТОВ ОСВОЕНИЯ УЧЕБНОЙ ДИСЦИПЛИНЫ </w:t>
      </w:r>
      <w:bookmarkEnd w:id="5"/>
    </w:p>
    <w:tbl>
      <w:tblPr>
        <w:tblStyle w:val="TableGrid"/>
        <w:tblW w:w="10915" w:type="dxa"/>
        <w:tblInd w:w="-574" w:type="dxa"/>
        <w:tblLayout w:type="fixed"/>
        <w:tblCellMar>
          <w:top w:w="36" w:type="dxa"/>
          <w:left w:w="85" w:type="dxa"/>
          <w:right w:w="113" w:type="dxa"/>
        </w:tblCellMar>
        <w:tblLook w:val="04A0" w:firstRow="1" w:lastRow="0" w:firstColumn="1" w:lastColumn="0" w:noHBand="0" w:noVBand="1"/>
      </w:tblPr>
      <w:tblGrid>
        <w:gridCol w:w="4961"/>
        <w:gridCol w:w="3260"/>
        <w:gridCol w:w="2694"/>
      </w:tblGrid>
      <w:tr w:rsidR="005512A1">
        <w:trPr>
          <w:trHeight w:val="622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24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Результаты обучения </w:t>
            </w:r>
          </w:p>
          <w:p w:rsidR="005512A1" w:rsidRDefault="00A8262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(освоенные умения, усвоенные знания)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24" w:line="259" w:lineRule="auto"/>
              <w:ind w:left="11" w:right="0" w:firstLine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 результатов обучения</w:t>
            </w:r>
          </w:p>
        </w:tc>
      </w:tr>
      <w:tr w:rsidR="005512A1">
        <w:trPr>
          <w:trHeight w:val="34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Умения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«Отлично» - теоретическое содержание курса освоено полностью, без пробелов, умения сформированы, все предусмотренные </w:t>
            </w:r>
          </w:p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программой учебные задания выполнены, качество их выполнения оценено высоко.</w:t>
            </w:r>
          </w:p>
          <w:p w:rsidR="005512A1" w:rsidRDefault="005512A1">
            <w:pPr>
              <w:spacing w:after="0" w:line="240" w:lineRule="auto"/>
              <w:ind w:left="0" w:right="0" w:firstLine="0"/>
              <w:jc w:val="left"/>
            </w:pPr>
          </w:p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«Хорошо» - теоретическое содержание курса освоено полностью,</w:t>
            </w:r>
            <w:r>
              <w:t xml:space="preserve">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5512A1" w:rsidRDefault="005512A1">
            <w:pPr>
              <w:spacing w:after="0" w:line="240" w:lineRule="auto"/>
              <w:ind w:left="0" w:right="0" w:firstLine="0"/>
              <w:jc w:val="left"/>
            </w:pPr>
          </w:p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«Удовлетворительно» - теоретическое содержание курса освоено частично, но пробелы не носят с</w:t>
            </w:r>
            <w:r>
              <w:t xml:space="preserve">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5512A1" w:rsidRDefault="005512A1">
            <w:pPr>
              <w:spacing w:after="0" w:line="240" w:lineRule="auto"/>
              <w:ind w:left="0" w:right="0" w:firstLine="0"/>
              <w:jc w:val="left"/>
            </w:pPr>
          </w:p>
          <w:p w:rsidR="005512A1" w:rsidRDefault="00A82627">
            <w:pPr>
              <w:spacing w:after="0" w:line="240" w:lineRule="auto"/>
              <w:ind w:left="0" w:right="0"/>
              <w:jc w:val="left"/>
              <w:rPr>
                <w:b/>
              </w:rPr>
            </w:pPr>
            <w:r>
              <w:t>«Неудовлетворительно» - теорети</w:t>
            </w:r>
            <w:r>
              <w:t>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512A1">
        <w:trPr>
          <w:trHeight w:val="53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1. читать, выбирать, изображать и описывать технологические схемы;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5512A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512A1">
        <w:trPr>
          <w:trHeight w:val="550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2. выполнять материальные и </w:t>
            </w:r>
            <w:r>
              <w:t>энергетические расчёты процессов и аппаратов;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512A1">
        <w:trPr>
          <w:trHeight w:val="658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3. выполнять расчёты характеристик и параметров конкретного вида оборудования;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5512A1">
        <w:trPr>
          <w:trHeight w:val="714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4. обосновывать выбор конструкции оборудования для конкретного производства;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текущий контроль в форме опроса.</w:t>
            </w:r>
          </w:p>
        </w:tc>
      </w:tr>
      <w:tr w:rsidR="005512A1">
        <w:trPr>
          <w:trHeight w:val="680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5. обосновывать целесообразность выбранных технологических схем;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5512A1">
        <w:trPr>
          <w:trHeight w:val="247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6. осуществлять подбор стандартного оборудования по каталогам и ГОСТам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512A1">
        <w:trPr>
          <w:trHeight w:val="34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Знания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5512A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512A1">
        <w:trPr>
          <w:trHeight w:val="855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1. классификацию и </w:t>
            </w:r>
            <w:r>
              <w:t>физико–химические основы процессов химической технологии;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дифференцированный зачет</w:t>
            </w:r>
          </w:p>
        </w:tc>
      </w:tr>
      <w:tr w:rsidR="005512A1">
        <w:trPr>
          <w:trHeight w:val="935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2. характеристики основных процессов химической технологии: гидромеханических, механических, тепловых, массообменных;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дифференцированный зачет</w:t>
            </w:r>
          </w:p>
        </w:tc>
      </w:tr>
      <w:tr w:rsidR="005512A1">
        <w:trPr>
          <w:trHeight w:val="475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3. методику расчёта материального и теплового балансов процессов и аппаратов;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512A1">
        <w:trPr>
          <w:trHeight w:val="777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4. методы расчета и принципы выбора основного и вспомогательного технологического оборудования;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защита курсового проекта</w:t>
            </w:r>
          </w:p>
        </w:tc>
      </w:tr>
      <w:tr w:rsidR="005512A1">
        <w:trPr>
          <w:trHeight w:val="748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5. типичные технологические системы химических производств и их аппаратурное оформление;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проведение тестовых опросов по пройденным темам</w:t>
            </w:r>
          </w:p>
        </w:tc>
      </w:tr>
      <w:tr w:rsidR="005512A1">
        <w:trPr>
          <w:trHeight w:val="902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6.- основные типы, устройство и принцип действия основных машин и аппаратов химических производств;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самостоятельная</w:t>
            </w:r>
            <w:r>
              <w:t xml:space="preserve"> работа</w:t>
            </w:r>
          </w:p>
        </w:tc>
      </w:tr>
      <w:tr w:rsidR="005512A1">
        <w:trPr>
          <w:trHeight w:val="47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 xml:space="preserve">7. принципы выбора аппаратов с различными конструктивными особенностями 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2A1" w:rsidRDefault="005512A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:rsidR="005512A1" w:rsidRDefault="00A82627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</w:tbl>
    <w:p w:rsidR="005512A1" w:rsidRDefault="005512A1">
      <w:pPr>
        <w:spacing w:after="0" w:line="240" w:lineRule="auto"/>
        <w:ind w:left="0" w:right="0" w:firstLine="284"/>
        <w:jc w:val="right"/>
      </w:pPr>
    </w:p>
    <w:sectPr w:rsidR="005512A1">
      <w:footerReference w:type="default" r:id="rId12"/>
      <w:pgSz w:w="11906" w:h="16838"/>
      <w:pgMar w:top="451" w:right="558" w:bottom="1330" w:left="1133" w:header="0" w:footer="433" w:gutter="0"/>
      <w:pgNumType w:start="1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27" w:rsidRDefault="00A82627">
      <w:pPr>
        <w:spacing w:after="0" w:line="240" w:lineRule="auto"/>
      </w:pPr>
      <w:r>
        <w:separator/>
      </w:r>
    </w:p>
  </w:endnote>
  <w:endnote w:type="continuationSeparator" w:id="0">
    <w:p w:rsidR="00A82627" w:rsidRDefault="00A8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A1" w:rsidRDefault="00A82627">
    <w:pPr>
      <w:tabs>
        <w:tab w:val="center" w:pos="5111"/>
      </w:tabs>
      <w:spacing w:after="0" w:line="259" w:lineRule="auto"/>
      <w:ind w:left="0" w:right="0" w:firstLine="0"/>
      <w:jc w:val="righ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723733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A1" w:rsidRDefault="005512A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A1" w:rsidRDefault="00A82627">
    <w:pPr>
      <w:tabs>
        <w:tab w:val="center" w:pos="6859"/>
      </w:tabs>
      <w:spacing w:after="0" w:line="259" w:lineRule="auto"/>
      <w:ind w:left="-710" w:right="0" w:firstLine="0"/>
      <w:jc w:val="righ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723733">
      <w:rPr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A1" w:rsidRDefault="005512A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A1" w:rsidRDefault="00A82627">
    <w:pPr>
      <w:tabs>
        <w:tab w:val="center" w:pos="6859"/>
      </w:tabs>
      <w:spacing w:after="0" w:line="259" w:lineRule="auto"/>
      <w:ind w:left="-710" w:right="0" w:firstLine="0"/>
      <w:jc w:val="righ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723733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27" w:rsidRDefault="00A82627">
      <w:pPr>
        <w:spacing w:after="0" w:line="240" w:lineRule="auto"/>
      </w:pPr>
      <w:r>
        <w:separator/>
      </w:r>
    </w:p>
  </w:footnote>
  <w:footnote w:type="continuationSeparator" w:id="0">
    <w:p w:rsidR="00A82627" w:rsidRDefault="00A8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0F6"/>
    <w:multiLevelType w:val="multilevel"/>
    <w:tmpl w:val="B434E540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8CD36A8"/>
    <w:multiLevelType w:val="multilevel"/>
    <w:tmpl w:val="10B6862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18165A0"/>
    <w:multiLevelType w:val="multilevel"/>
    <w:tmpl w:val="04826F1A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34932E7"/>
    <w:multiLevelType w:val="multilevel"/>
    <w:tmpl w:val="2A4E65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1260AA2"/>
    <w:multiLevelType w:val="multilevel"/>
    <w:tmpl w:val="4572A184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9A051A3"/>
    <w:multiLevelType w:val="multilevel"/>
    <w:tmpl w:val="595E05FA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DE74FE9"/>
    <w:multiLevelType w:val="multilevel"/>
    <w:tmpl w:val="B9FC8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063986"/>
    <w:multiLevelType w:val="multilevel"/>
    <w:tmpl w:val="28187114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7F21ACE"/>
    <w:multiLevelType w:val="multilevel"/>
    <w:tmpl w:val="F7EE2E38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70D1F49"/>
    <w:multiLevelType w:val="multilevel"/>
    <w:tmpl w:val="BDBC6E7E"/>
    <w:lvl w:ilvl="0">
      <w:start w:val="1"/>
      <w:numFmt w:val="decimal"/>
      <w:lvlText w:val="%1."/>
      <w:lvlJc w:val="left"/>
      <w:pPr>
        <w:tabs>
          <w:tab w:val="num" w:pos="0"/>
        </w:tabs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6CAB3937"/>
    <w:multiLevelType w:val="multilevel"/>
    <w:tmpl w:val="415A6C4A"/>
    <w:lvl w:ilvl="0">
      <w:start w:val="1"/>
      <w:numFmt w:val="bullet"/>
      <w:lvlText w:val="-"/>
      <w:lvlJc w:val="left"/>
      <w:pPr>
        <w:tabs>
          <w:tab w:val="num" w:pos="0"/>
        </w:tabs>
        <w:ind w:left="14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352F33"/>
    <w:multiLevelType w:val="multilevel"/>
    <w:tmpl w:val="F376934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79730060"/>
    <w:multiLevelType w:val="multilevel"/>
    <w:tmpl w:val="4632639A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7E5670DC"/>
    <w:multiLevelType w:val="multilevel"/>
    <w:tmpl w:val="F53CC326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A1"/>
    <w:rsid w:val="005512A1"/>
    <w:rsid w:val="00723733"/>
    <w:rsid w:val="00A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26B9"/>
  <w15:docId w15:val="{6C7FDD3B-8E7F-4D15-867E-64DFFC7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Верхний колонтитул Знак"/>
    <w:basedOn w:val="a0"/>
    <w:uiPriority w:val="99"/>
    <w:qFormat/>
    <w:rsid w:val="00E174D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E40395"/>
    <w:rPr>
      <w:color w:val="0563C1" w:themeColor="hyperlink"/>
      <w:u w:val="single"/>
    </w:rPr>
  </w:style>
  <w:style w:type="character" w:customStyle="1" w:styleId="a4">
    <w:name w:val="Ссылка указателя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11">
    <w:name w:val="toc 1"/>
    <w:uiPriority w:val="39"/>
    <w:pPr>
      <w:spacing w:after="240" w:line="259" w:lineRule="auto"/>
      <w:ind w:left="139" w:right="11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E174D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E40395"/>
    <w:pPr>
      <w:spacing w:before="240" w:after="0"/>
      <w:ind w:left="0" w:firstLine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40395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">
    <w:name w:val="toc 3"/>
    <w:basedOn w:val="a"/>
    <w:next w:val="a"/>
    <w:autoRedefine/>
    <w:uiPriority w:val="39"/>
    <w:unhideWhenUsed/>
    <w:rsid w:val="00E40395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ad">
    <w:name w:val="List Paragraph"/>
    <w:basedOn w:val="a"/>
    <w:uiPriority w:val="34"/>
    <w:qFormat/>
    <w:rsid w:val="00526ED1"/>
    <w:pPr>
      <w:ind w:left="720"/>
      <w:contextualSpacing/>
    </w:pPr>
  </w:style>
  <w:style w:type="paragraph" w:styleId="ae">
    <w:name w:val="footer"/>
    <w:basedOn w:val="aa"/>
  </w:style>
  <w:style w:type="numbering" w:customStyle="1" w:styleId="12">
    <w:name w:val="Текущий список1"/>
    <w:uiPriority w:val="99"/>
    <w:qFormat/>
    <w:rsid w:val="00B229DC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4418-14DA-4C68-B6A9-C985CA1D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2158</Words>
  <Characters>12304</Characters>
  <Application>Microsoft Office Word</Application>
  <DocSecurity>0</DocSecurity>
  <Lines>102</Lines>
  <Paragraphs>28</Paragraphs>
  <ScaleCrop>false</ScaleCrop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virus.metodist@bk.ru</cp:lastModifiedBy>
  <cp:revision>7</cp:revision>
  <dcterms:created xsi:type="dcterms:W3CDTF">2022-10-02T06:45:00Z</dcterms:created>
  <dcterms:modified xsi:type="dcterms:W3CDTF">2023-01-09T08:35:00Z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