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color w:val="00206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Приложение </w:t>
      </w:r>
      <w:r>
        <w:rPr>
          <w:rFonts w:eastAsia="Times New Roman" w:cs="Times New Roman" w:ascii="Times New Roman" w:hAnsi="Times New Roman"/>
          <w:b/>
          <w:color w:val="002060"/>
          <w:kern w:val="0"/>
          <w:sz w:val="24"/>
          <w:szCs w:val="24"/>
          <w:lang w:eastAsia="ru-RU"/>
          <w14:ligatures w14:val="none"/>
        </w:rPr>
        <w:t>№ 4.4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 xml:space="preserve">к ОПОП по </w:t>
      </w: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ru-RU"/>
          <w14:ligatures w14:val="none"/>
        </w:rPr>
        <w:t>специальности/профессии</w:t>
      </w: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ru-RU"/>
          <w14:ligatures w14:val="none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>18.02.05 Производство тугоплавких неметаллических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>и силикатных материалов и изделий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>Министерство образования Московской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 xml:space="preserve">Государственное бюджетное профессиональное образовательное учреждение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>Московской области «Воскресенский колледж»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</w:r>
    </w:p>
    <w:tbl>
      <w:tblPr>
        <w:tblW w:w="5135" w:type="dxa"/>
        <w:jc w:val="left"/>
        <w:tblInd w:w="45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35"/>
      </w:tblGrid>
      <w:tr>
        <w:trPr/>
        <w:tc>
          <w:tcPr>
            <w:tcW w:w="51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Утверждена приказом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ГБПОУ МО «Воскресенский колледж»</w:t>
            </w:r>
          </w:p>
        </w:tc>
      </w:tr>
      <w:tr>
        <w:trPr/>
        <w:tc>
          <w:tcPr>
            <w:tcW w:w="51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_______ от ________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cap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aps/>
          <w:kern w:val="0"/>
          <w:sz w:val="24"/>
          <w:szCs w:val="24"/>
          <w:lang w:eastAsia="ru-RU"/>
          <w14:ligatures w14:val="none"/>
        </w:rPr>
        <w:t xml:space="preserve">фонд оценочных средств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ap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bCs/>
          <w:kern w:val="0"/>
          <w:sz w:val="24"/>
          <w:szCs w:val="24"/>
          <w:lang w:eastAsia="ru-RU"/>
          <w14:ligatures w14:val="none"/>
        </w:rPr>
        <w:t>для текущего контроля и промежуточной аттестации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Cs/>
          <w:kern w:val="0"/>
          <w:sz w:val="24"/>
          <w:szCs w:val="24"/>
          <w:lang w:eastAsia="ru-RU"/>
          <w14:ligatures w14:val="none"/>
        </w:rPr>
        <w:t>по профессиональному модулю ПМ 04. Планирование и организация работы коллектива подразделения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Cs/>
          <w:kern w:val="0"/>
          <w:sz w:val="24"/>
          <w:szCs w:val="24"/>
          <w:lang w:eastAsia="ru-RU"/>
          <w14:ligatures w14:val="none"/>
        </w:rPr>
        <w:t>МДК 04.01 Основы управления персоналом производственного подразделения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ind w:firstLine="708"/>
        <w:jc w:val="center"/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Cs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ap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aps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ap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aps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ap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aps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ap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aps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ap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aps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ap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aps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ap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aps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ap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aps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ap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aps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ap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aps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ap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aps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ap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aps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Cs/>
          <w:kern w:val="0"/>
          <w:sz w:val="24"/>
          <w:szCs w:val="24"/>
          <w:lang w:eastAsia="ru-RU"/>
          <w14:ligatures w14:val="none"/>
        </w:rPr>
        <w:t>Воскресенск, 20__ г.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i/>
          <w:i/>
          <w:color w:val="FF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 xml:space="preserve">Фонд оценочных средств </w:t>
      </w:r>
      <w:r>
        <w:rPr>
          <w:rFonts w:eastAsia="Times New Roman" w:cs="Times New Roman" w:ascii="Times New Roman" w:hAnsi="Times New Roman"/>
          <w:bCs/>
          <w:iCs/>
          <w:kern w:val="0"/>
          <w:sz w:val="24"/>
          <w:szCs w:val="24"/>
          <w:lang w:eastAsia="ru-RU"/>
          <w14:ligatures w14:val="none"/>
        </w:rPr>
        <w:t>МДК 04.01 Основы управления персоналом производственного подразделения</w:t>
      </w: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>разработан на основе требований Федерального государственного образовательного стандарта среднего  профессионального образования по специальности СПО</w:t>
      </w:r>
      <w:r>
        <w:rPr>
          <w:rFonts w:eastAsia="Times New Roman" w:cs="Times New Roman" w:ascii="Times New Roman" w:hAnsi="Times New Roman"/>
          <w:i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ru-RU"/>
          <w14:ligatures w14:val="none"/>
        </w:rPr>
        <w:t>18.02.05 Производство тугоплавких неметаллических и силикатных материалов и изделий,</w:t>
      </w:r>
      <w:r>
        <w:rPr>
          <w:rFonts w:eastAsia="Times New Roman" w:cs="Times New Roman" w:ascii="Times New Roman" w:hAnsi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bCs/>
          <w:kern w:val="0"/>
          <w:sz w:val="24"/>
          <w:szCs w:val="24"/>
          <w:lang w:eastAsia="ru-RU"/>
          <w14:ligatures w14:val="none"/>
        </w:rPr>
        <w:t>утверждённого приказом Министерства образования и науки Российской Федерации от  07 мая 2014 г. N 435.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color w:val="FF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color w:val="FF0000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ru-RU"/>
          <w14:ligatures w14:val="none"/>
        </w:rPr>
        <w:t>Разработчик(и):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ГБПОУ МО «Воскресенский колледж» преподаватель   </w:t>
      </w:r>
      <w:r>
        <w:rPr>
          <w:rFonts w:eastAsia="Times New Roman" w:cs="Times New Roman" w:ascii="Times New Roman" w:hAnsi="Times New Roman"/>
          <w:bCs/>
          <w:kern w:val="0"/>
          <w:sz w:val="24"/>
          <w:szCs w:val="24"/>
          <w:u w:val="single"/>
          <w:lang w:eastAsia="ru-RU"/>
          <w14:ligatures w14:val="none"/>
        </w:rPr>
        <w:t xml:space="preserve">Деревицкая В.А.     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0000FF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0000FF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0000FF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0000FF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0000FF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0000FF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0000FF"/>
          <w:kern w:val="0"/>
          <w:sz w:val="24"/>
          <w:szCs w:val="24"/>
          <w:lang w:eastAsia="ru-RU"/>
          <w14:ligatures w14:val="none"/>
        </w:rPr>
      </w:r>
    </w:p>
    <w:tbl>
      <w:tblPr>
        <w:tblW w:w="80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028"/>
      </w:tblGrid>
      <w:tr>
        <w:trPr/>
        <w:tc>
          <w:tcPr>
            <w:tcW w:w="802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 w:before="0" w:after="0"/>
              <w:rPr>
                <w:rFonts w:ascii="Times New Roman" w:hAnsi="Times New Roman" w:eastAsia="Times New Roman" w:cs="Times New Roman"/>
                <w:i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Рассмотрено и одобрено на заседании предметно-цикловой комиссии Экономики и права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Протокол №_______ от «_____» _________ 2023 г.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Председатель ПЦК ________________ /В.А.Деревицкая 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red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highlight w:val="red"/>
                <w:lang w:eastAsia="ru-RU"/>
                <w14:ligatures w14:val="none"/>
              </w:rPr>
            </w:r>
          </w:p>
        </w:tc>
      </w:tr>
      <w:tr>
        <w:trPr/>
        <w:tc>
          <w:tcPr>
            <w:tcW w:w="802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red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highlight w:val="red"/>
                <w:lang w:eastAsia="ru-RU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red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highlight w:val="red"/>
                <w:lang w:eastAsia="ru-RU"/>
                <w14:ligatures w14:val="none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u w:val="single"/>
          <w:lang w:eastAsia="ru-RU"/>
          <w14:ligatures w14:val="none"/>
        </w:rPr>
      </w:r>
      <w:r>
        <w:br w:type="page"/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ru-RU"/>
          <w14:ligatures w14:val="none"/>
        </w:rPr>
        <w:t>СОДЕРЖАНИЕ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9269" w:leader="dot"/>
        </w:tabs>
        <w:spacing w:lineRule="auto" w:line="360" w:before="0" w:after="0"/>
        <w:ind w:left="720" w:hanging="72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hyperlink w:anchor="_Toc306743744">
        <w:r>
          <w:rPr>
            <w:rFonts w:eastAsia="Times New Roman" w:cs="Times New Roman" w:ascii="Times New Roman" w:hAnsi="Times New Roman"/>
            <w:kern w:val="0"/>
            <w:sz w:val="24"/>
            <w:szCs w:val="24"/>
            <w:lang w:eastAsia="ru-RU"/>
            <w14:ligatures w14:val="none"/>
          </w:rPr>
          <w:t>Паспорт комплекта фонда оценочных средств</w:t>
        </w:r>
        <w:r>
          <w:rPr>
            <w:webHidden/>
          </w:rPr>
          <w:fldChar w:fldCharType="begin"/>
        </w:r>
        <w:r>
          <w:rPr>
            <w:webHidden/>
          </w:rPr>
          <w:instrText>PAGEREF _Toc306743744 \h</w:instrText>
        </w:r>
        <w:r>
          <w:rPr>
            <w:webHidden/>
          </w:rPr>
          <w:fldChar w:fldCharType="separate"/>
        </w:r>
        <w:r>
          <w:rPr>
            <w:rFonts w:eastAsia="Times New Roman" w:cs="Times New Roman" w:ascii="Times New Roman" w:hAnsi="Times New Roman"/>
            <w:vanish/>
            <w:kern w:val="0"/>
            <w:sz w:val="24"/>
            <w:szCs w:val="24"/>
            <w:lang w:eastAsia="ru-RU"/>
            <w14:ligatures w14:val="none"/>
          </w:rPr>
          <w:tab/>
        </w:r>
        <w:r>
          <w:rPr>
            <w:webHidden/>
          </w:rPr>
          <w:fldChar w:fldCharType="end"/>
        </w:r>
      </w:hyperlink>
    </w:p>
    <w:p>
      <w:pPr>
        <w:pStyle w:val="Normal"/>
        <w:numPr>
          <w:ilvl w:val="0"/>
          <w:numId w:val="1"/>
        </w:numPr>
        <w:tabs>
          <w:tab w:val="clear" w:pos="708"/>
          <w:tab w:val="right" w:pos="9269" w:leader="dot"/>
        </w:tabs>
        <w:spacing w:lineRule="auto" w:line="360" w:before="0" w:after="0"/>
        <w:ind w:left="720" w:hanging="72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hyperlink w:anchor="_Toc306743745">
        <w:r>
          <w:rPr>
            <w:rFonts w:eastAsia="Times New Roman" w:cs="Times New Roman" w:ascii="Times New Roman" w:hAnsi="Times New Roman"/>
            <w:kern w:val="0"/>
            <w:sz w:val="24"/>
            <w:szCs w:val="24"/>
            <w:lang w:eastAsia="ru-RU"/>
            <w14:ligatures w14:val="none"/>
          </w:rPr>
          <w:t>Результаты освоения МДК, подлежащие проверке</w:t>
        </w:r>
        <w:r>
          <w:rPr>
            <w:webHidden/>
          </w:rPr>
          <w:fldChar w:fldCharType="begin"/>
        </w:r>
        <w:r>
          <w:rPr>
            <w:webHidden/>
          </w:rPr>
          <w:instrText>PAGEREF _Toc306743745 \h</w:instrText>
        </w:r>
        <w:r>
          <w:rPr>
            <w:webHidden/>
          </w:rPr>
          <w:fldChar w:fldCharType="separate"/>
        </w:r>
        <w:r>
          <w:rPr>
            <w:rFonts w:eastAsia="Times New Roman" w:cs="Times New Roman" w:ascii="Times New Roman" w:hAnsi="Times New Roman"/>
            <w:vanish/>
            <w:kern w:val="0"/>
            <w:sz w:val="24"/>
            <w:szCs w:val="24"/>
            <w:lang w:eastAsia="ru-RU"/>
            <w14:ligatures w14:val="none"/>
          </w:rPr>
          <w:tab/>
        </w:r>
        <w:r>
          <w:rPr>
            <w:webHidden/>
          </w:rPr>
          <w:fldChar w:fldCharType="end"/>
        </w:r>
      </w:hyperlink>
    </w:p>
    <w:p>
      <w:pPr>
        <w:pStyle w:val="Normal"/>
        <w:tabs>
          <w:tab w:val="clear" w:pos="708"/>
          <w:tab w:val="right" w:pos="9269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hyperlink w:anchor="_Toc306743750">
        <w:r>
          <w:rPr>
            <w:rFonts w:eastAsia="Times New Roman" w:cs="Times New Roman" w:ascii="Times New Roman" w:hAnsi="Times New Roman"/>
            <w:kern w:val="0"/>
            <w:sz w:val="24"/>
            <w:szCs w:val="24"/>
            <w:lang w:eastAsia="ru-RU"/>
            <w14:ligatures w14:val="none"/>
          </w:rPr>
          <w:t>3.         Оценка освоения МДК</w:t>
        </w:r>
        <w:r>
          <w:rPr>
            <w:webHidden/>
          </w:rPr>
          <w:fldChar w:fldCharType="begin"/>
        </w:r>
        <w:r>
          <w:rPr>
            <w:webHidden/>
          </w:rPr>
          <w:instrText>PAGEREF _Toc306743750 \h</w:instrText>
        </w:r>
        <w:r>
          <w:rPr>
            <w:webHidden/>
          </w:rPr>
          <w:fldChar w:fldCharType="separate"/>
        </w:r>
        <w:r>
          <w:rPr>
            <w:rFonts w:eastAsia="Times New Roman" w:cs="Times New Roman" w:ascii="Times New Roman" w:hAnsi="Times New Roman"/>
            <w:vanish/>
            <w:kern w:val="0"/>
            <w:sz w:val="24"/>
            <w:szCs w:val="24"/>
            <w:lang w:eastAsia="ru-RU"/>
            <w14:ligatures w14:val="none"/>
          </w:rPr>
          <w:tab/>
        </w:r>
        <w:r>
          <w:rPr>
            <w:webHidden/>
          </w:rPr>
          <w:fldChar w:fldCharType="end"/>
        </w:r>
      </w:hyperlink>
    </w:p>
    <w:p>
      <w:pPr>
        <w:pStyle w:val="Normal"/>
        <w:tabs>
          <w:tab w:val="clear" w:pos="708"/>
          <w:tab w:val="right" w:pos="9269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hyperlink w:anchor="_Toc306743752">
        <w:r>
          <w:rPr>
            <w:rFonts w:eastAsia="Times New Roman" w:cs="Times New Roman" w:ascii="Times New Roman" w:hAnsi="Times New Roman"/>
            <w:kern w:val="0"/>
            <w:sz w:val="24"/>
            <w:szCs w:val="24"/>
            <w:lang w:eastAsia="ru-RU"/>
            <w14:ligatures w14:val="none"/>
          </w:rPr>
          <w:t>3.1 Типовые задания для оценки освоения МДК в порядке текущего контроля</w:t>
        </w:r>
        <w:r>
          <w:rPr>
            <w:webHidden/>
          </w:rPr>
          <w:fldChar w:fldCharType="begin"/>
        </w:r>
        <w:r>
          <w:rPr>
            <w:webHidden/>
          </w:rPr>
          <w:instrText>PAGEREF _Toc306743752 \h</w:instrText>
        </w:r>
        <w:r>
          <w:rPr>
            <w:webHidden/>
          </w:rPr>
          <w:fldChar w:fldCharType="separate"/>
        </w:r>
        <w:r>
          <w:rPr>
            <w:rFonts w:eastAsia="Times New Roman" w:cs="Times New Roman" w:ascii="Times New Roman" w:hAnsi="Times New Roman"/>
            <w:vanish/>
            <w:kern w:val="0"/>
            <w:sz w:val="24"/>
            <w:szCs w:val="24"/>
            <w:lang w:eastAsia="ru-RU"/>
            <w14:ligatures w14:val="none"/>
          </w:rPr>
          <w:tab/>
        </w:r>
        <w:r>
          <w:rPr>
            <w:webHidden/>
          </w:rPr>
          <w:fldChar w:fldCharType="end"/>
        </w:r>
      </w:hyperlink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>3.2 Критерии оценки  освоения МДК…………………..……………………………………….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>4. Лист изменений………………………………………………………………………………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/>
          <w14:ligatures w14:val="none"/>
        </w:rPr>
      </w:r>
      <w:r>
        <w:br w:type="page"/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kern w:val="0"/>
          <w:sz w:val="26"/>
          <w:szCs w:val="26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6"/>
          <w:szCs w:val="26"/>
          <w:lang w:eastAsia="ru-RU"/>
          <w14:ligatures w14:val="none"/>
        </w:rPr>
        <w:t xml:space="preserve">Паспорт комплекта фонда оценочных средств </w:t>
        <w:tab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В результате освоения МДК 04.01 Основы управления персоналом производственного подразделения, обучающийся должен обладать предусмотренными  ФГОС по специальности </w:t>
      </w: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ru-RU"/>
          <w14:ligatures w14:val="none"/>
        </w:rPr>
        <w:t>18.02.05 Производство тугоплавких неметаллических и силикатных материалов и изделий</w:t>
      </w:r>
      <w:r>
        <w:rPr>
          <w:rFonts w:eastAsia="Times New Roman" w:cs="Times New Roman" w:ascii="Times New Roman" w:hAnsi="Times New Roman"/>
          <w:i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iCs/>
          <w:kern w:val="0"/>
          <w:sz w:val="24"/>
          <w:szCs w:val="24"/>
          <w:lang w:eastAsia="ru-RU"/>
          <w14:ligatures w14:val="none"/>
        </w:rPr>
        <w:t xml:space="preserve">следующими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>умениями, знаниями, которые формируют профессиональные и общие компетенции:</w:t>
      </w:r>
    </w:p>
    <w:tbl>
      <w:tblPr>
        <w:tblW w:w="992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5"/>
        <w:gridCol w:w="2835"/>
        <w:gridCol w:w="2976"/>
        <w:gridCol w:w="2976"/>
      </w:tblGrid>
      <w:tr>
        <w:trPr/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Код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ОК, ПК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Умения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Знания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Практический опыт</w:t>
            </w:r>
          </w:p>
        </w:tc>
      </w:tr>
      <w:tr>
        <w:trPr>
          <w:trHeight w:val="1265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ОК 01.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ОК 02.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ОК 03.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ОК 04.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ОК 05.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ОК 06.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ОК 07.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ОК 08.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ПК 4.1.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ПК 4.2.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ПК 4.3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 устанавливать производственные задания в соответствии с планами и графиками;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 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3. проводить и оформлять производственный инструктаж;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4. организовать работу коллектива;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5. рассчитывать прибыль и рентабельность;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6. находить и использовать необходимую экономическую информацию;</w:t>
            </w:r>
          </w:p>
          <w:p>
            <w:pPr>
              <w:pStyle w:val="S16"/>
              <w:widowControl w:val="false"/>
              <w:shd w:val="clear" w:color="auto" w:fill="FFFFFF"/>
              <w:spacing w:beforeAutospacing="0" w:before="75" w:afterAutospacing="0" w:after="75"/>
              <w:ind w:left="75" w:right="75" w:hanging="0"/>
              <w:rPr>
                <w:rFonts w:ascii="PT Serif" w:hAnsi="PT Serif"/>
                <w:color w:val="22272F"/>
              </w:rPr>
            </w:pPr>
            <w:r>
              <w:rPr/>
              <w:t>7. разрешать конфликтные ситуации;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 основные показатели производительности труда;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 методы и средства управления трудовым коллективом;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3. основные требования организации труда;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4. психологию и профессиональную этику;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5. основные пути снижения себестоимости продукции;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6. порядок налоговых расчетов с бюджетом и внебюджетными фондами;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7. систему планов, их структуру и основные показатели;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8. основы планирования деятельности организации;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9. основы организации работы коллектива исполнителей;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10. принципы делового общения в коллективе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1. работы в коллективе;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2. расчета основных экономических показателей производства;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3. планирования и организации работы коллектива;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4. анализа производственной деятельности подразделения;</w:t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b/>
          <w:b/>
          <w:i/>
          <w:i/>
          <w:color w:val="2E74B5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i/>
          <w:color w:val="2E74B5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ru-RU"/>
          <w14:ligatures w14:val="none"/>
        </w:rPr>
        <w:t>2</w:t>
      </w:r>
      <w:r>
        <w:rPr>
          <w:rFonts w:eastAsia="Times New Roman" w:cs="Times New Roman" w:ascii="Times New Roman" w:hAnsi="Times New Roman"/>
          <w:b/>
          <w:kern w:val="0"/>
          <w:sz w:val="26"/>
          <w:szCs w:val="26"/>
          <w:lang w:eastAsia="ru-RU"/>
          <w14:ligatures w14:val="none"/>
        </w:rPr>
        <w:t>. Результаты освоения МДК, подлежащие проверке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ru-RU"/>
          <w14:ligatures w14:val="none"/>
        </w:rPr>
        <w:t>1.2. Распределение планируемых результатов освоения профессионального модуля: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>В рамках программы учебной дисциплины обучающимися осваиваются умения и знания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0"/>
        <w:gridCol w:w="2452"/>
        <w:gridCol w:w="3076"/>
        <w:gridCol w:w="3260"/>
      </w:tblGrid>
      <w:tr>
        <w:trPr>
          <w:trHeight w:val="649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Код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ОК, ПК, ЛР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Умения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Знания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ОК 01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 устанавливать производственные задания в соответствии с планами и графиками;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6. находить и использовать необходимую экономическую информацию;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7. разрешать конфликтные ситуации;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 методы и средства управления трудовым коллективом;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3. основные требования организации труда;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4. психологию и профессиональную этику;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9. основы организации работы коллектива исполнителей;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10. принципы делового общения в коллективе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ОК 02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 устанавливать производственные задания в соответствии с планами и графиками;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 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4. организовать работу коллектива;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5. рассчитывать прибыль и рентабельность;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6. находить и использовать необходимую экономическую информацию;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 основные показатели производительности труда;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 методы и средства управления трудовым коллективом;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3. основные требования организации труда;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5. основные пути снижения себестоимости продукции;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7. систему планов, их структуру и основные показатели;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8. основы планирования деятельности организации;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9. основы организации работы коллектива исполнителей;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10. принципы делового общения в коллективе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ОК 03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 устанавливать производственные задания в соответствии с планами и графиками;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 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4. организовать работу коллектива;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6. находить и использовать необходимую экономическую информацию;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7. разрешать конфликтные ситуации;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 методы и средства управления трудовым коллективом;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5. основные пути снижения себестоимости продукции;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6. порядок налоговых расчетов с бюджетом и внебюджетными фондами;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7. систему планов, их структуру и основные показатели;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8. основы планирования деятельности организации;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9. основы организации работы коллектива исполнителей;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10. принципы делового общения в коллективе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ОК 04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6. находить и использовать необходимую экономическую информацию;</w:t>
            </w:r>
          </w:p>
          <w:p>
            <w:pPr>
              <w:pStyle w:val="S16"/>
              <w:widowControl w:val="false"/>
              <w:shd w:val="clear" w:color="auto" w:fill="FFFFFF"/>
              <w:spacing w:beforeAutospacing="0" w:before="75" w:afterAutospacing="0" w:after="75"/>
              <w:ind w:left="75" w:right="75" w:hanging="0"/>
              <w:rPr>
                <w:rFonts w:ascii="PT Serif" w:hAnsi="PT Serif"/>
                <w:color w:val="22272F"/>
              </w:rPr>
            </w:pPr>
            <w:r>
              <w:rPr/>
              <w:t>7. разрешать конфликтные ситуации;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 основные показатели производительности труда;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 методы и средства управления трудовым коллективом;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3. основные требования организации труда;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8. основы планирования деятельности организации;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9. основы организации работы коллектива исполнителей;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ОК 05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 устанавливать производственные задания в соответствии с планами и графиками;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 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3. проводить и оформлять производственный инструктаж;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4. организовать работу коллектива;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5. рассчитывать прибыль и рентабельность;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6. находить и использовать необходимую экономическую информацию;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3. основные требования организации труда;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4. психологию и профессиональную этику;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8. основы планирования деятельности организации;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9. основы организации работы коллектива исполнителей;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10. принципы делового общения в коллективе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ОК 06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в коллективе и команде, эффективно общаться с коллегами, руководством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 устанавливать производственные задания в соответствии с планами и графиками;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3. проводить и оформлять производственный инструктаж;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4. организовать работу коллектива;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6. находить и использовать необходимую экономическую информацию;</w:t>
            </w:r>
          </w:p>
          <w:p>
            <w:pPr>
              <w:pStyle w:val="S16"/>
              <w:widowControl w:val="false"/>
              <w:shd w:val="clear" w:color="auto" w:fill="FFFFFF"/>
              <w:spacing w:beforeAutospacing="0" w:before="75" w:afterAutospacing="0" w:after="75"/>
              <w:ind w:left="75" w:right="75" w:hanging="0"/>
              <w:rPr>
                <w:rFonts w:ascii="PT Serif" w:hAnsi="PT Serif"/>
                <w:color w:val="22272F"/>
              </w:rPr>
            </w:pPr>
            <w:r>
              <w:rPr/>
              <w:t>7. разрешать конфликтные ситуации;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 методы и средства управления трудовым коллективом;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3. основные требования организации труда;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4. психологию и профессиональную этику;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9. основы организации работы коллектива исполнителей;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10. принципы делового общения в коллективе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ОК 07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 устанавливать производственные задания в соответствии с планами и графиками;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3. проводить и оформлять производственный инструктаж;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4. организовать работу коллектива;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5. рассчитывать прибыль и рентабельность;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6. находить и использовать необходимую экономическую информацию;</w:t>
            </w:r>
          </w:p>
          <w:p>
            <w:pPr>
              <w:pStyle w:val="S16"/>
              <w:widowControl w:val="false"/>
              <w:shd w:val="clear" w:color="auto" w:fill="FFFFFF"/>
              <w:spacing w:beforeAutospacing="0" w:before="75" w:afterAutospacing="0" w:after="75"/>
              <w:ind w:left="75" w:right="75" w:hanging="0"/>
              <w:rPr>
                <w:rFonts w:ascii="PT Serif" w:hAnsi="PT Serif"/>
                <w:color w:val="22272F"/>
              </w:rPr>
            </w:pPr>
            <w:r>
              <w:rPr/>
              <w:t>7. разрешать конфликтные ситуации;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 методы и средства управления трудовым коллективом;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3. основные требования организации труда;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4. психологию и профессиональную этику;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7. систему планов, их структуру и основные показатели;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8. основы планирования деятельности организации;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9. основы организации работы коллектива исполнителей;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10. принципы делового общения в коллективе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ОК 08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4. организовать работу коллектива;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6. находить и использовать необходимую экономическую информацию;</w:t>
            </w:r>
          </w:p>
          <w:p>
            <w:pPr>
              <w:pStyle w:val="S16"/>
              <w:widowControl w:val="false"/>
              <w:shd w:val="clear" w:color="auto" w:fill="FFFFFF"/>
              <w:spacing w:beforeAutospacing="0" w:before="75" w:afterAutospacing="0" w:after="75"/>
              <w:ind w:left="75" w:right="75" w:hanging="0"/>
              <w:rPr>
                <w:rFonts w:ascii="PT Serif" w:hAnsi="PT Serif"/>
                <w:color w:val="22272F"/>
              </w:rPr>
            </w:pPr>
            <w:r>
              <w:rPr/>
              <w:t>7. разрешать конфликтные ситуации;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 методы и средства управления трудовым коллективом;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3. основные требования организации труда;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4. психологию и профессиональную этику;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8. основы планирования деятельности организации;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9. основы организации работы коллектива исполнителей;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10. принципы делового общения в коллективе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ПК 4.1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Организовывать работу коллектива и поддерживать профессиональные отношения со смежными подразделениями.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 устанавливать производственные задания в соответствии с планами и графиками;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 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3. проводить и оформлять производственный инструктаж;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4. организовать работу коллектива;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6. находить и использовать необходимую экономическую информацию;</w:t>
            </w:r>
          </w:p>
          <w:p>
            <w:pPr>
              <w:pStyle w:val="S16"/>
              <w:widowControl w:val="false"/>
              <w:shd w:val="clear" w:color="auto" w:fill="FFFFFF"/>
              <w:spacing w:beforeAutospacing="0" w:before="75" w:afterAutospacing="0" w:after="75"/>
              <w:ind w:left="75" w:right="75" w:hanging="0"/>
              <w:rPr>
                <w:rFonts w:ascii="PT Serif" w:hAnsi="PT Serif"/>
                <w:color w:val="22272F"/>
              </w:rPr>
            </w:pPr>
            <w:r>
              <w:rPr/>
              <w:t>7. разрешать конфликтные ситуации;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 основные показатели производительности труда;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 методы и средства управления трудовым коллективом;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3. основные требования организации труда;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4. психологию и профессиональную этику;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7. систему планов, их структуру и основные показатели;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8. основы планирования деятельности организации;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9. основы организации работы коллектива исполнителей;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10. принципы делового общения в коллективе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ПК 4.2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Обеспечивать выполнение производственного задания по объему производства и качеству продукции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 устанавливать производственные задания в соответствии с планами и графиками;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 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3. проводить и оформлять производственный инструктаж;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4. организовать работу коллектива;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6. находить и использовать необходимую экономическую информацию;</w:t>
            </w:r>
          </w:p>
          <w:p>
            <w:pPr>
              <w:pStyle w:val="S16"/>
              <w:widowControl w:val="false"/>
              <w:shd w:val="clear" w:color="auto" w:fill="FFFFFF"/>
              <w:spacing w:beforeAutospacing="0" w:before="75" w:afterAutospacing="0" w:after="75"/>
              <w:ind w:left="75" w:right="75" w:hanging="0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 основные показатели производительности труда;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 методы и средства управления трудовым коллективом;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3. основные требования организации труда;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4. психологию и профессиональную этику;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5. основные пути снижения себестоимости продукции;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6. порядок налоговых расчетов с бюджетом и внебюджетными фондами;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7. систему планов, их структуру и основные показатели;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8. основы планирования деятельности организации;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ПК 4.3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Повышать производительность труда, снижать трудоемкость продукции на основе оптимального использования трудовых ресурсов и технических возможностей оборудования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 устанавливать производственные задания в соответствии с планами и графиками;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 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3. проводить и оформлять производственный инструктаж;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4. организовать работу коллектива;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6. находить и использовать необходимую экономическую информацию;</w:t>
            </w:r>
          </w:p>
          <w:p>
            <w:pPr>
              <w:pStyle w:val="S16"/>
              <w:widowControl w:val="false"/>
              <w:shd w:val="clear" w:color="auto" w:fill="FFFFFF"/>
              <w:spacing w:beforeAutospacing="0" w:before="75" w:afterAutospacing="0" w:after="75"/>
              <w:ind w:left="75" w:right="75" w:hanging="0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 основные показатели производительности труда;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 методы и средства управления трудовым коллективом;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3. основные требования организации труда;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4. психологию и профессиональную этику;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5. основные пути снижения себестоимости продукции;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6. порядок налоговых расчетов с бюджетом и внебюджетными фондами;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8. основы планирования деятельности организации;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9. основы организации работы коллектива исполнителей;</w:t>
            </w:r>
          </w:p>
        </w:tc>
      </w:tr>
      <w:tr>
        <w:trPr>
          <w:trHeight w:val="21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ЛР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PMingLiU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Л1, Л2, Л3, Л13, Л14, Л15, Л16, Л18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kern w:val="0"/>
          <w:sz w:val="24"/>
          <w:szCs w:val="24"/>
          <w14:ligatures w14:val="none"/>
        </w:rPr>
      </w:r>
    </w:p>
    <w:p>
      <w:pPr>
        <w:pStyle w:val="Normal"/>
        <w:spacing w:lineRule="auto" w:line="360" w:before="0" w:after="200"/>
        <w:ind w:left="720" w:hanging="0"/>
        <w:contextualSpacing/>
        <w:jc w:val="both"/>
        <w:rPr>
          <w:rFonts w:ascii="Times New Roman" w:hAnsi="Times New Roman" w:eastAsia="Calibri" w:cs="Times New Roman"/>
          <w:b/>
          <w:b/>
          <w:kern w:val="0"/>
          <w:sz w:val="26"/>
          <w:szCs w:val="26"/>
          <w14:ligatures w14:val="none"/>
        </w:rPr>
      </w:pPr>
      <w:r>
        <w:rPr>
          <w:rFonts w:eastAsia="Calibri" w:cs="Times New Roman" w:ascii="Times New Roman" w:hAnsi="Times New Roman"/>
          <w:b/>
          <w:kern w:val="0"/>
          <w:sz w:val="26"/>
          <w:szCs w:val="26"/>
          <w14:ligatures w14:val="none"/>
        </w:rPr>
        <w:t>3.  Оценка освоения МДК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Предметом оценки служат умения, знания и практический опыт,  предусмотренные ФГОС по МДК 04.01 Основы управления персоналом производственного подразделения, направленные на формирование общих и профессиональных компетенций, личностных результатов. </w:t>
      </w:r>
    </w:p>
    <w:p>
      <w:pPr>
        <w:sectPr>
          <w:type w:val="nextPage"/>
          <w:pgSz w:w="11906" w:h="16838"/>
          <w:pgMar w:left="1418" w:right="851" w:header="0" w:top="1134" w:footer="0" w:bottom="992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08"/>
          <w:tab w:val="left" w:pos="2694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ru-RU"/>
          <w14:ligatures w14:val="none"/>
        </w:rPr>
        <w:t>Контроль и оценка освоения МДК 04.01 Основы управления персоналом производственного подразделения по темам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</w:r>
    </w:p>
    <w:tbl>
      <w:tblPr>
        <w:tblW w:w="5000" w:type="pct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73"/>
        <w:gridCol w:w="1142"/>
        <w:gridCol w:w="1139"/>
        <w:gridCol w:w="1141"/>
        <w:gridCol w:w="1393"/>
        <w:gridCol w:w="1268"/>
        <w:gridCol w:w="1139"/>
        <w:gridCol w:w="1139"/>
        <w:gridCol w:w="1143"/>
        <w:gridCol w:w="1518"/>
        <w:gridCol w:w="1773"/>
      </w:tblGrid>
      <w:tr>
        <w:trPr>
          <w:trHeight w:val="20" w:hRule="atLeast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  <w:t xml:space="preserve">Элементы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  <w:t>МДК</w:t>
            </w:r>
          </w:p>
        </w:tc>
        <w:tc>
          <w:tcPr>
            <w:tcW w:w="12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  <w:t>Формы и методы контроля</w:t>
            </w:r>
          </w:p>
        </w:tc>
      </w:tr>
      <w:tr>
        <w:trPr>
          <w:trHeight w:val="20" w:hRule="atLeast"/>
        </w:trPr>
        <w:tc>
          <w:tcPr>
            <w:tcW w:w="1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6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  <w:t>Текущий контроль</w:t>
            </w:r>
          </w:p>
        </w:tc>
        <w:tc>
          <w:tcPr>
            <w:tcW w:w="6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  <w:t>Промежуточная аттестация</w:t>
            </w:r>
          </w:p>
        </w:tc>
      </w:tr>
      <w:tr>
        <w:trPr>
          <w:trHeight w:val="1225" w:hRule="atLeast"/>
        </w:trPr>
        <w:tc>
          <w:tcPr>
            <w:tcW w:w="1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  <w:t>ОК, ПК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  <w:t>Умения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  <w:t>Знания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  <w:t>Личностные результаты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  <w:t>Форма контроля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  <w:t>ОК, ПК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  <w:t>Умения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  <w:t>Знания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  <w:t>Личностные результаты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  <w:t>Форма контроля</w:t>
            </w:r>
          </w:p>
        </w:tc>
      </w:tr>
      <w:tr>
        <w:trPr>
          <w:trHeight w:val="20" w:hRule="atLeast"/>
        </w:trPr>
        <w:tc>
          <w:tcPr>
            <w:tcW w:w="7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Тема 1. 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Предприятие и его структурные подразделения в условиях рыночной экономики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1.1 Типы производства. Характеристика типа производства по технологическим,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организационным и экономическим принципам, и коэффициенту закрепления операций.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ОК 01, ОК 02, ОК 03, ПК 4.1,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ПК 4.2, ПК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4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.3,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У1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З6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Устный опрос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1.2 Производственная структура предприятия. Принципы организации производственных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подразделений. Характеристика основного и вспомогательного производства.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 01, ОК 02,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ПК 4.1,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ПК 4.2, ПК 4.3,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У1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З6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Устный опрос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1.3 Организация основного производства предприятия. Производственный и технологический процессы: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понятие, содержание, структура, принципы и методы рациональной организации.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ОК 05,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ПК 4.1,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ПК 4.2, ПК 4.3,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У1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З6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Устный опрос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1.4 Расчет продолжительности производственного цикла.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 01, ОК 02,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ПК 4.1,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ПК 4.2, ПК 4.3,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У1, У10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З4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Устный опрос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7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Тема 2.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Организация вспомогательного и обслуживающего производств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2.1. Организация ремонтного хозяйства.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ОК 02, ОК 03, ПК 4.1,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ПК 4.2, ПК 4.3,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У1, У7, У10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З4, З5, З6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Устный опрос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2.2 Организация энергетического хозяйства. Задачи энергетического хозяйства. Энергетический баланс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предприятия.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ОК 02, ПК 4.1,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ПК 4.2, ПК 4.3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У1, У7, У10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З4, З5, З6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Устный опрос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2.3 Транспортное хозяйство. Задачи, функции и средства внутризаводского транспорта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ОК 02, ОК 03, ПК 4.1,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ПК 4.2, ПК 4.3,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У1, У7, У10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З4, З5, З6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Устный опрос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2.4 Складское хозяйство. Виды складов на предприятии.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ОК 02, ОК 03, ПК 4.1,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ПК 4.2, ПК 4.3,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У1, У7, У10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З4, З5, З6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Устный опрос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7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Тема 3.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Организация труда на предприятии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1. Организация труда. Задачи организации труда: экономические, психофизиологические, социальные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направления работ по организации труда/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08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ОК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1, ОК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2, ПК 4.1,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ПК 4.2, ПК 4.3,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У1, У7, У10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З4, З5, З6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Устный опрос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3.2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Рабочее место и его организация. Принципы организации рабочего места.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08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ОК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3, ОК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07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, ПК 4.1,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ПК 4.2, ПК 4.3,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У1, У7, У10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З4, З5, З6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Устный опрос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3.3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Сущность кооперации труда. Уровень кооперации труда: межцеховая, внутрицеховая,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межучастковая, межбригадная.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2, ОК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3, ОК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06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ПК 4.1,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ПК 4.2, ПК 4.3,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У1, У7, У10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З4, З5, З6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Устный опрос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3.4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Организация рабочего места.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ОК 12, ОК 13, ОК 14, ПК 4.1,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ПК 4.2, ПК 4.3,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У1, У7, У10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З4, З5, З6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Устный опрос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7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Тема 4.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Основные категории управления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</w:tr>
      <w:tr>
        <w:trPr>
          <w:trHeight w:val="1102" w:hRule="atLeast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4.1. Сущность и история развития менеджмента. Зарубежные школы менеджмента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05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ОК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4, ПК 4.1,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ПК 4.2, ПК 4.3,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У1, У7, У10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З4, З5, З6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Устный опрос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2. Принципы менеджмента. Технология управления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06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ОК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08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, ПК 4.1,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ПК 4.2, ПК 4.3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У1, У7, У10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З4, З5, З6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Устный опрос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4.3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Методы управления: организационно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административные, основанные на прямых директивных указаниях; экономические,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обусловленные экономическими стимулами; социально-психологические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ОК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4, ПК 4.1,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ПК 4.2, ПК 4.3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У1, У7, У10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З4, З5, З6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Устный опрос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4.4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Основные категории кадрового менеджмента производственного подразделения.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3, ОК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07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, ПК 4.1,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ПК 4.2, ПК 4.3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У1, У7, У10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З4, З5, З6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Устный опрос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4.5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Управленческий,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производственный и обслуживающий персонал.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ОК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08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, ПК 4.1,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ПК 4.2, ПК 4.3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У1, У7, У10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З4, З5, З6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Устный опрос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4.6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Анализ ситуаций, связанных с коммуникациями в организации. Ситуация «Конфликт в кризисной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компании».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ОК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03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, ПК 4.1,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ПК 4.2, ПК 4.3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У1, У7, У10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З4, З5, З6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Устный опрос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7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Тема 5. Планирование деятельности организации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5.1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Содержание и показатели основных разделов Плана технико-экономического развития предприятия.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07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ОК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08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, ПК 4.1,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ПК 4.2, ПК 4.3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У1, У7, У10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З4, З5, З6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Устный опрос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5.2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План производства и реализации продукции. Условия формирования товарной стратегии. Формирование ассортимента. Планирование нового продукта.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05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ОК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07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, ПК 4.1,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ПК 4.2, ПК 4.3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У1, У7, У10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З4, З5, З6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Устный опрос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5.3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Планирование производственной мощности. Понятие и сущность производственной мощности.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Факторы её определяющие.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ОК 03, ОК 06, ПК 4.1,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ПК 4.2, ПК 4.3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У1, У7, У10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З4, З5, З6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Устный опрос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7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Тема 6. Издержки производства и себестоимость продукции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6.1. Понятие затрат и издержек производства. Классификация затрат. Себестоимость: понятие, виды.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Методы калькулирования затрат. Калькулирование затрат на производство и реализацию продукции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ОК 04, ОК 05, ПК 4.1,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ПК 4.2, ПК 4.3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У1, У7, У10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З4, З5, З6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Устный опрос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6.2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План по себестоимости и прибыли. Рентабельность и факторы, влияющие на повышение ее уровня.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Методика расчета прибыли, рентабельности.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ОК 07, ОК 08, ПК 4.1,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ПК 4.2, ПК 4.3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У1, У7, У10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З4, З5, З6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Проверочная работа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</w:r>
          </w:p>
        </w:tc>
      </w:tr>
      <w:tr>
        <w:trPr>
          <w:trHeight w:val="20" w:hRule="atLeast"/>
        </w:trPr>
        <w:tc>
          <w:tcPr>
            <w:tcW w:w="7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Промежуточная аттестация в форме дифференцированного зачета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ОК 01- ОК 08, ПК 4.1,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ПК 4.2, ПК 4.3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У1, У7, У10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З4, З5, З6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eastAsia="ru-RU"/>
                <w14:ligatures w14:val="none"/>
              </w:rPr>
              <w:t>Сдача дифференцированного зачета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/>
      </w:r>
    </w:p>
    <w:sectPr>
      <w:type w:val="nextPage"/>
      <w:pgSz w:orient="landscape" w:w="16838" w:h="11906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T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5dd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16" w:customStyle="1">
    <w:name w:val="s_16"/>
    <w:basedOn w:val="Normal"/>
    <w:qFormat/>
    <w:rsid w:val="008d3ae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LibreOffice/7.0.0.3$Windows_X86_64 LibreOffice_project/8061b3e9204bef6b321a21033174034a5e2ea88e</Application>
  <Pages>12</Pages>
  <Words>887</Words>
  <Characters>4291</Characters>
  <CharactersWithSpaces>5000</CharactersWithSpaces>
  <Paragraphs>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2023-05-21T13:25:00Z</dcterms:created>
  <dc:creator>derevickiy.sn@outlook.com</dc:creator>
  <dc:description/>
  <dc:language>ru-RU</dc:language>
  <cp:lastModifiedBy>derevickiy.sn@outlook.com</cp:lastModifiedBy>
  <dcterms:modified xsi:type="dcterms:W3CDTF">2023-05-21T15:41:00Z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