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:rsidR="00054693" w:rsidRDefault="00054693" w:rsidP="0005469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426704" w:rsidRDefault="00054693" w:rsidP="000546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ОДБ.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 w:rsidR="00EF6AA7">
        <w:rPr>
          <w:rFonts w:ascii="Times New Roman" w:eastAsia="Calibri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Русский язык</w:t>
      </w:r>
    </w:p>
    <w:bookmarkEnd w:id="0"/>
    <w:p w:rsidR="004821CF" w:rsidRPr="004821CF" w:rsidRDefault="004821CF" w:rsidP="004821CF">
      <w:pPr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профессии </w:t>
      </w:r>
      <w:r w:rsidR="00590C0D">
        <w:rPr>
          <w:rFonts w:ascii="Times New Roman" w:hAnsi="Times New Roman"/>
          <w:b/>
          <w:bCs/>
        </w:rPr>
        <w:t>20.01.01 Пожарный</w:t>
      </w:r>
    </w:p>
    <w:p w:rsidR="004821CF" w:rsidRPr="00097C65" w:rsidRDefault="004821CF" w:rsidP="004821CF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4821CF" w:rsidRDefault="004821CF" w:rsidP="004821CF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54693" w:rsidRPr="00682C80" w:rsidRDefault="004821CF" w:rsidP="00682C8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CF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:rsidR="00682C80" w:rsidRP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682C80" w:rsidRPr="00B36A92" w:rsidTr="004302E9">
        <w:trPr>
          <w:trHeight w:val="649"/>
        </w:trPr>
        <w:tc>
          <w:tcPr>
            <w:tcW w:w="1101" w:type="dxa"/>
            <w:vAlign w:val="center"/>
            <w:hideMark/>
          </w:tcPr>
          <w:p w:rsidR="00682C80" w:rsidRPr="00B408B7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82C80" w:rsidRPr="00B36A92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682C80" w:rsidRPr="00B36A92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их в речевой практике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самооценки на основе наблюдений за собственной речью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умений учитывать исторический и историко-культурный контекст  в процессе анализа текста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 понимания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экономически активный и участвующий в студенческом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добровольчества, продуктивно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взаимодействующий и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России.</w:t>
            </w:r>
          </w:p>
        </w:tc>
      </w:tr>
      <w:tr w:rsidR="00682C80" w:rsidRPr="00B36A92" w:rsidTr="004302E9">
        <w:trPr>
          <w:trHeight w:val="212"/>
        </w:trPr>
        <w:tc>
          <w:tcPr>
            <w:tcW w:w="1101" w:type="dxa"/>
            <w:vAlign w:val="center"/>
          </w:tcPr>
          <w:p w:rsidR="00682C80" w:rsidRDefault="00682C80" w:rsidP="00430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ЛРВ12 </w:t>
            </w:r>
          </w:p>
        </w:tc>
        <w:tc>
          <w:tcPr>
            <w:tcW w:w="8505" w:type="dxa"/>
            <w:vAlign w:val="center"/>
          </w:tcPr>
          <w:p w:rsidR="00682C80" w:rsidRPr="00A10E5E" w:rsidRDefault="00682C80" w:rsidP="00430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содержания.</w:t>
            </w:r>
          </w:p>
        </w:tc>
      </w:tr>
    </w:tbl>
    <w:p w:rsid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p w:rsid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1F427E" w:rsidRPr="00B36A92" w:rsidTr="004302E9">
        <w:trPr>
          <w:trHeight w:val="490"/>
        </w:trPr>
        <w:tc>
          <w:tcPr>
            <w:tcW w:w="3685" w:type="pct"/>
            <w:vAlign w:val="center"/>
          </w:tcPr>
          <w:p w:rsidR="001F427E" w:rsidRPr="00B36A92" w:rsidRDefault="001F427E" w:rsidP="004302E9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F427E" w:rsidRPr="00B36A92" w:rsidRDefault="001F427E" w:rsidP="004302E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1F427E" w:rsidRPr="00B36A92" w:rsidTr="004302E9">
        <w:trPr>
          <w:trHeight w:val="490"/>
        </w:trPr>
        <w:tc>
          <w:tcPr>
            <w:tcW w:w="368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222</w:t>
            </w:r>
          </w:p>
        </w:tc>
      </w:tr>
      <w:tr w:rsidR="001F427E" w:rsidRPr="00B36A92" w:rsidTr="004302E9">
        <w:trPr>
          <w:trHeight w:val="336"/>
        </w:trPr>
        <w:tc>
          <w:tcPr>
            <w:tcW w:w="5000" w:type="pct"/>
            <w:gridSpan w:val="2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1F427E" w:rsidRPr="00B36A92" w:rsidTr="004302E9">
        <w:trPr>
          <w:trHeight w:val="490"/>
        </w:trPr>
        <w:tc>
          <w:tcPr>
            <w:tcW w:w="368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61</w:t>
            </w:r>
          </w:p>
        </w:tc>
      </w:tr>
      <w:tr w:rsidR="001F427E" w:rsidRPr="00B36A92" w:rsidTr="004302E9">
        <w:trPr>
          <w:trHeight w:val="490"/>
        </w:trPr>
        <w:tc>
          <w:tcPr>
            <w:tcW w:w="368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lastRenderedPageBreak/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140</w:t>
            </w:r>
          </w:p>
        </w:tc>
      </w:tr>
      <w:tr w:rsidR="001F427E" w:rsidRPr="00B36A92" w:rsidTr="004302E9">
        <w:trPr>
          <w:trHeight w:val="490"/>
        </w:trPr>
        <w:tc>
          <w:tcPr>
            <w:tcW w:w="368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</w:tr>
      <w:tr w:rsidR="001F427E" w:rsidRPr="00B36A92" w:rsidTr="004302E9">
        <w:trPr>
          <w:trHeight w:val="267"/>
        </w:trPr>
        <w:tc>
          <w:tcPr>
            <w:tcW w:w="3685" w:type="pct"/>
            <w:vAlign w:val="center"/>
          </w:tcPr>
          <w:p w:rsidR="001F427E" w:rsidRPr="00CB5949" w:rsidRDefault="001F427E" w:rsidP="004302E9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1F427E" w:rsidRPr="00B36A92" w:rsidTr="004302E9">
        <w:trPr>
          <w:trHeight w:val="331"/>
        </w:trPr>
        <w:tc>
          <w:tcPr>
            <w:tcW w:w="368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 в 6 семестре</w:t>
            </w:r>
          </w:p>
        </w:tc>
        <w:tc>
          <w:tcPr>
            <w:tcW w:w="1315" w:type="pct"/>
            <w:vAlign w:val="center"/>
          </w:tcPr>
          <w:p w:rsidR="001F427E" w:rsidRPr="00B36A92" w:rsidRDefault="001F427E" w:rsidP="004302E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682C80" w:rsidRDefault="00682C80" w:rsidP="00682C8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80" w:rsidRDefault="00682C80" w:rsidP="00682C8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Экзамен.</w:t>
      </w:r>
    </w:p>
    <w:p w:rsidR="00E615AB" w:rsidRDefault="00682C80" w:rsidP="00E615A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:rsidR="00E615AB" w:rsidRPr="00E615AB" w:rsidRDefault="00E615AB" w:rsidP="00E615AB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AB" w:rsidRPr="00AA06C2" w:rsidRDefault="00E615AB" w:rsidP="00E615A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06C2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Pr="00AA06C2">
        <w:rPr>
          <w:rFonts w:ascii="Times New Roman" w:eastAsia="Calibri" w:hAnsi="Times New Roman" w:cs="Times New Roman"/>
          <w:bCs/>
        </w:rPr>
        <w:t>Язык и речь. Функциональные стили речи</w:t>
      </w:r>
      <w:r w:rsidRPr="00AA06C2">
        <w:rPr>
          <w:rFonts w:ascii="Times New Roman" w:hAnsi="Times New Roman"/>
          <w:bCs/>
        </w:rPr>
        <w:t>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06C2">
        <w:rPr>
          <w:rFonts w:ascii="Times New Roman" w:eastAsia="Times New Roman" w:hAnsi="Times New Roman" w:cs="Times New Roman"/>
          <w:lang w:eastAsia="ru-RU"/>
        </w:rPr>
        <w:t xml:space="preserve">Раздел 2. </w:t>
      </w:r>
      <w:r w:rsidRPr="00AA06C2">
        <w:rPr>
          <w:rFonts w:ascii="Times New Roman" w:hAnsi="Times New Roman"/>
          <w:bCs/>
          <w:color w:val="000000"/>
        </w:rPr>
        <w:t>Фонетика, орфоэпия, графика, орфография.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C2">
        <w:rPr>
          <w:rFonts w:ascii="Times New Roman" w:eastAsia="Times New Roman" w:hAnsi="Times New Roman" w:cs="Times New Roman"/>
          <w:lang w:eastAsia="ru-RU"/>
        </w:rPr>
        <w:t xml:space="preserve">Раздел 3. </w:t>
      </w:r>
      <w:r w:rsidRPr="00AA06C2">
        <w:rPr>
          <w:rFonts w:ascii="Times New Roman" w:hAnsi="Times New Roman"/>
          <w:bCs/>
        </w:rPr>
        <w:t>Лексикология и фразеология.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6C2">
        <w:rPr>
          <w:rFonts w:ascii="Times New Roman" w:eastAsia="Times New Roman" w:hAnsi="Times New Roman" w:cs="Times New Roman"/>
          <w:lang w:eastAsia="ru-RU"/>
        </w:rPr>
        <w:t xml:space="preserve">Раздел 4. </w:t>
      </w:r>
      <w:proofErr w:type="spellStart"/>
      <w:r w:rsidRPr="00AA06C2">
        <w:rPr>
          <w:rFonts w:ascii="Times New Roman" w:hAnsi="Times New Roman"/>
          <w:bCs/>
        </w:rPr>
        <w:t>Морфемика</w:t>
      </w:r>
      <w:proofErr w:type="spellEnd"/>
      <w:r w:rsidRPr="00AA06C2">
        <w:rPr>
          <w:rFonts w:ascii="Times New Roman" w:hAnsi="Times New Roman"/>
          <w:bCs/>
        </w:rPr>
        <w:t>, словообразование, орфография.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06C2">
        <w:rPr>
          <w:rFonts w:ascii="Times New Roman" w:eastAsia="Times New Roman" w:hAnsi="Times New Roman" w:cs="Times New Roman"/>
          <w:lang w:eastAsia="ru-RU"/>
        </w:rPr>
        <w:t>Раздел 5.</w:t>
      </w:r>
      <w:r w:rsidR="00AA06C2" w:rsidRPr="00AA06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06C2" w:rsidRPr="00AA06C2">
        <w:rPr>
          <w:rFonts w:ascii="Times New Roman" w:hAnsi="Times New Roman"/>
          <w:bCs/>
        </w:rPr>
        <w:t>Морфология и орфография.</w:t>
      </w:r>
    </w:p>
    <w:p w:rsidR="00E615AB" w:rsidRPr="00AA06C2" w:rsidRDefault="00E615AB" w:rsidP="00E615AB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06C2">
        <w:rPr>
          <w:rFonts w:ascii="Times New Roman" w:eastAsia="Times New Roman" w:hAnsi="Times New Roman" w:cs="Times New Roman"/>
          <w:lang w:eastAsia="ru-RU"/>
        </w:rPr>
        <w:t>Раздел 6.</w:t>
      </w:r>
      <w:r w:rsidR="00AA06C2" w:rsidRPr="00AA06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06C2" w:rsidRPr="00AA06C2">
        <w:rPr>
          <w:rFonts w:ascii="Times New Roman" w:hAnsi="Times New Roman"/>
          <w:bCs/>
        </w:rPr>
        <w:t>Синтаксис и пунктуация.</w:t>
      </w:r>
    </w:p>
    <w:p w:rsidR="00AA06C2" w:rsidRPr="00AA06C2" w:rsidRDefault="00AA06C2" w:rsidP="00AA06C2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AA06C2">
        <w:rPr>
          <w:rFonts w:ascii="Times New Roman" w:hAnsi="Times New Roman"/>
          <w:bCs/>
        </w:rPr>
        <w:t>Повторение изученного. Подготовка к экзамену.</w:t>
      </w:r>
      <w:r w:rsidRPr="00AA06C2">
        <w:rPr>
          <w:rFonts w:ascii="Times New Roman" w:eastAsia="Calibri" w:hAnsi="Times New Roman" w:cs="Times New Roman"/>
          <w:bCs/>
        </w:rPr>
        <w:tab/>
      </w:r>
    </w:p>
    <w:p w:rsidR="00682C80" w:rsidRPr="00E615AB" w:rsidRDefault="00682C80" w:rsidP="00E615AB">
      <w:pPr>
        <w:tabs>
          <w:tab w:val="left" w:pos="4125"/>
        </w:tabs>
        <w:rPr>
          <w:lang w:eastAsia="en-US"/>
        </w:rPr>
      </w:pPr>
    </w:p>
    <w:sectPr w:rsidR="00682C80" w:rsidRPr="00E615AB" w:rsidSect="0042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693"/>
    <w:rsid w:val="00021ED9"/>
    <w:rsid w:val="00054693"/>
    <w:rsid w:val="001F427E"/>
    <w:rsid w:val="003D6664"/>
    <w:rsid w:val="00426704"/>
    <w:rsid w:val="004821CF"/>
    <w:rsid w:val="00590C0D"/>
    <w:rsid w:val="00682C80"/>
    <w:rsid w:val="00AA06C2"/>
    <w:rsid w:val="00E615AB"/>
    <w:rsid w:val="00E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8784"/>
  <w15:docId w15:val="{FB22D1E4-E087-4FB3-9660-E2925443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21C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virus.metodist@bk.ru</cp:lastModifiedBy>
  <cp:revision>6</cp:revision>
  <dcterms:created xsi:type="dcterms:W3CDTF">2022-10-02T18:01:00Z</dcterms:created>
  <dcterms:modified xsi:type="dcterms:W3CDTF">2023-01-10T08:47:00Z</dcterms:modified>
</cp:coreProperties>
</file>