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ОП.05 Документационное обеспечение управления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Специальность: 21.02.05 «Земельно-имущественные отношения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Программа учебной дисциплины ОП.05 Документационное обеспечение управле-ния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«Земельно-имущественные отношения»,  утверждённого приказом Министерства образования и  науки Российской Федерации от 12 мая 2014 года № 486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2) Цель и задачи учебной дисциплины: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Уметь: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</w:t>
        <w:tab/>
        <w:t>оформлять документацию в соответствии с нормативной базой, используя информационные технологии;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</w:t>
        <w:tab/>
        <w:t>осуществлять автоматизацию обработки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</w:t>
        <w:tab/>
        <w:t>унифицировать системы документации;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</w:t>
        <w:tab/>
        <w:t>осуществлять хранение и поиск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5.</w:t>
        <w:tab/>
        <w:t>использовать телекоммуникационные технологии в электронном документообороте;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Знать: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</w:t>
        <w:tab/>
        <w:t>понятие, цели, задачи и принципы делопроизводства;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</w:t>
        <w:tab/>
        <w:t>основные понятия документационного обеспечения управления;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</w:t>
        <w:tab/>
        <w:t>системы документационного обеспечения управления;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</w:t>
        <w:tab/>
        <w:t>классификацию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5.</w:t>
        <w:tab/>
        <w:t>требования к составлению и оформлению документов;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6.</w:t>
        <w:tab/>
        <w:t>организация документооборота: прием, обработку, регистрацию, контроль, хранение документов, номенклатуру дел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3) ОК, ПК: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67"/>
        <w:gridCol w:w="6638"/>
      </w:tblGrid>
      <w:tr>
        <w:trPr>
          <w:trHeight w:val="649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кадастровую съемку.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кадастровое дело.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>
        <w:trPr>
          <w:trHeight w:val="212" w:hRule="atLeast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4.6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br/>
        <w:t>4) Количество часов на изучение дисциплины/модуля: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>
        <w:trPr>
          <w:trHeight w:val="267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</w:tr>
      <w:tr>
        <w:trPr>
          <w:trHeight w:val="331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 семестр</w:t>
            </w:r>
          </w:p>
        </w:tc>
      </w:tr>
    </w:tbl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br/>
        <w:t>5) Перечисление основных разделов дисциплины: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Управленческая и офисная деятельность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Основные понятия документирования управленческой деятельности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Нормативно-правовая база документирования управленческой деятельности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Бланки и состав реквизитов управленческих документов и правила их оформления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Особенности оформления наиболее распространенных видов организационно-распорядительных документов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Виды и разновидности служебных и деловых писем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Организация документооборота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Документирование работы с персоналом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Составление и оформление документов в соответствии ГОСТ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br/>
        <w:t>6) Периодичность и формы текущего контроля и промежуточной аттестации: Экзамен в 3 семестре.</w:t>
      </w:r>
      <w:bookmarkStart w:id="0" w:name="_GoBack"/>
      <w:bookmarkEnd w:id="0"/>
    </w:p>
    <w:p>
      <w:pPr>
        <w:pStyle w:val="Normal"/>
        <w:spacing w:before="0" w:after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LibreOffice/6.4.7.2$Linux_X86_64 LibreOffice_project/40$Build-2</Application>
  <Pages>7</Pages>
  <Words>644</Words>
  <Characters>4924</Characters>
  <CharactersWithSpaces>5463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>vb67b</cp:lastModifiedBy>
  <dcterms:modified xsi:type="dcterms:W3CDTF">2022-09-07T10:20:00Z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