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Приложение 2.24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ОП.02 «ЭКОНОМИКА ОРГАНИЗАЦИИ»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«27» августа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учебной дисциплины ОП.02 «ЭКОНОМИКА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20214года, № 486.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 ПРОГРАММЫ УЧЕБНОЙ ДИСЦИПЛИНЫ ОП.02  «ЭКОНОМИКА ОРГАНИЗАЦИИ»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Учебная дисциплина «Экономика организации» является частью общепрофессионального цикла основной образовательной программы в соответствии с ФГОС по специальности  21.02.05 Земельно-имущественные отношения.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Особое значение дисциплина имеет при формировании и развитии ОК 1-5, ПК 1.1 – 1.5, ПК 2.1 – 2.5, ПК 3.1 – 3.5, ПК 4.1- 4.6</w:t>
      </w:r>
      <w:bookmarkStart w:id="0" w:name="p_79"/>
      <w:bookmarkEnd w:id="0"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/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4540"/>
        <w:gridCol w:w="312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Код ОК, ПК, ЛР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Умения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ОК 1-5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ПК 1.1 – 1.5</w:t>
            </w:r>
          </w:p>
          <w:p>
            <w:pPr>
              <w:pStyle w:val="Style20"/>
              <w:rPr/>
            </w:pPr>
            <w:r>
              <w:rPr/>
              <w:t>ПК 2.1 – 2.5</w:t>
            </w:r>
          </w:p>
          <w:p>
            <w:pPr>
              <w:pStyle w:val="Style20"/>
              <w:rPr/>
            </w:pPr>
            <w:r>
              <w:rPr/>
              <w:t>ПК 3.1 – 3.5</w:t>
            </w:r>
          </w:p>
          <w:p>
            <w:pPr>
              <w:pStyle w:val="Style20"/>
              <w:rPr/>
            </w:pPr>
            <w:r>
              <w:rPr/>
              <w:t>ПК 4.1 – 4.6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ЛР 1, ЛР 5, ЛР10, ЛР 13, ЛР 15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bookmarkStart w:id="1" w:name="p_366"/>
            <w:bookmarkEnd w:id="1"/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Определять организационно-правовые формы организаций;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ресурсов организации;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рассчитывать цену продукции;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находить и использовать необходимую экономическую информацию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Подготавливать документацию, необходимую для принятия управленческих решений по эксплуатации и развитию территорий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Готовить предложения по определению экономической эффективности использования имеющегося недвижимого имущества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Участвовать в проектировании и анализе социально-экономического развития территории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Осуществлять мониторинг земель территории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Выполнять комплекс кадастровых процедур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Определять кадастровую стоимость земель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Выполнять кадастровую съемку.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кадастровый и технический учет объектов недвижимости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Формировать кадастровое дело.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Выполнять работы по картографо-геодезическому обеспечению территорий, создавать графические материалы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государственные геодезические сети и иные сети для производства картографо-геодезических работ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в практической деятельности геоинформационные системы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Определять координаты границ земельных участков и вычислять их площади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Выполнять проверку и юстировку геодезических приборов и инструментов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Осуществлять сбор и обработку необходимой и достаточной информации об объекте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оценки и аналогичных объектах. Производить расчеты по оценке объекта оценки на основе применимых подходов и методов оценки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Обобщать результаты, полученные подходами, и давать обоснованное заключение об итоговой величине стоимости объекта оценки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Рассчитывать сметную стоимость зданий и сооружений в соответствии с действующими нормативами и применяемыми методиками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Классифицировать здания и сооружения в соответствии с принятой типологией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сознательное отношение к непрерывному образованию как условию успешной профессиональной деятельности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bookmarkStart w:id="2" w:name="p_3751"/>
            <w:bookmarkEnd w:id="2"/>
            <w:r>
              <w:rPr>
                <w:rFonts w:cs="Times New Roman" w:ascii="Times New Roman" w:hAnsi="Times New Roman"/>
              </w:rPr>
              <w:t>Сущность организации как основного звена экономики отраслей;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основные принципы построения экономической системы организации;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управление основными и оборотными средствами и оценку эффективности их использования;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организацию производственного и технологического процессов;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состав материальных, трудовых и финансовых  ресурсов организации, показатели их эффективного использования;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способы экономии ресурсов, энергосберегающие технологии;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механизмы ценообразования;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формы оплаты труда;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основные технико-экономические показатели деятельности организации и методику их расчёта;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аспекты развития отрасли, организацию хозяйствующих субъектов в рыночной экономике. </w:t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856"/>
        <w:gridCol w:w="9201"/>
        <w:gridCol w:w="1222"/>
        <w:gridCol w:w="2290"/>
      </w:tblGrid>
      <w:tr>
        <w:trPr/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>
          <w:trHeight w:val="1785" w:hRule="atLeast"/>
        </w:trPr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 </w:t>
            </w:r>
            <w:r>
              <w:rPr>
                <w:rFonts w:cs="Times New Roman" w:ascii="Times New Roman" w:hAnsi="Times New Roman"/>
              </w:rPr>
              <w:t>Предприятие-основное звено экономики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Понятие экономики как науки. Организация – основное звено рыночной экономики. Классификация по организационно-правовым формам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eastAsia="Times New Roman" w:cs="Times New Roman" w:ascii="Times New Roman" w:hAnsi="Times New Roman"/>
              </w:rPr>
              <w:t xml:space="preserve"> Организация производственного процесса. Объединение предприятий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eastAsia="Times New Roman" w:cs="Times New Roman" w:ascii="Times New Roman" w:hAnsi="Times New Roman"/>
              </w:rPr>
              <w:t xml:space="preserve"> Планирование деятельности организации. Виды, методы и стадии планирования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22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ОК 1- ОК 5,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ЛР 1, ЛР 5, ЛР 10</w:t>
            </w:r>
          </w:p>
        </w:tc>
      </w:tr>
      <w:tr>
        <w:trPr>
          <w:trHeight w:val="705" w:hRule="atLeast"/>
        </w:trPr>
        <w:tc>
          <w:tcPr>
            <w:tcW w:w="18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Написание рефератов на темы: «Классификация организаций», «Структура и функции экономики организации»</w:t>
            </w:r>
          </w:p>
        </w:tc>
        <w:tc>
          <w:tcPr>
            <w:tcW w:w="12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trHeight w:val="1950" w:hRule="atLeast"/>
        </w:trPr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Тема 2 </w:t>
            </w:r>
            <w:r>
              <w:rPr>
                <w:rFonts w:cs="Times New Roman" w:ascii="Times New Roman" w:hAnsi="Times New Roman"/>
              </w:rPr>
              <w:t>Материально-техническая база предприятия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Понятие, состав и классификация основных средств. Оценка и воспроизводство. Износ и амортизация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2.Структура основных средств. Показатели эффективного использования.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Производственная мощность.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3.Оборотный капитал организации.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 Капитальные вложения и их эффективность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6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12</w:t>
            </w:r>
          </w:p>
        </w:tc>
        <w:tc>
          <w:tcPr>
            <w:tcW w:w="22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 xml:space="preserve">ОК 3- ОК5, </w:t>
            </w:r>
          </w:p>
          <w:p>
            <w:pPr>
              <w:pStyle w:val="Style20"/>
              <w:jc w:val="center"/>
              <w:rPr/>
            </w:pPr>
            <w:r>
              <w:rPr/>
              <w:t>ПК 1.1-1.5</w:t>
            </w:r>
          </w:p>
          <w:p>
            <w:pPr>
              <w:pStyle w:val="Style20"/>
              <w:jc w:val="center"/>
              <w:rPr/>
            </w:pPr>
            <w:r>
              <w:rPr/>
              <w:t>ПК 2.1-15</w:t>
            </w:r>
          </w:p>
          <w:p>
            <w:pPr>
              <w:pStyle w:val="Style20"/>
              <w:jc w:val="center"/>
              <w:rPr/>
            </w:pPr>
            <w:r>
              <w:rPr/>
              <w:t>ЛР 1, ЛР 5, ЛР 10, ЛР 13, ЛР 15</w:t>
            </w:r>
          </w:p>
        </w:tc>
      </w:tr>
      <w:tr>
        <w:trPr>
          <w:trHeight w:val="1515" w:hRule="atLeast"/>
        </w:trPr>
        <w:tc>
          <w:tcPr>
            <w:tcW w:w="1856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Практические занятия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Расчет показателей эффективности основных фондов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Определение показателей эффективного использования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оборотных средств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Расчет эффективности капитальных вложений</w:t>
            </w:r>
          </w:p>
        </w:tc>
        <w:tc>
          <w:tcPr>
            <w:tcW w:w="1222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8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Написание рефератов на тему «Капитальные вложения и их эффективность», «Значение амортизации и износа при расчете основных фондов»,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докладов на тему «Определение чистого дохода и  индекса доходности»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Составление условий и решение задач по теме, структурно-логических схем по теме «Оборотный капитал»</w:t>
            </w:r>
          </w:p>
        </w:tc>
        <w:tc>
          <w:tcPr>
            <w:tcW w:w="12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trHeight w:val="1680" w:hRule="atLeast"/>
        </w:trPr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Экономика труда</w:t>
            </w:r>
          </w:p>
        </w:tc>
        <w:tc>
          <w:tcPr>
            <w:tcW w:w="9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Трудовые ресурсы организации и производительность труда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Мотивация труда. Принципы оплаты труда. Определение заработной платы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Тарифная и бестарифная системы оплаты труда. Формы и системы оплаты труда. Фонд оплаты труда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8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22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 xml:space="preserve">ОК 5, </w:t>
            </w:r>
          </w:p>
          <w:p>
            <w:pPr>
              <w:pStyle w:val="Style20"/>
              <w:jc w:val="center"/>
              <w:rPr/>
            </w:pPr>
            <w:r>
              <w:rPr/>
              <w:t>ПК 1.4,</w:t>
            </w:r>
          </w:p>
          <w:p>
            <w:pPr>
              <w:pStyle w:val="Style20"/>
              <w:jc w:val="center"/>
              <w:rPr/>
            </w:pPr>
            <w:r>
              <w:rPr/>
              <w:t>ПК 2.3-2.5</w:t>
            </w:r>
          </w:p>
          <w:p>
            <w:pPr>
              <w:pStyle w:val="Style20"/>
              <w:jc w:val="center"/>
              <w:rPr/>
            </w:pPr>
            <w:r>
              <w:rPr/>
              <w:t>ПК 3.2</w:t>
            </w:r>
          </w:p>
          <w:p>
            <w:pPr>
              <w:pStyle w:val="Style20"/>
              <w:jc w:val="center"/>
              <w:rPr/>
            </w:pPr>
            <w:r>
              <w:rPr/>
              <w:t>ЛР 1, ЛР 5, ЛР 10,  ЛР 15</w:t>
            </w:r>
          </w:p>
        </w:tc>
      </w:tr>
      <w:tr>
        <w:trPr>
          <w:trHeight w:val="1440" w:hRule="atLeast"/>
        </w:trPr>
        <w:tc>
          <w:tcPr>
            <w:tcW w:w="185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Практические занятия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Расчет списочной численности персонала и производительности труда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Расчет заработной платы при сдельно-премиальной форме оплаты труда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Расчет заработной платы при повременной форме оплаты труда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eastAsia="Times New Roman" w:cs="Times New Roman" w:ascii="Times New Roman" w:hAnsi="Times New Roman"/>
              </w:rPr>
              <w:t xml:space="preserve"> Расчет фонда оплаты труда организации</w:t>
            </w:r>
          </w:p>
        </w:tc>
        <w:tc>
          <w:tcPr>
            <w:tcW w:w="1222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18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Написание рефератов на тему «Расчет среднего разряда работ и рабочих», изучение КЗоТ в части видов доплат «Доплаты к заработной плате работникам»</w:t>
            </w:r>
          </w:p>
        </w:tc>
        <w:tc>
          <w:tcPr>
            <w:tcW w:w="12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trHeight w:val="1410" w:hRule="atLeast"/>
        </w:trPr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Издержки предприятия, себестоимость продукции</w:t>
            </w:r>
          </w:p>
        </w:tc>
        <w:tc>
          <w:tcPr>
            <w:tcW w:w="9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Понятие и состав издержек производства. Классификация затрат на производство продукции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Смета затрат. Калькуляция себестоимости. Пути снижения себестоимости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22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ОК 1-5,</w:t>
            </w:r>
          </w:p>
          <w:p>
            <w:pPr>
              <w:pStyle w:val="Style20"/>
              <w:jc w:val="center"/>
              <w:rPr/>
            </w:pPr>
            <w:r>
              <w:rPr/>
              <w:t>ПК 1.4</w:t>
            </w:r>
          </w:p>
          <w:p>
            <w:pPr>
              <w:pStyle w:val="Style20"/>
              <w:jc w:val="center"/>
              <w:rPr/>
            </w:pPr>
            <w:r>
              <w:rPr/>
              <w:t>ПК 2.1-2.2</w:t>
            </w:r>
          </w:p>
          <w:p>
            <w:pPr>
              <w:pStyle w:val="Style20"/>
              <w:jc w:val="center"/>
              <w:rPr/>
            </w:pPr>
            <w:r>
              <w:rPr/>
              <w:t>ПК 3.1-3.3</w:t>
            </w:r>
          </w:p>
          <w:p>
            <w:pPr>
              <w:pStyle w:val="Style20"/>
              <w:jc w:val="center"/>
              <w:rPr/>
            </w:pPr>
            <w:r>
              <w:rPr/>
              <w:t>ЛР 1, ЛР 5, ЛР 10, ЛР 13, ЛР 15</w:t>
            </w:r>
          </w:p>
        </w:tc>
      </w:tr>
      <w:tr>
        <w:trPr>
          <w:trHeight w:val="585" w:hRule="atLeast"/>
        </w:trPr>
        <w:tc>
          <w:tcPr>
            <w:tcW w:w="185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Практическое занятие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Расчет издержек производства. Определение структуры затрат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trHeight w:val="1170" w:hRule="atLeast"/>
        </w:trPr>
        <w:tc>
          <w:tcPr>
            <w:tcW w:w="18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Конспектирование вопроса «Калькулирование затрат по экономическим элементам», подготовка реферата на тему «Смета затрат на производство», «Составление калькуляции единицы продукции»</w:t>
            </w:r>
          </w:p>
        </w:tc>
        <w:tc>
          <w:tcPr>
            <w:tcW w:w="12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trHeight w:val="2280" w:hRule="atLeast"/>
        </w:trPr>
        <w:tc>
          <w:tcPr>
            <w:tcW w:w="18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Тема 5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Прибыль, рентабельность и</w:t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ценообразование на предприятии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9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Цена и ее функции. Виды цен и их классификация. Состав и структура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цены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Методика установления рыночных цен на товары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Прибыль предприятия, ее сущность и формирование. Факторы, влияющие на прибыль. Порядок распределения и использования прибыли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 Рентабельность – показатель эффективности работы организации. Виды рентабельности. Методика расчета показателей рентабельности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22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 xml:space="preserve">ОК 1 -  5, </w:t>
            </w:r>
          </w:p>
          <w:p>
            <w:pPr>
              <w:pStyle w:val="Style20"/>
              <w:jc w:val="center"/>
              <w:rPr/>
            </w:pPr>
            <w:r>
              <w:rPr/>
              <w:t>ПК 1.4</w:t>
            </w:r>
          </w:p>
          <w:p>
            <w:pPr>
              <w:pStyle w:val="Style20"/>
              <w:jc w:val="center"/>
              <w:rPr/>
            </w:pPr>
            <w:r>
              <w:rPr/>
              <w:t>ПК 2.1-2.4</w:t>
            </w:r>
          </w:p>
          <w:p>
            <w:pPr>
              <w:pStyle w:val="Style20"/>
              <w:jc w:val="center"/>
              <w:rPr/>
            </w:pPr>
            <w:r>
              <w:rPr/>
              <w:t>ПК 3.1-3.3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ЛР 1, ЛР 5, ЛР 10, ЛР13</w:t>
            </w:r>
          </w:p>
        </w:tc>
      </w:tr>
      <w:tr>
        <w:trPr>
          <w:trHeight w:val="1380" w:hRule="atLeast"/>
        </w:trPr>
        <w:tc>
          <w:tcPr>
            <w:tcW w:w="18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Практические занятия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Расчет цены на продукцию, работы, услуги. Определение НДС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Определение плановой, фактической, балансовой прибыли и рентабельности продукции</w:t>
            </w:r>
          </w:p>
        </w:tc>
        <w:tc>
          <w:tcPr>
            <w:tcW w:w="1222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структурно-логической схемы: «Виды прибыли»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темы «Распределение прибыли на предприятии»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доклад «Виды цен»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Тема 6</w:t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Финансовые и материальные ресурсы организации</w:t>
            </w:r>
          </w:p>
        </w:tc>
        <w:tc>
          <w:tcPr>
            <w:tcW w:w="9201" w:type="dxa"/>
            <w:tcBorders>
              <w:lef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Понятие финансов организации, их значение и функции, источники. Управление финансовыми ресурсами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Основные показатели эффективности деятельности организации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Технико-экономические показатели использования основных средств. Нормы и нормативы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 Показатели использования трудовых, материальных и финансовых ресурсов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 xml:space="preserve">                 </w:t>
            </w:r>
            <w:r>
              <w:rPr/>
              <w:t>8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 xml:space="preserve">                    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 xml:space="preserve">                </w:t>
            </w:r>
            <w:r>
              <w:rPr/>
              <w:t>6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20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22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ОК 1-5,</w:t>
            </w:r>
          </w:p>
          <w:p>
            <w:pPr>
              <w:pStyle w:val="Style20"/>
              <w:jc w:val="center"/>
              <w:rPr/>
            </w:pPr>
            <w:r>
              <w:rPr/>
              <w:t xml:space="preserve">ПК 1.1 – 1.5 </w:t>
            </w:r>
          </w:p>
          <w:p>
            <w:pPr>
              <w:pStyle w:val="Style20"/>
              <w:jc w:val="center"/>
              <w:rPr/>
            </w:pPr>
            <w:r>
              <w:rPr/>
              <w:t>ПК 2.1 – 2.3</w:t>
            </w:r>
          </w:p>
          <w:p>
            <w:pPr>
              <w:pStyle w:val="Style20"/>
              <w:jc w:val="center"/>
              <w:rPr/>
            </w:pPr>
            <w:r>
              <w:rPr/>
              <w:t>ПК 3.1 – 3.5</w:t>
            </w:r>
          </w:p>
          <w:p>
            <w:pPr>
              <w:pStyle w:val="Style20"/>
              <w:jc w:val="center"/>
              <w:rPr/>
            </w:pPr>
            <w:r>
              <w:rPr/>
              <w:t>ПК 4.1-4.4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  <w:t>ЛР 1, ЛР 5, ЛР 10, ЛР 13, ЛР 15</w:t>
            </w:r>
          </w:p>
        </w:tc>
      </w:tr>
      <w:tr>
        <w:trPr>
          <w:trHeight w:val="1935" w:hRule="atLeast"/>
        </w:trPr>
        <w:tc>
          <w:tcPr>
            <w:tcW w:w="185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9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рефератов по теме «Показатели использования основных, трудовых ,материальных и финансовых ресурсов предприятия»,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«Управление финансовыми ресурсами»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Курсовая работа: </w:t>
            </w:r>
            <w:r>
              <w:rPr>
                <w:rFonts w:eastAsia="Times New Roman" w:cs="Times New Roman" w:ascii="Times New Roman" w:hAnsi="Times New Roman"/>
              </w:rPr>
              <w:t>«Расчет основных технико-экономических показателей деятельности организации»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Расчет структуры основных средств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Расчет показателей эффективного использования ОПФ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Оценка технического состояния ОПФ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 Расчет структуры и нормативов оборотных средств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 Расчет показателей оборачиваемости оборотных средств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 Расчет показателей движения рабочей силы организации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 Определение показателей производительности  труда и заработной платы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 Расчет себестоимости работ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 Определение финансового результата деятельности организации за год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eastAsia="Times New Roman" w:cs="Times New Roman" w:ascii="Times New Roman" w:hAnsi="Times New Roman"/>
              </w:rPr>
              <w:t xml:space="preserve"> Анализ рентабельности производства и продукции за год</w:t>
            </w:r>
          </w:p>
        </w:tc>
        <w:tc>
          <w:tcPr>
            <w:tcW w:w="12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2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56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 в форме экзамена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120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</w:t>
      </w:r>
      <w:bookmarkStart w:id="3" w:name="_GoBack"/>
      <w:bookmarkEnd w:id="3"/>
      <w:r>
        <w:rPr>
          <w:rFonts w:ascii="Times New Roman" w:hAnsi="Times New Roman"/>
          <w:b/>
          <w:bCs/>
        </w:rPr>
        <w:t>СЛОВИЯ РЕАЛИЗАЦИИ ПРОГРАММЫ 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ListParagraph"/>
        <w:numPr>
          <w:ilvl w:val="2"/>
          <w:numId w:val="1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Основные печатные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1.Гомола А.И., П.А.Жанин, В.Е.Кириллова. Экономика. Учебник для профессий и специальностей социально-экономического профиля, Москва, Издательский центр «Академия», 2019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2.Гомола А.И., П.А.Жанин, В.Е.Кириллова. Экономика. Практикум для профессий и специальностей социально-экономического профиля, 3.Москва, Издательский центр «Академия», 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4.Котерова Н.Г.  Экономика организации, учебник для студ.учреждений среднего профессионального образования.Москва, издательский центр  «Академия», 2019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5.Экономика предприятия. Учебник для ВУЗов под ред. Горфинкеля В.Я., Швандара В.М. – М. ЮНИТИ-Дана, 2019г.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Конспект лекций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/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/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2"/>
          <w:numId w:val="1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Дополнительные источники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1.Волков О.И., Скляренко В.К. Экономика предприятия.-М.2015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2..Грибов В.Д., Грузинов П.В. Экономика предприятия. Учебное пособие и практикум, М. 2016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3.Лопарева А.М. Экономика организации (предприятия). Учебно-методический комплекс. Финансы и статистика, ИНФРА-М,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4.Сафронов Н.А. Экономика организации. 2 издание. – М. МАГИСТР. ИНФРА-М 2015 г.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543"/>
        <w:gridCol w:w="2881"/>
        <w:gridCol w:w="3221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>сущность организации как основного звена экономики отраслей;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основные принципы построения экономической системы организации;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управление основными и оборотными средствами и оценку эффективности их использования;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организацию производственного и технологического процессов;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состав материальных, трудовых и финансовых  ресурсов организации, показатели их эффективного использования;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способы экономии ресурсов, энергосберегающие технологии;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механизмы ценообразования;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оплаты труда;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основные технико-экономические показатели деятельности организации и методику их расчёта;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аспекты развития отрасли, организацию хозяйствующих субъектов в рыночной экономике. 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 процессе эволюции экономики организации как науки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–«удовлетворительно» » (</w:t>
            </w:r>
            <w:r>
              <w:rPr>
                <w:rFonts w:cs="Times New Roman" w:ascii="Times New Roman" w:hAnsi="Times New Roman"/>
              </w:rPr>
              <w:t>имеет неполное представление, не умеет рассчитывать показатели)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элементами, понятиями, принципами основных эконмических категорий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>
              <w:rPr>
                <w:rFonts w:cs="Times New Roman" w:ascii="Times New Roman" w:hAnsi="Times New Roman"/>
              </w:rPr>
              <w:t>состава материальных, трудовых и финансовых  ресурсов организации, показателей их эффективного использования;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способов экономии ресурсов, энергосберегающих технологий;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механизмов ценообразования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 оплаты труда;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об основных технико-экономических показателях деятельности организации и методике их расчета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рефератов,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курсовой работы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определять организационно-правовые формы организаций;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ресурсов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заполнять первичные документы по экономической деятельности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рассчитывать цену продукции;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находить и использовать необходимую экономическую информацию.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Правильно рассчитывать и планировать состав и величину материалов  и прочих ресурсов организации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Правильность применения методик калькулирования себестоимости единицы продукции, цены продукции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 xml:space="preserve">Полнота представления о расчете заработной платы работникам при различных формах оплаты труда </w:t>
            </w:r>
          </w:p>
          <w:p>
            <w:pPr>
              <w:pStyle w:val="Style20"/>
              <w:rPr/>
            </w:pPr>
            <w:r>
              <w:rPr/>
              <w:t>правильности заполнения первичных документов по экономической деятельности организации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курсовой работы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8d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8b1ac5"/>
    <w:pPr>
      <w:keepNext w:val="true"/>
      <w:suppressAutoHyphens w:val="false"/>
      <w:ind w:firstLine="284"/>
      <w:outlineLvl w:val="0"/>
    </w:pPr>
    <w:rPr>
      <w:rFonts w:ascii="Times New Roman" w:hAnsi="Times New Roman" w:eastAsia="Times New Roman" w:cs="Times New Roman"/>
      <w:kern w:val="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d448db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11" w:customStyle="1">
    <w:name w:val="Заголовок 1 Знак"/>
    <w:basedOn w:val="DefaultParagraphFont"/>
    <w:link w:val="1"/>
    <w:qFormat/>
    <w:rsid w:val="008b1a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rsid w:val="00d448db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d448db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ef7e8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1512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13</Pages>
  <Words>1872</Words>
  <Characters>14157</Characters>
  <CharactersWithSpaces>15939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2021-09-14T05:53:00Z</dcterms:created>
  <dc:creator>405</dc:creator>
  <dc:description/>
  <dc:language>ru-RU</dc:language>
  <cp:lastModifiedBy>405</cp:lastModifiedBy>
  <dcterms:modified xsi:type="dcterms:W3CDTF">2021-09-14T05:53:00Z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