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Приложение 2.31.</w:t>
      </w:r>
    </w:p>
    <w:p>
      <w:pPr>
        <w:pStyle w:val="Normal"/>
        <w:spacing w:before="0" w:after="0"/>
        <w:jc w:val="right"/>
        <w:rPr/>
      </w:pPr>
      <w:r>
        <w:rPr>
          <w:rFonts w:cs="Times New Roman" w:ascii="Times New Roman" w:hAnsi="Times New Roman"/>
          <w:bCs/>
          <w:sz w:val="24"/>
          <w:szCs w:val="24"/>
        </w:rPr>
        <w:t>к ОПОП по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 специальности</w:t>
      </w:r>
      <w:r>
        <w:rPr>
          <w:rFonts w:cs="Times New Roman" w:ascii="Times New Roman" w:hAnsi="Times New Roman"/>
          <w:b/>
          <w:i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eastAsia="Calibri" w:cs="Times New Roman"/>
          <w:sz w:val="24"/>
          <w:szCs w:val="24"/>
          <w:u w:val="single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u w:val="single"/>
          <w:lang w:eastAsia="en-US"/>
        </w:rPr>
        <w:t>21.02.05    «Земельно-имущественные отношения»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i/>
          <w:i/>
          <w:color w:val="FF0000"/>
          <w:sz w:val="20"/>
          <w:szCs w:val="20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br/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i/>
          <w:i/>
          <w:color w:val="FF0000"/>
          <w:sz w:val="20"/>
          <w:szCs w:val="20"/>
        </w:rPr>
      </w:pPr>
      <w:r>
        <w:rPr>
          <w:rFonts w:cs="Times New Roman" w:ascii="Times New Roman" w:hAnsi="Times New Roman"/>
          <w:i/>
          <w:color w:val="FF0000"/>
          <w:sz w:val="20"/>
          <w:szCs w:val="20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i/>
          <w:i/>
          <w:color w:val="FF0000"/>
          <w:sz w:val="20"/>
          <w:szCs w:val="20"/>
        </w:rPr>
      </w:pPr>
      <w:r>
        <w:rPr>
          <w:rFonts w:cs="Times New Roman" w:ascii="Times New Roman" w:hAnsi="Times New Roman"/>
          <w:i/>
          <w:color w:val="FF0000"/>
          <w:sz w:val="20"/>
          <w:szCs w:val="20"/>
        </w:rPr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Утверждена приказом руководителя</w: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образовательной организации</w: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№</w:t>
      </w:r>
      <w:r>
        <w:rPr>
          <w:rFonts w:cs="Times New Roman" w:ascii="Times New Roman" w:hAnsi="Times New Roman"/>
        </w:rPr>
        <w:t>_____от ___________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РАБОЧАЯ ПРОГРАММА УЧЕБНОЙ ДИСЦИПЛИНЫ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rFonts w:ascii="Times New Roman" w:hAnsi="Times New Roman" w:eastAsia="Calibri" w:cs="Times New Roman"/>
          <w:caps/>
          <w:sz w:val="28"/>
          <w:szCs w:val="28"/>
          <w:u w:val="single"/>
          <w:lang w:eastAsia="en-US"/>
        </w:rPr>
      </w:pPr>
      <w:r>
        <w:rPr>
          <w:rFonts w:cs="Times New Roman" w:ascii="Times New Roman" w:hAnsi="Times New Roman"/>
          <w:color w:val="000000"/>
          <w:sz w:val="28"/>
          <w:szCs w:val="28"/>
          <w:u w:val="single"/>
        </w:rPr>
        <w:t xml:space="preserve">ОП 09. </w:t>
      </w: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«</w:t>
      </w:r>
      <w:r>
        <w:rPr>
          <w:rFonts w:cs="Times New Roman" w:ascii="Times New Roman" w:hAnsi="Times New Roman"/>
          <w:color w:val="000000"/>
          <w:sz w:val="28"/>
          <w:szCs w:val="28"/>
          <w:u w:val="single"/>
        </w:rPr>
        <w:t>Экономический анализ</w:t>
      </w: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»</w:t>
      </w:r>
    </w:p>
    <w:p>
      <w:pPr>
        <w:pStyle w:val="Normal"/>
        <w:jc w:val="center"/>
        <w:rPr>
          <w:rFonts w:ascii="Times New Roman" w:hAnsi="Times New Roman" w:eastAsia="Calibri" w:cs="Times New Roman"/>
          <w:b/>
          <w:b/>
          <w:i/>
          <w:i/>
          <w:caps/>
          <w:sz w:val="28"/>
          <w:szCs w:val="28"/>
          <w:u w:val="single"/>
          <w:lang w:eastAsia="en-US"/>
        </w:rPr>
      </w:pPr>
      <w:r>
        <w:rPr>
          <w:rFonts w:eastAsia="Calibri" w:cs="Times New Roman" w:ascii="Times New Roman" w:hAnsi="Times New Roman"/>
          <w:b/>
          <w:i/>
          <w:caps/>
          <w:sz w:val="28"/>
          <w:szCs w:val="28"/>
          <w:u w:val="single"/>
          <w:lang w:eastAsia="en-US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Воскресенск   2021г.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</w:r>
    </w:p>
    <w:p>
      <w:pPr>
        <w:pStyle w:val="Normal"/>
        <w:widowControl w:val="false"/>
        <w:shd w:fill="FFFFFF" w:val="clear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</w:r>
    </w:p>
    <w:p>
      <w:pPr>
        <w:pStyle w:val="Normal"/>
        <w:widowControl w:val="false"/>
        <w:shd w:fill="FFFFFF" w:val="clear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page">
                  <wp:posOffset>1235075</wp:posOffset>
                </wp:positionH>
                <wp:positionV relativeFrom="paragraph">
                  <wp:posOffset>-17780</wp:posOffset>
                </wp:positionV>
                <wp:extent cx="4159885" cy="1226820"/>
                <wp:effectExtent l="0" t="0" r="0" b="0"/>
                <wp:wrapSquare wrapText="bothSides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9885" cy="122682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6551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156"/>
                              <w:gridCol w:w="3395"/>
                            </w:tblGrid>
                            <w:tr>
                              <w:trPr/>
                              <w:tc>
                                <w:tcPr>
                                  <w:tcW w:w="3156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РАССМОТРЕНО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На заседании ПЦК экономических дисциплин</w:t>
                                  </w:r>
                                </w:p>
                              </w:tc>
                              <w:tc>
                                <w:tcPr>
                                  <w:tcW w:w="3395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napToGrid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47" w:hRule="atLeast"/>
                              </w:trPr>
                              <w:tc>
                                <w:tcPr>
                                  <w:tcW w:w="3156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Протокол №_____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«____» ___________ 20__ г.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 xml:space="preserve">__________ / Портная И.М./ / </w:t>
                                  </w:r>
                                </w:p>
                              </w:tc>
                              <w:tc>
                                <w:tcPr>
                                  <w:tcW w:w="3395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napToGrid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327.55pt;height:96.6pt;mso-wrap-distance-left:9pt;mso-wrap-distance-right:9pt;mso-wrap-distance-top:0pt;mso-wrap-distance-bottom:0pt;margin-top:-1.4pt;mso-position-vertical-relative:text;margin-left:97.25pt;mso-position-horizontal-relative:page">
                <v:fill opacity="0f"/>
                <v:textbox inset="0in,0in,0in,0in">
                  <w:txbxContent>
                    <w:tbl>
                      <w:tblPr>
                        <w:tblW w:w="6551" w:type="dxa"/>
                        <w:jc w:val="left"/>
                        <w:tblInd w:w="108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156"/>
                        <w:gridCol w:w="3395"/>
                      </w:tblGrid>
                      <w:tr>
                        <w:trPr/>
                        <w:tc>
                          <w:tcPr>
                            <w:tcW w:w="3156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РАССМОТРЕНО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На заседании ПЦК экономических дисциплин</w:t>
                            </w:r>
                          </w:p>
                        </w:tc>
                        <w:tc>
                          <w:tcPr>
                            <w:tcW w:w="3395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napToGrid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847" w:hRule="atLeast"/>
                        </w:trPr>
                        <w:tc>
                          <w:tcPr>
                            <w:tcW w:w="3156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Протокол №_____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«____» ___________ 20__ г.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 xml:space="preserve">__________ / Портная И.М./ / </w:t>
                            </w:r>
                          </w:p>
                        </w:tc>
                        <w:tc>
                          <w:tcPr>
                            <w:tcW w:w="3395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napToGrid w:val="false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 w:val="false"/>
        <w:tabs>
          <w:tab w:val="clear" w:pos="708"/>
          <w:tab w:val="left" w:pos="3840" w:leader="none"/>
        </w:tabs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 xml:space="preserve">             </w:t>
      </w:r>
      <w:r>
        <w:rPr>
          <w:rFonts w:cs="Times New Roman" w:ascii="Times New Roman" w:hAnsi="Times New Roman"/>
          <w:sz w:val="24"/>
          <w:szCs w:val="28"/>
        </w:rPr>
        <w:t xml:space="preserve">Программа учебной дисциплины   </w:t>
      </w:r>
      <w:r>
        <w:rPr>
          <w:rFonts w:cs="Times New Roman" w:ascii="Times New Roman" w:hAnsi="Times New Roman"/>
          <w:color w:val="000000"/>
          <w:sz w:val="24"/>
          <w:szCs w:val="28"/>
          <w:u w:val="single"/>
        </w:rPr>
        <w:t xml:space="preserve">ОП 09. </w:t>
      </w:r>
      <w:r>
        <w:rPr>
          <w:rFonts w:cs="Times New Roman" w:ascii="Times New Roman" w:hAnsi="Times New Roman"/>
          <w:b/>
          <w:i/>
          <w:sz w:val="24"/>
          <w:szCs w:val="28"/>
          <w:u w:val="single"/>
        </w:rPr>
        <w:t>«</w:t>
      </w:r>
      <w:r>
        <w:rPr>
          <w:rFonts w:cs="Times New Roman" w:ascii="Times New Roman" w:hAnsi="Times New Roman"/>
          <w:color w:val="000000"/>
          <w:sz w:val="24"/>
          <w:szCs w:val="28"/>
          <w:u w:val="single"/>
        </w:rPr>
        <w:t>Экономический анализ</w:t>
      </w:r>
      <w:r>
        <w:rPr>
          <w:rFonts w:cs="Times New Roman" w:ascii="Times New Roman" w:hAnsi="Times New Roman"/>
          <w:b/>
          <w:i/>
          <w:sz w:val="24"/>
          <w:szCs w:val="28"/>
          <w:u w:val="single"/>
        </w:rPr>
        <w:t>»</w:t>
      </w:r>
      <w:r>
        <w:rPr>
          <w:rFonts w:eastAsia="Calibri" w:cs="Times New Roman" w:ascii="Times New Roman" w:hAnsi="Times New Roman"/>
          <w:caps/>
          <w:sz w:val="24"/>
          <w:szCs w:val="28"/>
          <w:u w:val="single"/>
          <w:lang w:eastAsia="en-US"/>
        </w:rPr>
        <w:t xml:space="preserve"> </w:t>
      </w:r>
      <w:r>
        <w:rPr>
          <w:rFonts w:cs="Times New Roman" w:ascii="Times New Roman" w:hAnsi="Times New Roman"/>
          <w:sz w:val="24"/>
          <w:szCs w:val="28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eastAsia="Calibri" w:cs="Times New Roman" w:ascii="Times New Roman" w:hAnsi="Times New Roman"/>
          <w:sz w:val="24"/>
          <w:szCs w:val="24"/>
          <w:u w:val="single"/>
          <w:lang w:eastAsia="en-US"/>
        </w:rPr>
        <w:t>21.02.05 «Земельно-имущественные отношения»</w:t>
      </w:r>
      <w:r>
        <w:rPr>
          <w:rFonts w:cs="Times New Roman" w:ascii="Times New Roman" w:hAnsi="Times New Roman"/>
          <w:sz w:val="24"/>
          <w:szCs w:val="28"/>
        </w:rPr>
        <w:t xml:space="preserve">, </w:t>
      </w:r>
      <w:r>
        <w:rPr>
          <w:rFonts w:cs="Times New Roman" w:ascii="Times New Roman" w:hAnsi="Times New Roman"/>
          <w:bCs/>
          <w:sz w:val="24"/>
          <w:szCs w:val="28"/>
        </w:rPr>
        <w:t xml:space="preserve"> утверждённого приказом Министерства образования и  науки Российской Федерации от  </w:t>
      </w:r>
      <w:r>
        <w:rPr>
          <w:rFonts w:cs="Times New Roman" w:ascii="Times New Roman" w:hAnsi="Times New Roman"/>
          <w:bCs/>
          <w:color w:val="22272F"/>
          <w:sz w:val="24"/>
          <w:szCs w:val="24"/>
          <w:shd w:fill="FFFFFF" w:val="clear"/>
        </w:rPr>
        <w:t>12 мая 2014 </w:t>
      </w:r>
      <w:r>
        <w:rPr>
          <w:rFonts w:cs="Times New Roman" w:ascii="Times New Roman" w:hAnsi="Times New Roman"/>
          <w:bCs/>
          <w:sz w:val="24"/>
          <w:szCs w:val="24"/>
        </w:rPr>
        <w:t xml:space="preserve">года № </w:t>
      </w:r>
      <w:r>
        <w:rPr>
          <w:rFonts w:cs="Times New Roman" w:ascii="Times New Roman" w:hAnsi="Times New Roman"/>
          <w:bCs/>
          <w:color w:val="22272F"/>
          <w:sz w:val="24"/>
          <w:szCs w:val="24"/>
          <w:shd w:fill="FFFFFF" w:val="clear"/>
        </w:rPr>
        <w:t>486</w:t>
      </w:r>
      <w:r>
        <w:rPr>
          <w:rFonts w:cs="Times New Roman" w:ascii="Times New Roman" w:hAnsi="Times New Roman"/>
          <w:bCs/>
          <w:sz w:val="24"/>
          <w:szCs w:val="24"/>
        </w:rPr>
        <w:t>,</w:t>
      </w:r>
      <w:r>
        <w:rPr>
          <w:rFonts w:cs="Times New Roman" w:ascii="Times New Roman" w:hAnsi="Times New Roman"/>
          <w:sz w:val="24"/>
          <w:szCs w:val="28"/>
        </w:rPr>
        <w:t xml:space="preserve"> </w:t>
      </w:r>
    </w:p>
    <w:p>
      <w:pPr>
        <w:pStyle w:val="Normal"/>
        <w:widowControl w:val="false"/>
        <w:autoSpaceDE w:val="false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autoSpaceDE w:val="false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8"/>
          <w:lang w:eastAsia="en-US"/>
        </w:rPr>
        <w:t xml:space="preserve">Организация-разработчик: </w:t>
      </w:r>
      <w:r>
        <w:rPr>
          <w:rFonts w:cs="Times New Roman" w:ascii="Times New Roman" w:hAnsi="Times New Roman"/>
          <w:bCs/>
          <w:sz w:val="24"/>
          <w:szCs w:val="24"/>
        </w:rPr>
        <w:t>ГБПОУ МО «Воскресенский колледж»</w:t>
      </w:r>
    </w:p>
    <w:p>
      <w:pPr>
        <w:pStyle w:val="Normal"/>
        <w:widowControl w:val="false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</w:r>
    </w:p>
    <w:p>
      <w:pPr>
        <w:pStyle w:val="Normal"/>
        <w:autoSpaceDE w:val="false"/>
        <w:spacing w:lineRule="auto" w:line="360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en-US"/>
        </w:rPr>
        <w:t>Разработчик:</w:t>
      </w:r>
      <w:r>
        <w:rPr>
          <w:rFonts w:cs="Times New Roman" w:ascii="Times New Roman" w:hAnsi="Times New Roman"/>
          <w:bCs/>
          <w:sz w:val="24"/>
          <w:szCs w:val="24"/>
        </w:rPr>
        <w:t xml:space="preserve"> преподаватель </w:t>
      </w:r>
    </w:p>
    <w:p>
      <w:pPr>
        <w:pStyle w:val="Normal"/>
        <w:autoSpaceDE w:val="false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ГБПОУ МО «Воскресенский колледж»            Петрова Е.А.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8"/>
          <w:lang w:eastAsia="en-US"/>
        </w:rPr>
      </w:pPr>
      <w:r>
        <w:rPr>
          <w:rFonts w:cs="Times New Roman" w:ascii="Times New Roman" w:hAnsi="Times New Roman"/>
          <w:sz w:val="24"/>
          <w:szCs w:val="28"/>
          <w:lang w:eastAsia="en-US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8"/>
          <w:lang w:eastAsia="en-US"/>
        </w:rPr>
      </w:pPr>
      <w:r>
        <w:rPr>
          <w:rFonts w:cs="Times New Roman" w:ascii="Times New Roman" w:hAnsi="Times New Roman"/>
          <w:sz w:val="24"/>
          <w:szCs w:val="28"/>
          <w:lang w:eastAsia="en-US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8"/>
          <w:lang w:eastAsia="en-US"/>
        </w:rPr>
      </w:pPr>
      <w:r>
        <w:rPr>
          <w:rFonts w:cs="Times New Roman" w:ascii="Times New Roman" w:hAnsi="Times New Roman"/>
          <w:sz w:val="24"/>
          <w:szCs w:val="28"/>
          <w:lang w:eastAsia="en-US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8"/>
          <w:lang w:eastAsia="en-US"/>
        </w:rPr>
      </w:pPr>
      <w:r>
        <w:rPr>
          <w:rFonts w:cs="Times New Roman" w:ascii="Times New Roman" w:hAnsi="Times New Roman"/>
          <w:sz w:val="24"/>
          <w:szCs w:val="28"/>
          <w:lang w:eastAsia="en-US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8"/>
          <w:lang w:eastAsia="en-US"/>
        </w:rPr>
      </w:pPr>
      <w:r>
        <w:rPr>
          <w:rFonts w:cs="Times New Roman" w:ascii="Times New Roman" w:hAnsi="Times New Roman"/>
          <w:sz w:val="24"/>
          <w:szCs w:val="28"/>
          <w:lang w:eastAsia="en-US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8"/>
          <w:lang w:eastAsia="en-US"/>
        </w:rPr>
      </w:pPr>
      <w:r>
        <w:rPr>
          <w:rFonts w:cs="Times New Roman" w:ascii="Times New Roman" w:hAnsi="Times New Roman"/>
          <w:sz w:val="24"/>
          <w:szCs w:val="28"/>
          <w:lang w:eastAsia="en-US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8"/>
          <w:lang w:eastAsia="en-US"/>
        </w:rPr>
      </w:pPr>
      <w:r>
        <w:rPr>
          <w:rFonts w:cs="Times New Roman" w:ascii="Times New Roman" w:hAnsi="Times New Roman"/>
          <w:sz w:val="24"/>
          <w:szCs w:val="28"/>
          <w:lang w:eastAsia="en-US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8"/>
          <w:lang w:eastAsia="en-US"/>
        </w:rPr>
      </w:pPr>
      <w:r>
        <w:rPr>
          <w:rFonts w:cs="Times New Roman" w:ascii="Times New Roman" w:hAnsi="Times New Roman"/>
          <w:sz w:val="24"/>
          <w:szCs w:val="28"/>
          <w:lang w:eastAsia="en-US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8"/>
          <w:lang w:eastAsia="en-US"/>
        </w:rPr>
      </w:pPr>
      <w:r>
        <w:rPr>
          <w:rFonts w:cs="Times New Roman" w:ascii="Times New Roman" w:hAnsi="Times New Roman"/>
          <w:sz w:val="24"/>
          <w:szCs w:val="28"/>
          <w:lang w:eastAsia="en-US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8"/>
          <w:lang w:eastAsia="en-US"/>
        </w:rPr>
      </w:pPr>
      <w:r>
        <w:rPr>
          <w:rFonts w:cs="Times New Roman" w:ascii="Times New Roman" w:hAnsi="Times New Roman"/>
          <w:sz w:val="24"/>
          <w:szCs w:val="28"/>
          <w:lang w:eastAsia="en-US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8"/>
          <w:lang w:eastAsia="en-US"/>
        </w:rPr>
      </w:pPr>
      <w:r>
        <w:rPr>
          <w:rFonts w:cs="Times New Roman" w:ascii="Times New Roman" w:hAnsi="Times New Roman"/>
          <w:sz w:val="24"/>
          <w:szCs w:val="28"/>
          <w:lang w:eastAsia="en-US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8"/>
          <w:lang w:eastAsia="en-US"/>
        </w:rPr>
      </w:pPr>
      <w:r>
        <w:rPr>
          <w:rFonts w:cs="Times New Roman" w:ascii="Times New Roman" w:hAnsi="Times New Roman"/>
          <w:sz w:val="24"/>
          <w:szCs w:val="28"/>
          <w:lang w:eastAsia="en-US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  <w:lang w:eastAsia="en-US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  <w:lang w:eastAsia="en-US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СОДЕРЖАНИЕ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tbl>
      <w:tblPr>
        <w:tblW w:w="93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1"/>
        <w:gridCol w:w="1854"/>
      </w:tblGrid>
      <w:tr>
        <w:trPr/>
        <w:tc>
          <w:tcPr>
            <w:tcW w:w="7501" w:type="dxa"/>
            <w:tcBorders/>
          </w:tcPr>
          <w:p>
            <w:pPr>
              <w:pStyle w:val="Normal"/>
              <w:numPr>
                <w:ilvl w:val="0"/>
                <w:numId w:val="2"/>
              </w:numPr>
              <w:suppressAutoHyphens w:val="true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         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7501" w:type="dxa"/>
            <w:tcBorders/>
          </w:tcPr>
          <w:p>
            <w:pPr>
              <w:pStyle w:val="Normal"/>
              <w:numPr>
                <w:ilvl w:val="0"/>
                <w:numId w:val="2"/>
              </w:numPr>
              <w:suppressAutoHyphens w:val="true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1854" w:type="dxa"/>
            <w:tcBorders/>
          </w:tcPr>
          <w:p>
            <w:pPr>
              <w:pStyle w:val="Normal"/>
              <w:spacing w:before="0" w:after="200"/>
              <w:ind w:left="644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7501" w:type="dxa"/>
            <w:tcBorders/>
          </w:tcPr>
          <w:p>
            <w:pPr>
              <w:pStyle w:val="Normal"/>
              <w:numPr>
                <w:ilvl w:val="0"/>
                <w:numId w:val="2"/>
              </w:numPr>
              <w:suppressAutoHyphens w:val="true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54" w:type="dxa"/>
            <w:tcBorders/>
          </w:tcPr>
          <w:p>
            <w:pPr>
              <w:pStyle w:val="Normal"/>
              <w:spacing w:before="0" w:after="200"/>
              <w:ind w:left="644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7501" w:type="dxa"/>
            <w:tcBorders/>
          </w:tcPr>
          <w:p>
            <w:pPr>
              <w:pStyle w:val="Normal"/>
              <w:numPr>
                <w:ilvl w:val="0"/>
                <w:numId w:val="2"/>
              </w:numPr>
              <w:suppressAutoHyphens w:val="tru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>
            <w:pPr>
              <w:pStyle w:val="Normal"/>
              <w:suppressAutoHyphens w:val="true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54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         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12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u w:val="single"/>
        </w:rPr>
      </w:pPr>
      <w:r>
        <w:rPr>
          <w:rFonts w:cs="Times New Roman" w:ascii="Times New Roman" w:hAnsi="Times New Roman"/>
          <w:b/>
          <w:i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u w:val="single"/>
        </w:rPr>
      </w:pPr>
      <w:r>
        <w:rPr>
          <w:rFonts w:cs="Times New Roman" w:ascii="Times New Roman" w:hAnsi="Times New Roman"/>
          <w:b/>
          <w:i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u w:val="single"/>
        </w:rPr>
      </w:pPr>
      <w:r>
        <w:rPr>
          <w:rFonts w:cs="Times New Roman" w:ascii="Times New Roman" w:hAnsi="Times New Roman"/>
          <w:b/>
          <w:i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u w:val="single"/>
        </w:rPr>
      </w:pPr>
      <w:r>
        <w:rPr>
          <w:rFonts w:cs="Times New Roman" w:ascii="Times New Roman" w:hAnsi="Times New Roman"/>
          <w:b/>
          <w:i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u w:val="single"/>
        </w:rPr>
      </w:pPr>
      <w:r>
        <w:rPr>
          <w:rFonts w:cs="Times New Roman" w:ascii="Times New Roman" w:hAnsi="Times New Roman"/>
          <w:b/>
          <w:i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u w:val="single"/>
        </w:rPr>
      </w:pPr>
      <w:r>
        <w:rPr>
          <w:rFonts w:cs="Times New Roman" w:ascii="Times New Roman" w:hAnsi="Times New Roman"/>
          <w:b/>
          <w:i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u w:val="single"/>
        </w:rPr>
      </w:pPr>
      <w:r>
        <w:rPr>
          <w:rFonts w:cs="Times New Roman" w:ascii="Times New Roman" w:hAnsi="Times New Roman"/>
          <w:b/>
          <w:i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u w:val="single"/>
        </w:rPr>
      </w:pPr>
      <w:r>
        <w:rPr>
          <w:rFonts w:cs="Times New Roman" w:ascii="Times New Roman" w:hAnsi="Times New Roman"/>
          <w:b/>
          <w:i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u w:val="single"/>
        </w:rPr>
      </w:pPr>
      <w:r>
        <w:rPr>
          <w:rFonts w:cs="Times New Roman" w:ascii="Times New Roman" w:hAnsi="Times New Roman"/>
          <w:b/>
          <w:i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u w:val="single"/>
        </w:rPr>
      </w:pPr>
      <w:r>
        <w:rPr>
          <w:rFonts w:cs="Times New Roman" w:ascii="Times New Roman" w:hAnsi="Times New Roman"/>
          <w:b/>
          <w:i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u w:val="single"/>
        </w:rPr>
      </w:pPr>
      <w:r>
        <w:rPr>
          <w:rFonts w:cs="Times New Roman" w:ascii="Times New Roman" w:hAnsi="Times New Roman"/>
          <w:b/>
          <w:i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u w:val="single"/>
        </w:rPr>
      </w:pPr>
      <w:r>
        <w:rPr>
          <w:rFonts w:cs="Times New Roman" w:ascii="Times New Roman" w:hAnsi="Times New Roman"/>
          <w:b/>
          <w:i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u w:val="single"/>
        </w:rPr>
      </w:pPr>
      <w:r>
        <w:rPr>
          <w:rFonts w:cs="Times New Roman" w:ascii="Times New Roman" w:hAnsi="Times New Roman"/>
          <w:b/>
          <w:i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u w:val="single"/>
        </w:rPr>
      </w:pPr>
      <w:r>
        <w:rPr>
          <w:rFonts w:cs="Times New Roman" w:ascii="Times New Roman" w:hAnsi="Times New Roman"/>
          <w:b/>
          <w:i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u w:val="single"/>
        </w:rPr>
      </w:pPr>
      <w:r>
        <w:rPr>
          <w:rFonts w:cs="Times New Roman" w:ascii="Times New Roman" w:hAnsi="Times New Roman"/>
          <w:b/>
          <w:i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u w:val="single"/>
        </w:rPr>
      </w:pPr>
      <w:r>
        <w:rPr>
          <w:rFonts w:cs="Times New Roman" w:ascii="Times New Roman" w:hAnsi="Times New Roman"/>
          <w:b/>
          <w:i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u w:val="single"/>
        </w:rPr>
      </w:pPr>
      <w:r>
        <w:rPr>
          <w:rFonts w:cs="Times New Roman" w:ascii="Times New Roman" w:hAnsi="Times New Roman"/>
          <w:b/>
          <w:i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u w:val="single"/>
        </w:rPr>
      </w:pPr>
      <w:r>
        <w:rPr>
          <w:rFonts w:cs="Times New Roman" w:ascii="Times New Roman" w:hAnsi="Times New Roman"/>
          <w:b/>
          <w:i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u w:val="single"/>
        </w:rPr>
      </w:pPr>
      <w:r>
        <w:rPr>
          <w:rFonts w:cs="Times New Roman" w:ascii="Times New Roman" w:hAnsi="Times New Roman"/>
          <w:b/>
          <w:i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u w:val="single"/>
        </w:rPr>
      </w:pPr>
      <w:r>
        <w:rPr>
          <w:rFonts w:cs="Times New Roman" w:ascii="Times New Roman" w:hAnsi="Times New Roman"/>
          <w:b/>
          <w:i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u w:val="single"/>
        </w:rPr>
      </w:pPr>
      <w:r>
        <w:rPr>
          <w:rFonts w:cs="Times New Roman" w:ascii="Times New Roman" w:hAnsi="Times New Roman"/>
          <w:b/>
          <w:i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u w:val="single"/>
        </w:rPr>
      </w:pPr>
      <w:r>
        <w:rPr>
          <w:rFonts w:cs="Times New Roman" w:ascii="Times New Roman" w:hAnsi="Times New Roman"/>
          <w:b/>
          <w:i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u w:val="single"/>
        </w:rPr>
      </w:pPr>
      <w:r>
        <w:rPr>
          <w:rFonts w:cs="Times New Roman" w:ascii="Times New Roman" w:hAnsi="Times New Roman"/>
          <w:b/>
          <w:i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u w:val="single"/>
        </w:rPr>
      </w:pPr>
      <w:r>
        <w:rPr>
          <w:rFonts w:cs="Times New Roman" w:ascii="Times New Roman" w:hAnsi="Times New Roman"/>
          <w:b/>
          <w:i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u w:val="single"/>
        </w:rPr>
      </w:pPr>
      <w:r>
        <w:rPr>
          <w:rFonts w:cs="Times New Roman" w:ascii="Times New Roman" w:hAnsi="Times New Roman"/>
          <w:b/>
          <w:i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u w:val="single"/>
        </w:rPr>
      </w:pPr>
      <w:r>
        <w:rPr>
          <w:rFonts w:cs="Times New Roman" w:ascii="Times New Roman" w:hAnsi="Times New Roman"/>
          <w:b/>
          <w:i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u w:val="single"/>
        </w:rPr>
      </w:pPr>
      <w:r>
        <w:rPr>
          <w:rFonts w:cs="Times New Roman" w:ascii="Times New Roman" w:hAnsi="Times New Roman"/>
          <w:b/>
          <w:i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u w:val="single"/>
        </w:rPr>
      </w:pPr>
      <w:r>
        <w:rPr>
          <w:rFonts w:cs="Times New Roman" w:ascii="Times New Roman" w:hAnsi="Times New Roman"/>
          <w:b/>
          <w:i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u w:val="single"/>
        </w:rPr>
      </w:pPr>
      <w:r>
        <w:rPr>
          <w:rFonts w:cs="Times New Roman" w:ascii="Times New Roman" w:hAnsi="Times New Roman"/>
          <w:b/>
          <w:i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u w:val="single"/>
        </w:rPr>
      </w:pPr>
      <w:r>
        <w:rPr>
          <w:rFonts w:cs="Times New Roman" w:ascii="Times New Roman" w:hAnsi="Times New Roman"/>
          <w:b/>
          <w:i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u w:val="single"/>
        </w:rPr>
      </w:pPr>
      <w:r>
        <w:rPr>
          <w:rFonts w:cs="Times New Roman" w:ascii="Times New Roman" w:hAnsi="Times New Roman"/>
          <w:b/>
          <w:i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i/>
          <w:i/>
          <w:u w:val="single"/>
          <w:lang w:eastAsia="en-US"/>
        </w:rPr>
      </w:pPr>
      <w:r>
        <w:rPr>
          <w:rFonts w:eastAsia="Calibri" w:cs="Times New Roman" w:ascii="Times New Roman" w:hAnsi="Times New Roman"/>
          <w:b/>
          <w:i/>
          <w:u w:val="single"/>
          <w:lang w:eastAsia="en-US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lang w:eastAsia="en-US"/>
        </w:rPr>
      </w:pPr>
      <w:r>
        <w:rPr>
          <w:rFonts w:eastAsia="Calibri" w:cs="Times New Roman" w:ascii="Times New Roman" w:hAnsi="Times New Roman"/>
          <w:b/>
          <w:lang w:eastAsia="en-US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lang w:eastAsia="en-US"/>
        </w:rPr>
      </w:pPr>
      <w:r>
        <w:rPr>
          <w:rFonts w:eastAsia="Calibri" w:cs="Times New Roman" w:ascii="Times New Roman" w:hAnsi="Times New Roman"/>
          <w:b/>
          <w:lang w:eastAsia="en-US"/>
        </w:rPr>
      </w:r>
    </w:p>
    <w:p>
      <w:pPr>
        <w:pStyle w:val="Normal"/>
        <w:shd w:fill="FFFFFF" w:val="clear"/>
        <w:spacing w:lineRule="auto" w:line="240" w:before="0" w:after="150"/>
        <w:rPr>
          <w:rFonts w:ascii="Arial" w:hAnsi="Arial" w:eastAsia="Calibri" w:cs="Arial"/>
          <w:b/>
          <w:b/>
          <w:color w:val="000000"/>
          <w:sz w:val="21"/>
          <w:szCs w:val="21"/>
          <w:lang w:eastAsia="en-US"/>
        </w:rPr>
      </w:pPr>
      <w:r>
        <w:rPr>
          <w:rFonts w:eastAsia="Calibri" w:cs="Arial" w:ascii="Arial" w:hAnsi="Arial"/>
          <w:b/>
          <w:color w:val="000000"/>
          <w:sz w:val="21"/>
          <w:szCs w:val="21"/>
          <w:lang w:eastAsia="en-US"/>
        </w:rPr>
      </w:r>
    </w:p>
    <w:p>
      <w:pPr>
        <w:pStyle w:val="Normal"/>
        <w:suppressAutoHyphens w:val="true"/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1. ОБЩАЯ ХАРАКТЕРИСТИКА РАБОЧЕЙ ПРОГРАММЫ УЧЕБНОЙ ДИСЦИПЛИНЫ «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Экономический анализ</w:t>
      </w:r>
      <w:r>
        <w:rPr>
          <w:rFonts w:cs="Times New Roman" w:ascii="Times New Roman" w:hAnsi="Times New Roman"/>
          <w:b/>
          <w:sz w:val="28"/>
          <w:szCs w:val="28"/>
        </w:rPr>
        <w:t>»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firstLine="709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Учебная дисциплина «</w:t>
      </w:r>
      <w:r>
        <w:rPr>
          <w:rFonts w:cs="Times New Roman" w:ascii="Times New Roman" w:hAnsi="Times New Roman"/>
          <w:color w:val="000000"/>
          <w:sz w:val="24"/>
          <w:szCs w:val="28"/>
          <w:u w:val="single"/>
        </w:rPr>
        <w:t>Экономический анализ</w:t>
      </w:r>
      <w:r>
        <w:rPr>
          <w:rFonts w:cs="Times New Roman" w:ascii="Times New Roman" w:hAnsi="Times New Roman"/>
          <w:sz w:val="24"/>
          <w:szCs w:val="24"/>
        </w:rPr>
        <w:t xml:space="preserve">» является обязательной частью </w:t>
      </w:r>
      <w:r>
        <w:rPr>
          <w:rFonts w:cs="Times New Roman" w:ascii="Times New Roman" w:hAnsi="Times New Roman"/>
          <w:sz w:val="24"/>
          <w:szCs w:val="24"/>
          <w:u w:val="single"/>
        </w:rPr>
        <w:t>профессионального цикла</w:t>
      </w:r>
      <w:r>
        <w:rPr>
          <w:rFonts w:cs="Times New Roman" w:ascii="Times New Roman" w:hAnsi="Times New Roman"/>
          <w:sz w:val="24"/>
          <w:szCs w:val="24"/>
        </w:rPr>
        <w:t xml:space="preserve"> основной образовательной программы в соответствии с ФГОС по </w:t>
      </w:r>
      <w:r>
        <w:rPr>
          <w:rFonts w:cs="Times New Roman" w:ascii="Times New Roman" w:hAnsi="Times New Roman"/>
          <w:i/>
          <w:sz w:val="24"/>
          <w:szCs w:val="24"/>
        </w:rPr>
        <w:t>специальности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  <w:u w:val="single"/>
          <w:lang w:eastAsia="en-US"/>
        </w:rPr>
        <w:t>21.02.05    «Земельно-имущественные отношения»</w:t>
      </w:r>
    </w:p>
    <w:p>
      <w:pPr>
        <w:pStyle w:val="Normal"/>
        <w:tabs>
          <w:tab w:val="clear" w:pos="708"/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tabs>
          <w:tab w:val="clear" w:pos="708"/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Особое значение дисциплина имеет при формировании и развитии ОК 4.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firstLine="70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ind w:firstLine="709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>В рамках программы учебной дисциплины обучающимися осваиваются умения и знания</w:t>
      </w:r>
    </w:p>
    <w:tbl>
      <w:tblPr>
        <w:tblW w:w="9333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3686"/>
        <w:gridCol w:w="4263"/>
      </w:tblGrid>
      <w:tr>
        <w:trPr>
          <w:trHeight w:val="649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Код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ПК, ОК, ЛР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Знания</w:t>
            </w:r>
          </w:p>
        </w:tc>
      </w:tr>
      <w:tr>
        <w:trPr>
          <w:trHeight w:val="212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i w:val="false"/>
                <w:i w:val="false"/>
                <w:iCs w:val="false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ПК 1.2-1.4,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4.1 – 4.6,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i w:val="false"/>
                <w:i w:val="false"/>
                <w:iCs w:val="false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ОК  4.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eastAsia="Calibri" w:cs="Times New Roman" w:ascii="Times New Roman" w:hAnsi="Times New Roman"/>
                <w:i w:val="false"/>
                <w:iCs w:val="false"/>
                <w:sz w:val="24"/>
                <w:szCs w:val="24"/>
                <w:u w:val="none"/>
                <w:lang w:eastAsia="en-US"/>
              </w:rPr>
              <w:t>ЛР13 ЛР15 ЛР17 ЛР21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75" w:after="75"/>
              <w:ind w:left="75" w:right="75" w:hanging="0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2272F"/>
                <w:sz w:val="24"/>
                <w:szCs w:val="24"/>
              </w:rPr>
              <w:t>ориентироваться в понятиях, категориях, методах и приемах экономического анализа;</w:t>
            </w:r>
          </w:p>
          <w:p>
            <w:pPr>
              <w:pStyle w:val="Normal"/>
              <w:shd w:fill="FFFFFF" w:val="clear"/>
              <w:spacing w:lineRule="auto" w:line="240" w:before="75" w:after="75"/>
              <w:ind w:left="75" w:right="75" w:hanging="0"/>
              <w:rPr/>
            </w:pPr>
            <w:r>
              <w:rPr>
                <w:rFonts w:cs="Times New Roman" w:ascii="Times New Roman" w:hAnsi="Times New Roman"/>
                <w:color w:val="22272F"/>
                <w:sz w:val="24"/>
                <w:szCs w:val="24"/>
              </w:rPr>
              <w:t>пользоваться информационным обеспечением анализа финансово-хозяйственной деятельности;</w:t>
            </w:r>
          </w:p>
          <w:p>
            <w:pPr>
              <w:pStyle w:val="Normal"/>
              <w:shd w:fill="FFFFFF" w:val="clear"/>
              <w:spacing w:lineRule="auto" w:line="240" w:before="75" w:after="75"/>
              <w:ind w:left="75" w:right="75" w:hanging="0"/>
              <w:rPr/>
            </w:pPr>
            <w:r>
              <w:rPr>
                <w:rFonts w:cs="Times New Roman" w:ascii="Times New Roman" w:hAnsi="Times New Roman"/>
                <w:color w:val="22272F"/>
                <w:sz w:val="24"/>
                <w:szCs w:val="24"/>
              </w:rPr>
              <w:t>участвовать в анализе технико-организационного уровня производства;</w:t>
            </w:r>
          </w:p>
          <w:p>
            <w:pPr>
              <w:pStyle w:val="Normal"/>
              <w:shd w:fill="FFFFFF" w:val="clear"/>
              <w:spacing w:lineRule="auto" w:line="240" w:before="75" w:after="75"/>
              <w:ind w:left="75" w:right="75" w:hanging="0"/>
              <w:rPr/>
            </w:pPr>
            <w:r>
              <w:rPr>
                <w:rFonts w:cs="Times New Roman" w:ascii="Times New Roman" w:hAnsi="Times New Roman"/>
                <w:color w:val="22272F"/>
                <w:sz w:val="24"/>
                <w:szCs w:val="24"/>
              </w:rPr>
              <w:t>участвовать в анализе эффективности использования материальных, трудовых, финансовых ресурсов организации;</w:t>
            </w:r>
          </w:p>
          <w:p>
            <w:pPr>
              <w:pStyle w:val="Normal"/>
              <w:shd w:fill="FFFFFF" w:val="clear"/>
              <w:spacing w:lineRule="auto" w:line="240" w:before="75" w:after="75"/>
              <w:ind w:left="75" w:right="75" w:hanging="0"/>
              <w:rPr/>
            </w:pPr>
            <w:r>
              <w:rPr>
                <w:rFonts w:cs="Times New Roman" w:ascii="Times New Roman" w:hAnsi="Times New Roman"/>
                <w:color w:val="22272F"/>
                <w:sz w:val="24"/>
                <w:szCs w:val="24"/>
              </w:rPr>
              <w:t>участвовать в анализе производства и реализации продукции;</w:t>
            </w:r>
          </w:p>
          <w:p>
            <w:pPr>
              <w:pStyle w:val="Normal"/>
              <w:shd w:fill="FFFFFF" w:val="clear"/>
              <w:spacing w:lineRule="auto" w:line="240" w:before="75" w:after="75"/>
              <w:ind w:left="75" w:right="75" w:hanging="0"/>
              <w:rPr/>
            </w:pPr>
            <w:r>
              <w:rPr>
                <w:rFonts w:cs="Times New Roman" w:ascii="Times New Roman" w:hAnsi="Times New Roman"/>
                <w:color w:val="22272F"/>
                <w:sz w:val="24"/>
                <w:szCs w:val="24"/>
              </w:rPr>
              <w:t>участвовать в анализе использования основных средств, трудовых ресурсов, затрат на производство, финансовых результатов;</w:t>
            </w:r>
          </w:p>
          <w:p>
            <w:pPr>
              <w:pStyle w:val="Normal"/>
              <w:shd w:fill="FFFFFF" w:val="clear"/>
              <w:spacing w:lineRule="auto" w:line="240" w:before="75" w:after="75"/>
              <w:ind w:left="75" w:right="75" w:hanging="0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2272F"/>
                <w:sz w:val="24"/>
                <w:szCs w:val="24"/>
              </w:rPr>
              <w:t>участвовать в оценке деловой активности организации;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color w:val="22272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color w:val="22272F"/>
                <w:sz w:val="24"/>
                <w:szCs w:val="24"/>
              </w:rPr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75" w:after="75"/>
              <w:ind w:left="75" w:right="75" w:hanging="0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2272F"/>
                <w:sz w:val="24"/>
                <w:szCs w:val="24"/>
              </w:rPr>
              <w:t>научные основы экономического анализа;</w:t>
            </w:r>
          </w:p>
          <w:p>
            <w:pPr>
              <w:pStyle w:val="Normal"/>
              <w:shd w:fill="FFFFFF" w:val="clear"/>
              <w:spacing w:lineRule="auto" w:line="240" w:before="75" w:after="75"/>
              <w:ind w:left="75" w:right="75" w:hanging="0"/>
              <w:rPr/>
            </w:pPr>
            <w:r>
              <w:rPr>
                <w:rFonts w:cs="Times New Roman" w:ascii="Times New Roman" w:hAnsi="Times New Roman"/>
                <w:color w:val="22272F"/>
                <w:sz w:val="24"/>
                <w:szCs w:val="24"/>
              </w:rPr>
              <w:t>роль и перспективы развития экономического анализа в условиях рыночной экономики;</w:t>
            </w:r>
          </w:p>
          <w:p>
            <w:pPr>
              <w:pStyle w:val="Normal"/>
              <w:shd w:fill="FFFFFF" w:val="clear"/>
              <w:spacing w:lineRule="auto" w:line="240" w:before="75" w:after="75"/>
              <w:ind w:left="75" w:right="75" w:hanging="0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2272F"/>
                <w:sz w:val="24"/>
                <w:szCs w:val="24"/>
              </w:rPr>
              <w:t>предмет и задачи экономического анализа;</w:t>
            </w:r>
          </w:p>
          <w:p>
            <w:pPr>
              <w:pStyle w:val="Normal"/>
              <w:shd w:fill="FFFFFF" w:val="clear"/>
              <w:spacing w:lineRule="auto" w:line="240" w:before="75" w:after="75"/>
              <w:ind w:left="75" w:right="75" w:hanging="0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2272F"/>
                <w:sz w:val="24"/>
                <w:szCs w:val="24"/>
              </w:rPr>
              <w:t>метод, приемы анализа;</w:t>
            </w:r>
          </w:p>
          <w:p>
            <w:pPr>
              <w:pStyle w:val="Normal"/>
              <w:shd w:fill="FFFFFF" w:val="clear"/>
              <w:spacing w:lineRule="auto" w:line="240" w:before="75" w:after="75"/>
              <w:ind w:left="75" w:right="75" w:hanging="0"/>
              <w:rPr/>
            </w:pPr>
            <w:r>
              <w:rPr>
                <w:rFonts w:cs="Times New Roman" w:ascii="Times New Roman" w:hAnsi="Times New Roman"/>
                <w:color w:val="22272F"/>
                <w:sz w:val="24"/>
                <w:szCs w:val="24"/>
              </w:rPr>
              <w:t>информационное обеспечение анализа финансово-хозяйственной деятельности;</w:t>
            </w:r>
          </w:p>
          <w:p>
            <w:pPr>
              <w:pStyle w:val="Normal"/>
              <w:shd w:fill="FFFFFF" w:val="clear"/>
              <w:spacing w:lineRule="auto" w:line="240" w:before="75" w:after="75"/>
              <w:ind w:left="75" w:right="75" w:hanging="0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2272F"/>
                <w:sz w:val="24"/>
                <w:szCs w:val="24"/>
              </w:rPr>
              <w:t>виды экономического анализа;</w:t>
            </w:r>
          </w:p>
          <w:p>
            <w:pPr>
              <w:pStyle w:val="Normal"/>
              <w:shd w:fill="FFFFFF" w:val="clear"/>
              <w:spacing w:lineRule="auto" w:line="240" w:before="75" w:after="75"/>
              <w:ind w:left="75" w:right="75" w:hanging="0"/>
              <w:rPr/>
            </w:pPr>
            <w:r>
              <w:rPr>
                <w:rFonts w:cs="Times New Roman" w:ascii="Times New Roman" w:hAnsi="Times New Roman"/>
                <w:color w:val="22272F"/>
                <w:sz w:val="24"/>
                <w:szCs w:val="24"/>
              </w:rPr>
              <w:t>факторы, резервы повышения эффективности производства;</w:t>
            </w:r>
          </w:p>
          <w:p>
            <w:pPr>
              <w:pStyle w:val="Normal"/>
              <w:shd w:fill="FFFFFF" w:val="clear"/>
              <w:spacing w:lineRule="auto" w:line="240" w:before="75" w:after="75"/>
              <w:ind w:left="75" w:right="75" w:hanging="0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2272F"/>
                <w:sz w:val="24"/>
                <w:szCs w:val="24"/>
              </w:rPr>
              <w:t>анализ технико-организационного уровня производства;</w:t>
            </w:r>
          </w:p>
          <w:p>
            <w:pPr>
              <w:pStyle w:val="Normal"/>
              <w:shd w:fill="FFFFFF" w:val="clear"/>
              <w:spacing w:lineRule="auto" w:line="240" w:before="75" w:after="75"/>
              <w:ind w:left="75" w:right="75" w:hanging="0"/>
              <w:rPr/>
            </w:pPr>
            <w:r>
              <w:rPr>
                <w:rFonts w:cs="Times New Roman" w:ascii="Times New Roman" w:hAnsi="Times New Roman"/>
                <w:color w:val="22272F"/>
                <w:sz w:val="24"/>
                <w:szCs w:val="24"/>
              </w:rPr>
              <w:t>анализ эффективности использования материальных, трудовых, финансовых ресурсов организации;</w:t>
            </w:r>
          </w:p>
          <w:p>
            <w:pPr>
              <w:pStyle w:val="Normal"/>
              <w:shd w:fill="FFFFFF" w:val="clear"/>
              <w:spacing w:lineRule="auto" w:line="240" w:before="75" w:after="75"/>
              <w:ind w:left="75" w:right="75" w:hanging="0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2272F"/>
                <w:sz w:val="24"/>
                <w:szCs w:val="24"/>
              </w:rPr>
              <w:t>анализ производства и реализации продукции;</w:t>
            </w:r>
          </w:p>
          <w:p>
            <w:pPr>
              <w:pStyle w:val="Normal"/>
              <w:shd w:fill="FFFFFF" w:val="clear"/>
              <w:spacing w:lineRule="auto" w:line="240" w:before="75" w:after="75"/>
              <w:ind w:left="75" w:right="75" w:hanging="0"/>
              <w:rPr/>
            </w:pPr>
            <w:r>
              <w:rPr>
                <w:rFonts w:cs="Times New Roman" w:ascii="Times New Roman" w:hAnsi="Times New Roman"/>
                <w:color w:val="22272F"/>
                <w:sz w:val="24"/>
                <w:szCs w:val="24"/>
              </w:rPr>
              <w:t>анализ использования основных средств, трудовых ресурсов, затрат на производство, финансовых результатов;</w:t>
            </w:r>
          </w:p>
          <w:p>
            <w:pPr>
              <w:pStyle w:val="Normal"/>
              <w:shd w:fill="FFFFFF" w:val="clear"/>
              <w:spacing w:lineRule="auto" w:line="240" w:before="75" w:after="75"/>
              <w:ind w:left="75" w:right="75" w:hanging="0"/>
              <w:rPr/>
            </w:pPr>
            <w:r>
              <w:rPr>
                <w:rFonts w:cs="Times New Roman" w:ascii="Times New Roman" w:hAnsi="Times New Roman"/>
                <w:color w:val="22272F"/>
                <w:sz w:val="24"/>
                <w:szCs w:val="24"/>
              </w:rPr>
              <w:t>оценку деловой активности организации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color w:val="22272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color w:val="22272F"/>
                <w:sz w:val="24"/>
                <w:szCs w:val="24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240"/>
        <w:ind w:firstLine="709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uppressAutoHyphens w:val="true"/>
        <w:spacing w:lineRule="auto" w:line="240" w:before="0" w:after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>
      <w:pPr>
        <w:pStyle w:val="Normal"/>
        <w:suppressAutoHyphens w:val="true"/>
        <w:spacing w:lineRule="auto" w:line="240" w:before="0" w:after="24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jc w:val="left"/>
        <w:tblInd w:w="-7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4"/>
        <w:gridCol w:w="2471"/>
      </w:tblGrid>
      <w:tr>
        <w:trPr>
          <w:trHeight w:val="490" w:hRule="atLeast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Вид учебной работы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200"/>
              <w:rPr>
                <w:rFonts w:ascii="Times New Roman" w:hAnsi="Times New Roman" w:cs="Times New Roman"/>
                <w:b/>
                <w:b/>
                <w:iCs/>
              </w:rPr>
            </w:pPr>
            <w:r>
              <w:rPr>
                <w:rFonts w:cs="Times New Roman" w:ascii="Times New Roman" w:hAnsi="Times New Roman"/>
                <w:b/>
                <w:iCs/>
              </w:rPr>
              <w:t>Объем в часах</w:t>
            </w:r>
          </w:p>
        </w:tc>
      </w:tr>
      <w:tr>
        <w:trPr>
          <w:trHeight w:val="490" w:hRule="atLeast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8"/>
                <w:szCs w:val="28"/>
              </w:rPr>
              <w:t>87</w:t>
            </w:r>
          </w:p>
        </w:tc>
      </w:tr>
      <w:tr>
        <w:trPr>
          <w:trHeight w:val="336" w:hRule="atLeast"/>
        </w:trPr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</w:rPr>
              <w:t>в т. ч.:</w:t>
            </w:r>
          </w:p>
        </w:tc>
      </w:tr>
      <w:tr>
        <w:trPr>
          <w:trHeight w:val="490" w:hRule="atLeast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теоретическое обучение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40</w:t>
            </w:r>
          </w:p>
        </w:tc>
      </w:tr>
      <w:tr>
        <w:trPr>
          <w:trHeight w:val="490" w:hRule="atLeast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практические занятия</w:t>
            </w:r>
            <w:r>
              <w:rPr>
                <w:rFonts w:cs="Times New Roman" w:ascii="Times New Roman" w:hAnsi="Times New Roman"/>
                <w:i/>
              </w:rPr>
              <w:t xml:space="preserve"> 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18</w:t>
            </w:r>
          </w:p>
        </w:tc>
      </w:tr>
      <w:tr>
        <w:trPr>
          <w:trHeight w:val="267" w:hRule="atLeast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 xml:space="preserve">Самостоятельная работа 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29</w:t>
            </w:r>
          </w:p>
        </w:tc>
      </w:tr>
      <w:tr>
        <w:trPr>
          <w:trHeight w:val="331" w:hRule="atLeast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b/>
                <w:iCs/>
              </w:rPr>
              <w:t>Промежуточная аттестация в форме дифференцированного зачета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5</w:t>
            </w:r>
          </w:p>
        </w:tc>
      </w:tr>
    </w:tbl>
    <w:p>
      <w:pPr>
        <w:pStyle w:val="Normal"/>
        <w:shd w:fill="FFFFFF" w:val="clear"/>
        <w:spacing w:lineRule="auto" w:line="240"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</w:r>
    </w:p>
    <w:p>
      <w:pPr>
        <w:pStyle w:val="Normal"/>
        <w:shd w:fill="FFFFFF" w:val="clear"/>
        <w:spacing w:lineRule="auto" w:line="240"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</w:r>
    </w:p>
    <w:p>
      <w:pPr>
        <w:pStyle w:val="Normal"/>
        <w:shd w:fill="FFFFFF" w:val="clear"/>
        <w:spacing w:lineRule="auto" w:line="240"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</w:r>
    </w:p>
    <w:p>
      <w:pPr>
        <w:pStyle w:val="Normal"/>
        <w:shd w:fill="FFFFFF" w:val="clear"/>
        <w:spacing w:lineRule="auto" w:line="240"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</w:r>
    </w:p>
    <w:p>
      <w:pPr>
        <w:pStyle w:val="Normal"/>
        <w:shd w:fill="FFFFFF" w:val="clear"/>
        <w:spacing w:lineRule="auto" w:line="240"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</w:r>
    </w:p>
    <w:p>
      <w:pPr>
        <w:pStyle w:val="Normal"/>
        <w:shd w:fill="FFFFFF" w:val="clear"/>
        <w:spacing w:lineRule="auto" w:line="240"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</w:r>
    </w:p>
    <w:p>
      <w:pPr>
        <w:pStyle w:val="Normal"/>
        <w:shd w:fill="FFFFFF" w:val="clear"/>
        <w:spacing w:lineRule="auto" w:line="240"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</w:r>
    </w:p>
    <w:p>
      <w:pPr>
        <w:pStyle w:val="Normal"/>
        <w:shd w:fill="FFFFFF" w:val="clear"/>
        <w:spacing w:lineRule="auto" w:line="240"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</w:r>
    </w:p>
    <w:p>
      <w:pPr>
        <w:pStyle w:val="Normal"/>
        <w:shd w:fill="FFFFFF" w:val="clear"/>
        <w:spacing w:lineRule="auto" w:line="240"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</w:r>
    </w:p>
    <w:p>
      <w:pPr>
        <w:pStyle w:val="Normal"/>
        <w:shd w:fill="FFFFFF" w:val="clear"/>
        <w:spacing w:lineRule="auto" w:line="240"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</w:r>
    </w:p>
    <w:p>
      <w:pPr>
        <w:pStyle w:val="Normal"/>
        <w:shd w:fill="FFFFFF" w:val="clear"/>
        <w:spacing w:lineRule="auto" w:line="240"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</w:r>
    </w:p>
    <w:p>
      <w:pPr>
        <w:pStyle w:val="Normal"/>
        <w:shd w:fill="FFFFFF" w:val="clear"/>
        <w:spacing w:lineRule="auto" w:line="240"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</w:r>
    </w:p>
    <w:p>
      <w:pPr>
        <w:pStyle w:val="Normal"/>
        <w:shd w:fill="FFFFFF" w:val="clear"/>
        <w:spacing w:lineRule="auto" w:line="240"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</w:r>
    </w:p>
    <w:p>
      <w:pPr>
        <w:pStyle w:val="Normal"/>
        <w:shd w:fill="FFFFFF" w:val="clear"/>
        <w:spacing w:lineRule="auto" w:line="240"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</w:r>
    </w:p>
    <w:p>
      <w:pPr>
        <w:pStyle w:val="Normal"/>
        <w:shd w:fill="FFFFFF" w:val="clear"/>
        <w:spacing w:lineRule="auto" w:line="240"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</w:r>
    </w:p>
    <w:p>
      <w:pPr>
        <w:pStyle w:val="Normal"/>
        <w:shd w:fill="FFFFFF" w:val="clear"/>
        <w:spacing w:lineRule="auto" w:line="240"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</w:r>
    </w:p>
    <w:p>
      <w:pPr>
        <w:pStyle w:val="Normal"/>
        <w:shd w:fill="FFFFFF" w:val="clear"/>
        <w:spacing w:lineRule="auto" w:line="240"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</w:r>
    </w:p>
    <w:p>
      <w:pPr>
        <w:pStyle w:val="Normal"/>
        <w:shd w:fill="FFFFFF" w:val="clear"/>
        <w:spacing w:lineRule="auto" w:line="240"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</w:r>
    </w:p>
    <w:p>
      <w:pPr>
        <w:pStyle w:val="Normal"/>
        <w:shd w:fill="FFFFFF" w:val="clear"/>
        <w:spacing w:lineRule="auto" w:line="240"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</w:r>
    </w:p>
    <w:p>
      <w:pPr>
        <w:pStyle w:val="Normal"/>
        <w:shd w:fill="FFFFFF" w:val="clear"/>
        <w:spacing w:lineRule="auto" w:line="240"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</w:r>
    </w:p>
    <w:p>
      <w:pPr>
        <w:pStyle w:val="Normal"/>
        <w:shd w:fill="FFFFFF" w:val="clear"/>
        <w:spacing w:lineRule="auto" w:line="240"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</w:r>
    </w:p>
    <w:p>
      <w:pPr>
        <w:pStyle w:val="Normal"/>
        <w:shd w:fill="FFFFFF" w:val="clear"/>
        <w:spacing w:lineRule="auto" w:line="240"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</w:r>
    </w:p>
    <w:p>
      <w:pPr>
        <w:pStyle w:val="Normal"/>
        <w:shd w:fill="FFFFFF" w:val="clear"/>
        <w:spacing w:lineRule="auto" w:line="240"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</w:r>
    </w:p>
    <w:p>
      <w:pPr>
        <w:sectPr>
          <w:footerReference w:type="default" r:id="rId2"/>
          <w:type w:val="nextPage"/>
          <w:pgSz w:w="11906" w:h="16838"/>
          <w:pgMar w:left="1701" w:right="850" w:header="0" w:top="1134" w:footer="708" w:bottom="764" w:gutter="0"/>
          <w:pgNumType w:fmt="decimal"/>
          <w:formProt w:val="false"/>
          <w:textDirection w:val="lrTb"/>
          <w:docGrid w:type="default" w:linePitch="299" w:charSpace="0"/>
        </w:sectPr>
        <w:pStyle w:val="Normal"/>
        <w:shd w:fill="FFFFFF" w:val="clear"/>
        <w:spacing w:lineRule="auto" w:line="240"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</w:r>
    </w:p>
    <w:p>
      <w:pPr>
        <w:pStyle w:val="Normal"/>
        <w:ind w:firstLine="709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2.2. Тематический план и содержание учебной дисциплины </w:t>
      </w:r>
    </w:p>
    <w:tbl>
      <w:tblPr>
        <w:tblW w:w="5000" w:type="pct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4"/>
        <w:gridCol w:w="7062"/>
        <w:gridCol w:w="3153"/>
        <w:gridCol w:w="1743"/>
      </w:tblGrid>
      <w:tr>
        <w:trPr>
          <w:trHeight w:val="23" w:hRule="atLeast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Объем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в часах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Коды компетенций и личностных результатов</w:t>
            </w:r>
            <w:r>
              <w:rPr>
                <w:rStyle w:val="Style45"/>
                <w:rFonts w:cs="Times New Roman" w:ascii="Times New Roman" w:hAnsi="Times New Roman"/>
                <w:b/>
                <w:bCs/>
                <w:highlight w:val="yellow"/>
                <w:vertAlign w:val="superscript"/>
              </w:rPr>
              <w:footnoteReference w:id="2"/>
            </w:r>
            <w:r>
              <w:rPr>
                <w:rFonts w:cs="Times New Roman" w:ascii="Times New Roman" w:hAnsi="Times New Roman"/>
                <w:b/>
                <w:bCs/>
                <w:highlight w:val="yellow"/>
              </w:rPr>
              <w:t>,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 формированию которых способствует элемент программы</w:t>
            </w:r>
          </w:p>
        </w:tc>
      </w:tr>
      <w:tr>
        <w:trPr>
          <w:trHeight w:val="23" w:hRule="atLeast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sz w:val="18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18"/>
              </w:rPr>
              <w:t>1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sz w:val="18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18"/>
              </w:rPr>
              <w:t>2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sz w:val="18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18"/>
              </w:rPr>
              <w:t>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sz w:val="18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18"/>
              </w:rPr>
              <w:t>4</w:t>
            </w:r>
          </w:p>
        </w:tc>
      </w:tr>
      <w:tr>
        <w:trPr>
          <w:trHeight w:val="23" w:hRule="atLeast"/>
        </w:trPr>
        <w:tc>
          <w:tcPr>
            <w:tcW w:w="9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Раздел 1. Основы теории экономического анализа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</w:r>
          </w:p>
        </w:tc>
      </w:tr>
      <w:tr>
        <w:trPr>
          <w:trHeight w:val="23" w:hRule="atLeast"/>
        </w:trPr>
        <w:tc>
          <w:tcPr>
            <w:tcW w:w="2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Тема 1.1.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Содержание, предмет, принципы экономического анализа. Роль экономического анализа в условиях рыночной экономики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ПК 1.3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ЛР 13</w:t>
            </w:r>
          </w:p>
        </w:tc>
      </w:tr>
      <w:tr>
        <w:trPr>
          <w:trHeight w:val="23" w:hRule="atLeast"/>
        </w:trPr>
        <w:tc>
          <w:tcPr>
            <w:tcW w:w="27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4"/>
                <w:szCs w:val="24"/>
              </w:rPr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1. Содержание, предмет, принципы экономического анализа. Роль экономического анализа в условиях рыночной экономики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Научные основы экономического анализа. Экономический анализ как самостоятельная наука, изучающая макро- и микроуровень экономических явлений. Предмет, роль экономического анализа в условиях рыночной экономики. Задачи экономического анализа. Принципы экономического анализа.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</w:r>
          </w:p>
        </w:tc>
        <w:tc>
          <w:tcPr>
            <w:tcW w:w="17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27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4"/>
                <w:szCs w:val="24"/>
              </w:rPr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написание рефератов на тему: «Роль экономического анализа».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2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  <w:t>Тема 1.2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Виды экономического анализа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27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4"/>
                <w:szCs w:val="24"/>
              </w:rPr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1. Классификация экономического анализа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Характеристика основных видов экономического анализа: по объектам анализа, по субъектам анализа, по пользователям информации, по содержанию и полноте изучаемых вопросов, по методам изучения объекта, по временному признаку.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ПК 1.3 4.1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ЛР 13</w:t>
            </w:r>
          </w:p>
        </w:tc>
      </w:tr>
      <w:tr>
        <w:trPr>
          <w:trHeight w:val="23" w:hRule="atLeast"/>
        </w:trPr>
        <w:tc>
          <w:tcPr>
            <w:tcW w:w="27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4"/>
                <w:szCs w:val="24"/>
              </w:rPr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Составление аналитической схемы: «Классификация экономического анализа». Составление аналитической схемы: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 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Содержание управленческого и финансового анализа.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458" w:hRule="atLeast"/>
        </w:trPr>
        <w:tc>
          <w:tcPr>
            <w:tcW w:w="9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Раздел 2.Текущий экономический анализ деятельности организации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70" w:hRule="atLeast"/>
        </w:trPr>
        <w:tc>
          <w:tcPr>
            <w:tcW w:w="2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  <w:t>Тема 2.1.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Анализ имущественного потенциала и источников финансирования.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Анализ финансового состояния организации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75" w:right="7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rPr>
                <w:sz w:val="24"/>
                <w:u w:val="none"/>
                <w:szCs w:val="24"/>
                <w:rFonts w:cs="Times New Roman" w:ascii="Times New Roman" w:hAnsi="Times New Roman"/>
                <w:color w:val="000000"/>
              </w:rPr>
              <w:instrText> HYPERLINK "https://base.garant.ru/70687334/53f89421bbdaf741eb2d1ecc4ddb4c33/" \l "block_514"</w:instrText>
            </w:r>
            <w:r>
              <w:rPr>
                <w:sz w:val="24"/>
                <w:u w:val="none"/>
                <w:szCs w:val="24"/>
                <w:rFonts w:cs="Times New Roman" w:ascii="Times New Roman" w:hAnsi="Times New Roman"/>
                <w:color w:val="000000"/>
              </w:rPr>
              <w:fldChar w:fldCharType="separate"/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>ОК 4</w:t>
            </w:r>
            <w:r>
              <w:rPr>
                <w:sz w:val="24"/>
                <w:u w:val="none"/>
                <w:szCs w:val="24"/>
                <w:rFonts w:cs="Times New Roman" w:ascii="Times New Roman" w:hAnsi="Times New Roman"/>
                <w:color w:val="000000"/>
              </w:rPr>
              <w:fldChar w:fldCharType="end"/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75" w:right="75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1.2,13,4.1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75" w:right="7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ЛР 15, 17,21</w:t>
            </w:r>
          </w:p>
        </w:tc>
      </w:tr>
      <w:tr>
        <w:trPr>
          <w:trHeight w:val="70" w:hRule="atLeast"/>
        </w:trPr>
        <w:tc>
          <w:tcPr>
            <w:tcW w:w="27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  <w:t>1. Содержание бухгалтерского баланса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Содержание бухгалтерского баланса в оценке финансового и имущественного положения организации. Структура актива и пассива бухгалтерского баланса.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ind w:left="75" w:right="7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27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Самостоятельная работа: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Анализ бухгалтерского баланса организации.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2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Тема 2.2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Анализ доходов, расходов и финансовых результатов организации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75" w:right="7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rPr>
                <w:sz w:val="24"/>
                <w:u w:val="none"/>
                <w:szCs w:val="24"/>
                <w:rFonts w:cs="Times New Roman" w:ascii="Times New Roman" w:hAnsi="Times New Roman"/>
                <w:color w:val="000000"/>
              </w:rPr>
              <w:instrText> HYPERLINK "https://base.garant.ru/70687334/53f89421bbdaf741eb2d1ecc4ddb4c33/" \l "block_514"</w:instrText>
            </w:r>
            <w:r>
              <w:rPr>
                <w:sz w:val="24"/>
                <w:u w:val="none"/>
                <w:szCs w:val="24"/>
                <w:rFonts w:cs="Times New Roman" w:ascii="Times New Roman" w:hAnsi="Times New Roman"/>
                <w:color w:val="000000"/>
              </w:rPr>
              <w:fldChar w:fldCharType="separate"/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>ОК 4</w:t>
            </w:r>
            <w:r>
              <w:rPr>
                <w:sz w:val="24"/>
                <w:u w:val="none"/>
                <w:szCs w:val="24"/>
                <w:rFonts w:cs="Times New Roman" w:ascii="Times New Roman" w:hAnsi="Times New Roman"/>
                <w:color w:val="000000"/>
              </w:rPr>
              <w:fldChar w:fldCharType="end"/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75" w:right="7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1.2,13,4.1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75" w:right="75" w:hang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ЛР 15, 17,21</w:t>
            </w:r>
          </w:p>
        </w:tc>
      </w:tr>
      <w:tr>
        <w:trPr>
          <w:trHeight w:val="23" w:hRule="atLeast"/>
        </w:trPr>
        <w:tc>
          <w:tcPr>
            <w:tcW w:w="27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  <w:t>1. Методика анализа прибыли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Задачи анализа финансовых результатов деятельности. Показатели прибыли, факторы роста прибыли. Методы и приемы анализа показателей прибыли.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ind w:left="75" w:right="75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27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Написание рефератов на тему: «Состав и структура расходов»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Анализ доходов, расходов и финансовых результатов организации.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2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Тема 2.3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Анализ деловой активности организации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75" w:right="75" w:hanging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ОК 4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75" w:right="75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1.2,13, 4.1-4.6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75" w:right="75" w:hang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ЛР 15, 17,21</w:t>
            </w:r>
          </w:p>
        </w:tc>
      </w:tr>
      <w:tr>
        <w:trPr>
          <w:trHeight w:val="23" w:hRule="atLeast"/>
        </w:trPr>
        <w:tc>
          <w:tcPr>
            <w:tcW w:w="27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1. Теоретические аспекты анализа деловой активности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Характеристика деловой активности, существующие методики анализа. Система показателей деловой активности.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ind w:left="75" w:right="75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9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Раздел 3.Управленческий анализ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            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Тема 3.1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Анализ основных показателей производственной деятельности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ind w:left="75" w:right="75" w:hanging="0"/>
              <w:jc w:val="center"/>
              <w:rPr/>
            </w:pPr>
            <w:r>
              <w:fldChar w:fldCharType="begin"/>
            </w:r>
            <w:r>
              <w:rPr>
                <w:sz w:val="24"/>
                <w:u w:val="none"/>
                <w:szCs w:val="24"/>
                <w:rFonts w:eastAsia="Times New Roman" w:cs="Times New Roman" w:ascii="Times New Roman" w:hAnsi="Times New Roman"/>
                <w:color w:val="000000"/>
                <w:lang w:val="ru-RU" w:bidi="ar-SA"/>
              </w:rPr>
              <w:instrText> HYPERLINK "https://base.garant.ru/70687334/53f89421bbdaf741eb2d1ecc4ddb4c33/" \l "block_514"</w:instrText>
            </w:r>
            <w:r>
              <w:rPr>
                <w:sz w:val="24"/>
                <w:u w:val="none"/>
                <w:szCs w:val="24"/>
                <w:rFonts w:eastAsia="Times New Roman" w:cs="Times New Roman" w:ascii="Times New Roman" w:hAnsi="Times New Roman"/>
                <w:color w:val="000000"/>
                <w:lang w:val="ru-RU" w:bidi="ar-SA"/>
              </w:rPr>
              <w:fldChar w:fldCharType="separate"/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none"/>
                <w:lang w:val="ru-RU" w:bidi="ar-SA"/>
              </w:rPr>
              <w:t>О</w:t>
            </w:r>
            <w:r>
              <w:rPr>
                <w:sz w:val="24"/>
                <w:u w:val="none"/>
                <w:szCs w:val="24"/>
                <w:rFonts w:eastAsia="Times New Roman" w:cs="Times New Roman" w:ascii="Times New Roman" w:hAnsi="Times New Roman"/>
                <w:color w:val="000000"/>
                <w:lang w:val="ru-RU" w:bidi="ar-SA"/>
              </w:rPr>
              <w:fldChar w:fldCharType="end"/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none"/>
                <w:lang w:val="ru-RU" w:bidi="ar-SA"/>
              </w:rPr>
              <w:t>К4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1.2,13,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4.1-4.6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ЛР 15, 17,21</w:t>
            </w:r>
          </w:p>
        </w:tc>
      </w:tr>
      <w:tr>
        <w:trPr/>
        <w:tc>
          <w:tcPr>
            <w:tcW w:w="27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  <w:t>1. Теоретические аспекты анализа производства и реализации продукции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Задачи и информационное обеспечение анализа производства и реализации продукции. Система показателей объема производства и реализации продукции.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7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2. Анализ производства и реализации продукции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Методы анализа динамики объема производства и реализации продукции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7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  <w:t>3. Методика анализа ритмичности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Методы анализа ритмичности (путем расчета коэффициента ритмичности; путем расчета коэффициента вариации).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7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4. Практическое занятие № 2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Анализировать производство и реализацию продукции организации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7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Самостоятельная работа: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Написание рефератов на тему: «Роль и значение качества продукции в современных условиях»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Анализ ритмичности с использованием коэффициента вариации.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Тема 3.2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Анализ состояния и использования основных фондов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ind w:left="75" w:right="75" w:hanging="0"/>
              <w:jc w:val="center"/>
              <w:rPr/>
            </w:pPr>
            <w:r>
              <w:fldChar w:fldCharType="begin"/>
            </w:r>
            <w:r>
              <w:rPr>
                <w:sz w:val="24"/>
                <w:u w:val="single"/>
                <w:szCs w:val="24"/>
                <w:rFonts w:eastAsia="Times New Roman" w:cs="Times New Roman" w:ascii="Times New Roman" w:hAnsi="Times New Roman"/>
                <w:color w:val="000000"/>
                <w:lang w:val="ru-RU" w:bidi="ar-SA"/>
              </w:rPr>
              <w:instrText> HYPERLINK "https://base.garant.ru/70687334/53f89421bbdaf741eb2d1ecc4ddb4c33/" \l "block_514"</w:instrText>
            </w:r>
            <w:r>
              <w:rPr>
                <w:sz w:val="24"/>
                <w:u w:val="single"/>
                <w:szCs w:val="24"/>
                <w:rFonts w:eastAsia="Times New Roman" w:cs="Times New Roman" w:ascii="Times New Roman" w:hAnsi="Times New Roman"/>
                <w:color w:val="000000"/>
                <w:lang w:val="ru-RU" w:bidi="ar-SA"/>
              </w:rPr>
              <w:fldChar w:fldCharType="separate"/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val="ru-RU" w:bidi="ar-SA"/>
              </w:rPr>
              <w:t>О</w:t>
            </w:r>
            <w:r>
              <w:rPr>
                <w:sz w:val="24"/>
                <w:u w:val="single"/>
                <w:szCs w:val="24"/>
                <w:rFonts w:eastAsia="Times New Roman" w:cs="Times New Roman" w:ascii="Times New Roman" w:hAnsi="Times New Roman"/>
                <w:color w:val="000000"/>
                <w:lang w:val="ru-RU" w:bidi="ar-SA"/>
              </w:rPr>
              <w:fldChar w:fldCharType="end"/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val="ru-RU" w:bidi="ar-SA"/>
              </w:rPr>
              <w:t>К4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4.1-4.6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ЛР 15, 17,21</w:t>
            </w:r>
          </w:p>
        </w:tc>
      </w:tr>
      <w:tr>
        <w:trPr/>
        <w:tc>
          <w:tcPr>
            <w:tcW w:w="27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  <w:t>1. Теоретические основы анализа основных фондов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Задачи, объекты анализа основных средств, источники информации. Значение использования основных средств для организации.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7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7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2. Анализ состава и структуры основных средств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Методы и приемы анализа динамики, состава, структуры основных производственных фондов.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7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  <w:t>3. Анализ движения основных фондов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Методика анализа движения основных фондов. Показатели движения основных фондов (коэффициент ввода, выбытия, прироста).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7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  <w:t>4. Анализ использования производственной мощности предприятия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Анализ использования производственной мощности предприятия.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7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5. Практическое занятие № 3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Анализ состояния и эффективности использования основных фондов.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7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Построение аналитической таблицы: «Факторная модель производственной мощности».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Тема 3.3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Анализ использования трудовых ресурсов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fldChar w:fldCharType="begin"/>
            </w:r>
            <w:r>
              <w:rPr>
                <w:sz w:val="24"/>
                <w:szCs w:val="24"/>
                <w:rFonts w:cs="Times New Roman" w:ascii="Times New Roman" w:hAnsi="Times New Roman"/>
              </w:rPr>
              <w:instrText> HYPERLINK "https://base.garant.ru/70687334/53f89421bbdaf741eb2d1ecc4ddb4c33/" \l "block_514"</w:instrText>
            </w:r>
            <w:r>
              <w:rPr>
                <w:sz w:val="24"/>
                <w:szCs w:val="24"/>
                <w:rFonts w:cs="Times New Roman" w:ascii="Times New Roman" w:hAnsi="Times New Roman"/>
              </w:rPr>
              <w:fldChar w:fldCharType="separate"/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ОК 4</w:t>
            </w:r>
            <w:r>
              <w:rPr>
                <w:sz w:val="24"/>
                <w:szCs w:val="24"/>
                <w:rFonts w:cs="Times New Roman" w:ascii="Times New Roman" w:hAnsi="Times New Roman"/>
              </w:rPr>
              <w:fldChar w:fldCharType="end"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1.2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ЛР 15, 17,21</w:t>
            </w:r>
          </w:p>
        </w:tc>
      </w:tr>
      <w:tr>
        <w:trPr/>
        <w:tc>
          <w:tcPr>
            <w:tcW w:w="27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1.Теоретические основы анализа трудовых ресурсов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Задачи, объекты анализа трудовых ресурсов, источники информации. Методы и приемы анализа трудовых ресурсов.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7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  <w:t>2. Анализ обеспеченности предприятия трудовыми ресурсами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Методика анализа обеспеченности предприятия трудовыми ресурсами. Методика анализа движения рабочей силы.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7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5. Практическое занятие № 4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Анализировать эффективность использования материальных, трудовых и финансовых ресурсов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7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Построение аналитической схемы: «Факторная модель производительности труда».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Тема 3.4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Анализ технико-организационного уровня производства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fldChar w:fldCharType="begin"/>
            </w:r>
            <w:r>
              <w:rPr>
                <w:sz w:val="24"/>
                <w:szCs w:val="24"/>
                <w:rFonts w:cs="Times New Roman" w:ascii="Times New Roman" w:hAnsi="Times New Roman"/>
              </w:rPr>
              <w:instrText> HYPERLINK "https://base.garant.ru/70687334/53f89421bbdaf741eb2d1ecc4ddb4c33/" \l "block_514"</w:instrText>
            </w:r>
            <w:r>
              <w:rPr>
                <w:sz w:val="24"/>
                <w:szCs w:val="24"/>
                <w:rFonts w:cs="Times New Roman" w:ascii="Times New Roman" w:hAnsi="Times New Roman"/>
              </w:rPr>
              <w:fldChar w:fldCharType="separate"/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ОК4</w:t>
            </w:r>
            <w:r>
              <w:rPr>
                <w:sz w:val="24"/>
                <w:szCs w:val="24"/>
                <w:rFonts w:cs="Times New Roman" w:ascii="Times New Roman" w:hAnsi="Times New Roman"/>
              </w:rPr>
              <w:fldChar w:fldCharType="end"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1.2,13,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4.1-4.6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ЛР 15, 17,21</w:t>
            </w:r>
          </w:p>
        </w:tc>
      </w:tr>
      <w:tr>
        <w:trPr/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1. Анализ технологического уровня развития производства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Характеристика технологического уровня развития производства, его значение. Источники информации и система показателей.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3. Практическое занятие № 5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Осуществление анализа технико-организационного уровня производства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tcW w:w="9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C00000"/>
              </w:rPr>
            </w:pPr>
            <w:r>
              <w:rPr>
                <w:rFonts w:cs="Times New Roman" w:ascii="Times New Roman" w:hAnsi="Times New Roman"/>
                <w:b/>
              </w:rPr>
              <w:t>Промежуточная аттестация</w:t>
            </w:r>
            <w:r>
              <w:rPr>
                <w:rFonts w:cs="Times New Roman" w:ascii="Times New Roman" w:hAnsi="Times New Roman"/>
                <w:b/>
                <w:color w:val="C00000"/>
              </w:rPr>
              <w:t xml:space="preserve"> </w:t>
            </w:r>
            <w:r>
              <w:rPr>
                <w:rFonts w:cs="Times New Roman" w:ascii="Times New Roman" w:hAnsi="Times New Roman"/>
                <w:b/>
                <w:iCs/>
              </w:rPr>
              <w:t>в форме дифференцированного зачета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5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  <w:color w:val="FF0000"/>
              </w:rPr>
            </w:pPr>
            <w:r>
              <w:rPr>
                <w:rFonts w:cs="Times New Roman" w:ascii="Times New Roman" w:hAnsi="Times New Roman"/>
                <w:b/>
                <w:i/>
                <w:color w:val="FF0000"/>
              </w:rPr>
            </w:r>
          </w:p>
        </w:tc>
      </w:tr>
      <w:tr>
        <w:trPr>
          <w:trHeight w:val="23" w:hRule="atLeast"/>
        </w:trPr>
        <w:tc>
          <w:tcPr>
            <w:tcW w:w="9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Всего: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87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</w:r>
          </w:p>
        </w:tc>
      </w:tr>
    </w:tbl>
    <w:p>
      <w:pPr>
        <w:sectPr>
          <w:footerReference w:type="default" r:id="rId3"/>
          <w:footnotePr>
            <w:numFmt w:val="decimal"/>
          </w:footnotePr>
          <w:type w:val="nextPage"/>
          <w:pgSz w:orient="landscape" w:w="16838" w:h="11906"/>
          <w:pgMar w:left="992" w:right="1134" w:header="0" w:top="851" w:footer="709" w:bottom="851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ind w:left="1353" w:hanging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3. УСЛОВИЯ РЕАЛИЗАЦИИ ПРОГРАММЫ УЧЕБНОЙ ДИСЦИПЛИНЫ</w:t>
      </w:r>
    </w:p>
    <w:p>
      <w:pPr>
        <w:pStyle w:val="Normal"/>
        <w:suppressAutoHyphens w:val="true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4"/>
          <w:szCs w:val="24"/>
        </w:rPr>
        <w:t>Кабинет</w:t>
      </w:r>
      <w:r>
        <w:rPr>
          <w:rFonts w:cs="Times New Roman" w:ascii="Times New Roman" w:hAnsi="Times New Roman"/>
          <w:bCs/>
          <w:i/>
          <w:sz w:val="24"/>
          <w:szCs w:val="24"/>
        </w:rPr>
        <w:t xml:space="preserve"> 4-01 «Лаборатория компьютеризации профессиональной деятельности», </w:t>
      </w:r>
      <w:r>
        <w:rPr>
          <w:rFonts w:cs="Times New Roman" w:ascii="Times New Roman" w:hAnsi="Times New Roman"/>
          <w:bCs/>
          <w:sz w:val="24"/>
          <w:szCs w:val="24"/>
        </w:rPr>
        <w:t xml:space="preserve">оснащенный оборудованием: 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 столы ученические – 24 шт.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 стулья – 48 шт.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 стол учительский – 1 шт.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 доска – 1 шт.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bCs/>
          <w:iCs/>
          <w:sz w:val="24"/>
          <w:szCs w:val="24"/>
        </w:rPr>
        <w:t>техническими средствами: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 компьютеры – 10 шт.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 видеопроектор – 1шт.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8"/>
        </w:rPr>
        <w:t>методическими материалами: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  <w:vertAlign w:val="subscript"/>
        </w:rPr>
      </w:pPr>
      <w:r>
        <w:rPr>
          <w:rFonts w:cs="Times New Roman" w:ascii="Times New Roman" w:hAnsi="Times New Roman"/>
          <w:sz w:val="24"/>
          <w:szCs w:val="28"/>
        </w:rPr>
        <w:t xml:space="preserve">-комплект бланков и документов по организации и оценке объектов недвижимости;        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-комплект учебно-методической документации;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 комплект оценочных средств;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-наглядные пособия.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cs="Times New Roman" w:ascii="Times New Roman" w:hAnsi="Times New Roman"/>
          <w:bCs/>
          <w:color w:val="FF0000"/>
          <w:sz w:val="24"/>
          <w:szCs w:val="24"/>
        </w:rPr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cs="Times New Roman" w:ascii="Times New Roman" w:hAnsi="Times New Roman"/>
          <w:bCs/>
          <w:color w:val="FF0000"/>
          <w:sz w:val="24"/>
          <w:szCs w:val="24"/>
        </w:rPr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Style56"/>
        <w:spacing w:before="0" w:after="0"/>
        <w:ind w:left="0" w:firstLine="709"/>
        <w:contextualSpacing/>
        <w:rPr>
          <w:b/>
          <w:b/>
          <w:lang w:val="ru-RU"/>
        </w:rPr>
      </w:pPr>
      <w:r>
        <w:rPr>
          <w:b/>
        </w:rPr>
        <w:t xml:space="preserve">3.2.1. </w:t>
      </w:r>
      <w:r>
        <w:rPr>
          <w:b/>
          <w:lang w:val="ru-RU"/>
        </w:rPr>
        <w:t>Основные печатные</w:t>
      </w:r>
      <w:r>
        <w:rPr>
          <w:b/>
        </w:rPr>
        <w:t xml:space="preserve"> издания</w:t>
      </w:r>
    </w:p>
    <w:p>
      <w:pPr>
        <w:pStyle w:val="Normal"/>
        <w:shd w:fill="FFFFFF" w:val="clear"/>
        <w:spacing w:lineRule="auto" w:line="240" w:before="0" w:after="150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cs="Times New Roman" w:ascii="Times New Roman" w:hAnsi="Times New Roman"/>
          <w:bCs/>
          <w:color w:val="000000"/>
          <w:sz w:val="24"/>
          <w:szCs w:val="28"/>
        </w:rPr>
        <w:t>Нормативные акты:</w:t>
      </w:r>
    </w:p>
    <w:p>
      <w:pPr>
        <w:pStyle w:val="Normal"/>
        <w:numPr>
          <w:ilvl w:val="0"/>
          <w:numId w:val="6"/>
        </w:numPr>
        <w:shd w:fill="FFFFFF" w:val="clear"/>
        <w:spacing w:lineRule="auto" w:line="240" w:before="0" w:after="150"/>
        <w:rPr/>
      </w:pPr>
      <w:r>
        <w:rPr>
          <w:rFonts w:cs="Times New Roman" w:ascii="Times New Roman" w:hAnsi="Times New Roman"/>
          <w:color w:val="000000"/>
          <w:sz w:val="24"/>
          <w:szCs w:val="28"/>
        </w:rPr>
        <w:t>Гражданский кодекс Российской Федерации. Части первая, вторая и третья [Электронный ресурс]: // СПС «Гарант», 2018.</w:t>
      </w:r>
    </w:p>
    <w:p>
      <w:pPr>
        <w:pStyle w:val="Normal"/>
        <w:numPr>
          <w:ilvl w:val="0"/>
          <w:numId w:val="5"/>
        </w:numPr>
        <w:shd w:fill="FFFFFF" w:val="clear"/>
        <w:spacing w:lineRule="auto" w:line="240" w:before="0" w:after="150"/>
        <w:rPr/>
      </w:pPr>
      <w:r>
        <w:rPr>
          <w:rFonts w:cs="Times New Roman" w:ascii="Times New Roman" w:hAnsi="Times New Roman"/>
          <w:color w:val="000000"/>
          <w:sz w:val="24"/>
          <w:szCs w:val="28"/>
        </w:rPr>
        <w:t>Налоговый кодекс Российской Федерации [Текст]: Части первая и вторая [Электронный ресурс]: // СПС «Гарант», 2018.</w:t>
      </w:r>
    </w:p>
    <w:p>
      <w:pPr>
        <w:pStyle w:val="Normal"/>
        <w:numPr>
          <w:ilvl w:val="0"/>
          <w:numId w:val="5"/>
        </w:numPr>
        <w:shd w:fill="FFFFFF" w:val="clear"/>
        <w:spacing w:lineRule="auto" w:line="240" w:before="0" w:after="150"/>
        <w:rPr/>
      </w:pPr>
      <w:r>
        <w:rPr>
          <w:rFonts w:cs="Times New Roman" w:ascii="Times New Roman" w:hAnsi="Times New Roman"/>
          <w:color w:val="000000"/>
          <w:sz w:val="24"/>
          <w:szCs w:val="28"/>
        </w:rPr>
        <w:t>О порядке оценки стоимости чистых активов акционерных обществ: утв. Приказом Министерства финансов РФ № Юн и Федеральной комиссии по рынку ценных бумаг № 03-6/пз от 29 января 2003 г. [Электронный ресурс] // СПС «Гарант», 2018.</w:t>
      </w:r>
    </w:p>
    <w:p>
      <w:pPr>
        <w:pStyle w:val="Normal"/>
        <w:numPr>
          <w:ilvl w:val="0"/>
          <w:numId w:val="5"/>
        </w:numPr>
        <w:shd w:fill="FFFFFF" w:val="clear"/>
        <w:spacing w:lineRule="auto" w:line="240" w:before="0" w:after="150"/>
        <w:rPr/>
      </w:pPr>
      <w:r>
        <w:rPr>
          <w:rFonts w:cs="Times New Roman" w:ascii="Times New Roman" w:hAnsi="Times New Roman"/>
          <w:color w:val="000000"/>
          <w:sz w:val="24"/>
          <w:szCs w:val="28"/>
        </w:rPr>
        <w:t>Положение по бухгалтерскому учету «Бухгалтерская отчетность организации» ПБУ 4/99: утв. Приказом Министерства финансов Российской Федерации от 6 июля 1999 г. № 43н, с изм. по Приказу Министерства финансов РФ от 18.09.2006 г. № 115н [Электронный ресурс] // СПС «Гарант», 2018.</w:t>
      </w:r>
    </w:p>
    <w:p>
      <w:pPr>
        <w:pStyle w:val="Normal"/>
        <w:numPr>
          <w:ilvl w:val="0"/>
          <w:numId w:val="5"/>
        </w:numPr>
        <w:shd w:fill="FFFFFF" w:val="clear"/>
        <w:spacing w:lineRule="auto" w:line="240" w:before="0" w:after="150"/>
        <w:rPr/>
      </w:pPr>
      <w:r>
        <w:rPr>
          <w:rFonts w:cs="Times New Roman" w:ascii="Times New Roman" w:hAnsi="Times New Roman"/>
          <w:color w:val="000000"/>
          <w:sz w:val="24"/>
          <w:szCs w:val="28"/>
        </w:rPr>
        <w:t>Положение по бухгалтерскому учету «Доходы организации» ПБУ 9/99: утв. Приказом Министерства финансов РФ от 6 мая 1999 г. № 32н, с изм. по Приказу Министерства финансов РФ от 27.11.2006 г. № 156н [Электронный ресурс] // СПС «Гарант», 2018.</w:t>
      </w:r>
    </w:p>
    <w:p>
      <w:pPr>
        <w:pStyle w:val="Normal"/>
        <w:numPr>
          <w:ilvl w:val="0"/>
          <w:numId w:val="5"/>
        </w:numPr>
        <w:shd w:fill="FFFFFF" w:val="clear"/>
        <w:spacing w:lineRule="auto" w:line="240" w:before="0" w:after="150"/>
        <w:rPr/>
      </w:pPr>
      <w:r>
        <w:rPr>
          <w:rFonts w:cs="Times New Roman" w:ascii="Times New Roman" w:hAnsi="Times New Roman"/>
          <w:color w:val="000000"/>
          <w:sz w:val="24"/>
          <w:szCs w:val="28"/>
        </w:rPr>
        <w:t>Положение по бухгалтерскому учету «Расходы организации» ПБУ 10/99, утв. Приказом Министерства финансов РФ от 6 мая 1999 г. № 33н, с изм. по Приказам Министерства финансов РФ от 30 декабря 1999 г., 30 марта 2001 г., 18 сентября 2006 г., 27 ноября 2006 г., № 156н. [Электронный ресурс] // СПС «Гарант», 2018.</w:t>
      </w:r>
    </w:p>
    <w:p>
      <w:pPr>
        <w:pStyle w:val="Normal"/>
        <w:numPr>
          <w:ilvl w:val="0"/>
          <w:numId w:val="5"/>
        </w:numPr>
        <w:shd w:fill="FFFFFF" w:val="clear"/>
        <w:spacing w:lineRule="auto" w:line="240" w:before="0" w:after="150"/>
        <w:rPr/>
      </w:pPr>
      <w:r>
        <w:rPr>
          <w:rFonts w:cs="Times New Roman" w:ascii="Times New Roman" w:hAnsi="Times New Roman"/>
          <w:color w:val="000000"/>
          <w:sz w:val="24"/>
          <w:szCs w:val="28"/>
        </w:rPr>
        <w:t>Постановление Правительства РФ «Об утверждении правил проведения арбитражными управляющими финансового анализа» от 25.06.2003 г. № 367 [Электронный ресурс] // СПС «Гарант», 2018.</w:t>
      </w:r>
    </w:p>
    <w:p>
      <w:pPr>
        <w:pStyle w:val="Normal"/>
        <w:numPr>
          <w:ilvl w:val="0"/>
          <w:numId w:val="5"/>
        </w:numPr>
        <w:shd w:fill="FFFFFF" w:val="clear"/>
        <w:spacing w:lineRule="auto" w:line="240" w:before="0" w:after="150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cs="Times New Roman" w:ascii="Times New Roman" w:hAnsi="Times New Roman"/>
          <w:color w:val="000000"/>
          <w:sz w:val="24"/>
          <w:szCs w:val="28"/>
        </w:rPr>
        <w:t>Приказ Министерства финансов РФ от 22.07.2003 N 67н «О формах бухгалтерской отчетности организаций» [Электронный ресурс] // СПС «Гарант», 2018.</w:t>
      </w:r>
    </w:p>
    <w:p>
      <w:pPr>
        <w:pStyle w:val="Normal"/>
        <w:shd w:fill="FFFFFF" w:val="clear"/>
        <w:spacing w:lineRule="auto" w:line="240" w:before="0" w:after="150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cs="Times New Roman" w:ascii="Times New Roman" w:hAnsi="Times New Roman"/>
          <w:bCs/>
          <w:color w:val="000000"/>
          <w:sz w:val="24"/>
          <w:szCs w:val="28"/>
        </w:rPr>
        <w:t>Основные источники:</w:t>
      </w:r>
    </w:p>
    <w:p>
      <w:pPr>
        <w:pStyle w:val="Normal"/>
        <w:numPr>
          <w:ilvl w:val="0"/>
          <w:numId w:val="7"/>
        </w:numPr>
        <w:shd w:fill="FFFFFF" w:val="clear"/>
        <w:spacing w:lineRule="auto" w:line="240" w:before="0" w:after="150"/>
        <w:rPr/>
      </w:pPr>
      <w:r>
        <w:rPr>
          <w:rFonts w:cs="Times New Roman" w:ascii="Times New Roman" w:hAnsi="Times New Roman"/>
          <w:color w:val="000000"/>
          <w:sz w:val="24"/>
          <w:szCs w:val="28"/>
        </w:rPr>
        <w:t>Любушин Н.П. Экономический анализ [Электронный ресурс] : учебник для студентов вузов, обучающихся по специальностям «Бухгалтерский учет, анализ и аудит» и «Финансы и кредит» / Н.П. Любушин. — 3-е изд. — Электрон.текстовые данные. — М. : ЮНИТИ-ДАНА, 2017</w:t>
      </w:r>
    </w:p>
    <w:p>
      <w:pPr>
        <w:pStyle w:val="Normal"/>
        <w:spacing w:before="0" w:after="0"/>
        <w:contextualSpacing/>
        <w:rPr>
          <w:rFonts w:ascii="Times New Roman" w:hAnsi="Times New Roman" w:cs="Times New Roman"/>
          <w:b/>
          <w:b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</w:r>
    </w:p>
    <w:p>
      <w:pPr>
        <w:pStyle w:val="Normal"/>
        <w:spacing w:before="0" w:after="0"/>
        <w:ind w:firstLine="709"/>
        <w:contextualSpacing/>
        <w:rPr/>
      </w:pPr>
      <w:r>
        <w:rPr>
          <w:rFonts w:cs="Times New Roman" w:ascii="Times New Roman" w:hAnsi="Times New Roman"/>
          <w:b/>
          <w:sz w:val="24"/>
          <w:szCs w:val="24"/>
        </w:rPr>
        <w:t>3.2.2. Основные электронные издания</w:t>
      </w:r>
    </w:p>
    <w:p>
      <w:pPr>
        <w:pStyle w:val="Normal"/>
        <w:shd w:fill="FFFFFF" w:val="clear"/>
        <w:spacing w:lineRule="auto" w:line="240" w:before="0" w:after="150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cs="Times New Roman" w:ascii="Times New Roman" w:hAnsi="Times New Roman"/>
          <w:color w:val="000000"/>
          <w:sz w:val="24"/>
          <w:szCs w:val="28"/>
        </w:rPr>
        <w:t>1. Экономика и управление http://www.stplan.ru/</w:t>
      </w:r>
    </w:p>
    <w:p>
      <w:pPr>
        <w:pStyle w:val="Normal"/>
        <w:shd w:fill="FFFFFF" w:val="clear"/>
        <w:spacing w:lineRule="auto" w:line="240" w:before="0" w:after="150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cs="Times New Roman" w:ascii="Times New Roman" w:hAnsi="Times New Roman"/>
          <w:color w:val="000000"/>
          <w:sz w:val="24"/>
          <w:szCs w:val="28"/>
        </w:rPr>
        <w:t>2. Научные статьи и учебные материалы по экономике http://www.catback.ru/</w:t>
      </w:r>
    </w:p>
    <w:p>
      <w:pPr>
        <w:pStyle w:val="Normal"/>
        <w:shd w:fill="FFFFFF" w:val="clear"/>
        <w:spacing w:lineRule="auto" w:line="240" w:before="0" w:after="150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cs="Times New Roman" w:ascii="Times New Roman" w:hAnsi="Times New Roman"/>
          <w:color w:val="000000"/>
          <w:sz w:val="24"/>
          <w:szCs w:val="28"/>
        </w:rPr>
        <w:t>3. Управление Федеральной налоговой службы по Краснодарскому краю http://www.r23.nalog.ru/</w:t>
      </w:r>
    </w:p>
    <w:p>
      <w:pPr>
        <w:pStyle w:val="Normal"/>
        <w:shd w:fill="FFFFFF" w:val="clear"/>
        <w:spacing w:lineRule="auto" w:line="240" w:before="0" w:after="150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cs="Times New Roman" w:ascii="Times New Roman" w:hAnsi="Times New Roman"/>
          <w:color w:val="000000"/>
          <w:sz w:val="24"/>
          <w:szCs w:val="28"/>
        </w:rPr>
        <w:t>4. Налоговая отчетность http://www.r23.nalog.ru/nalot/</w:t>
      </w:r>
    </w:p>
    <w:p>
      <w:pPr>
        <w:pStyle w:val="Normal"/>
        <w:shd w:fill="FFFFFF" w:val="clear"/>
        <w:spacing w:lineRule="auto" w:line="240" w:before="0" w:after="150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cs="Times New Roman" w:ascii="Times New Roman" w:hAnsi="Times New Roman"/>
          <w:color w:val="000000"/>
          <w:sz w:val="24"/>
          <w:szCs w:val="28"/>
        </w:rPr>
        <w:t>5.Планирование деятельности http://www.pragmatist.ru/category/planirovanie-deyatelnosti</w:t>
      </w:r>
    </w:p>
    <w:p>
      <w:pPr>
        <w:pStyle w:val="Normal"/>
        <w:shd w:fill="FFFFFF" w:val="clear"/>
        <w:spacing w:lineRule="auto" w:line="240" w:before="0" w:after="150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cs="Times New Roman" w:ascii="Times New Roman" w:hAnsi="Times New Roman"/>
          <w:color w:val="000000"/>
          <w:sz w:val="24"/>
          <w:szCs w:val="28"/>
        </w:rPr>
        <w:t>6.Экономический анализ www.econom-analiz.ru</w:t>
      </w:r>
    </w:p>
    <w:p>
      <w:pPr>
        <w:pStyle w:val="1"/>
        <w:suppressAutoHyphens w:val="true"/>
        <w:spacing w:before="0" w:after="0"/>
        <w:jc w:val="both"/>
        <w:rPr>
          <w:rFonts w:ascii="Times New Roman" w:hAnsi="Times New Roman" w:cs="Times New Roman"/>
          <w:b w:val="false"/>
          <w:b w:val="false"/>
          <w:bCs w:val="false"/>
          <w:i/>
          <w:i/>
          <w:color w:val="FF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/>
          <w:color w:val="FF0000"/>
          <w:sz w:val="24"/>
          <w:szCs w:val="24"/>
        </w:rPr>
      </w:r>
    </w:p>
    <w:p>
      <w:pPr>
        <w:pStyle w:val="Normal"/>
        <w:suppressAutoHyphens w:val="true"/>
        <w:spacing w:before="0" w:after="0"/>
        <w:ind w:firstLine="709"/>
        <w:contextualSpacing/>
        <w:rPr>
          <w:rFonts w:ascii="Times New Roman" w:hAnsi="Times New Roman" w:cs="Times New Roman"/>
          <w:bCs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3.2.3. Дополнительные источники </w:t>
      </w:r>
    </w:p>
    <w:p>
      <w:pPr>
        <w:pStyle w:val="Normal"/>
        <w:numPr>
          <w:ilvl w:val="0"/>
          <w:numId w:val="8"/>
        </w:numPr>
        <w:shd w:fill="FFFFFF" w:val="clear"/>
        <w:spacing w:lineRule="auto" w:line="240" w:before="0" w:after="150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cs="Times New Roman" w:ascii="Times New Roman" w:hAnsi="Times New Roman"/>
          <w:color w:val="000000"/>
          <w:sz w:val="24"/>
          <w:szCs w:val="28"/>
        </w:rPr>
        <w:t>Савицкая Г.В. Анализ хозяйственной деятельности предприятия [Текст]: учеб. – М.: Инфра-М, 2016. –345с</w:t>
      </w:r>
    </w:p>
    <w:p>
      <w:pPr>
        <w:pStyle w:val="Normal"/>
        <w:numPr>
          <w:ilvl w:val="0"/>
          <w:numId w:val="4"/>
        </w:numPr>
        <w:shd w:fill="FFFFFF" w:val="clear"/>
        <w:spacing w:lineRule="auto" w:line="240" w:before="0" w:after="150"/>
        <w:rPr/>
      </w:pPr>
      <w:r>
        <w:rPr>
          <w:rFonts w:cs="Times New Roman" w:ascii="Times New Roman" w:hAnsi="Times New Roman"/>
          <w:color w:val="000000"/>
          <w:sz w:val="24"/>
          <w:szCs w:val="28"/>
        </w:rPr>
        <w:t>Войтоловский Н.В., Калинина А.П., Экономический анализ. Основы теории. Комплексный анализ хозяйственной деятельности организации [Текст]: учебник – М.: Основы наук, 2017. – 507 с.</w:t>
      </w:r>
    </w:p>
    <w:p>
      <w:pPr>
        <w:pStyle w:val="Normal"/>
        <w:numPr>
          <w:ilvl w:val="0"/>
          <w:numId w:val="4"/>
        </w:numPr>
        <w:shd w:fill="FFFFFF" w:val="clear"/>
        <w:spacing w:lineRule="auto" w:line="240" w:before="0" w:after="150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cs="Times New Roman" w:ascii="Times New Roman" w:hAnsi="Times New Roman"/>
          <w:color w:val="000000"/>
          <w:sz w:val="24"/>
          <w:szCs w:val="28"/>
        </w:rPr>
        <w:t>Донцова Л.В. Анализ бухгалтерской отчетности [Текст]. – М.: ДИС, 2016 г. – 234 с.</w:t>
      </w:r>
    </w:p>
    <w:p>
      <w:pPr>
        <w:pStyle w:val="Normal"/>
        <w:numPr>
          <w:ilvl w:val="0"/>
          <w:numId w:val="4"/>
        </w:numPr>
        <w:shd w:fill="FFFFFF" w:val="clear"/>
        <w:spacing w:lineRule="auto" w:line="240" w:before="0" w:after="150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cs="Times New Roman" w:ascii="Times New Roman" w:hAnsi="Times New Roman"/>
          <w:color w:val="000000"/>
          <w:sz w:val="24"/>
          <w:szCs w:val="28"/>
        </w:rPr>
        <w:t>Ковалев А.И. Анализ финансового состояния предприятия [Текст]. – М.: Центр экономики и маркетинга, 2016. – 480с.</w:t>
      </w:r>
    </w:p>
    <w:p>
      <w:pPr>
        <w:pStyle w:val="Normal"/>
        <w:suppressAutoHyphens w:val="true"/>
        <w:spacing w:before="0" w:after="0"/>
        <w:ind w:firstLine="709"/>
        <w:contextualSpacing/>
        <w:rPr>
          <w:rFonts w:ascii="Times New Roman" w:hAnsi="Times New Roman" w:cs="Times New Roman"/>
          <w:bCs/>
          <w:i/>
          <w:i/>
          <w:color w:val="FF0000"/>
          <w:sz w:val="24"/>
          <w:szCs w:val="24"/>
        </w:rPr>
      </w:pPr>
      <w:r>
        <w:rPr>
          <w:rFonts w:cs="Times New Roman" w:ascii="Times New Roman" w:hAnsi="Times New Roman"/>
          <w:bCs/>
          <w:i/>
          <w:color w:val="FF0000"/>
          <w:sz w:val="24"/>
          <w:szCs w:val="24"/>
        </w:rPr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b/>
          <w:b/>
          <w:bCs/>
          <w:i/>
          <w:i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color w:val="FF0000"/>
          <w:sz w:val="24"/>
          <w:szCs w:val="24"/>
        </w:rPr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b/>
          <w:b/>
          <w:i/>
          <w:i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i/>
          <w:color w:val="FF0000"/>
          <w:sz w:val="24"/>
          <w:szCs w:val="24"/>
        </w:rPr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b/>
          <w:b/>
          <w:i/>
          <w:i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i/>
          <w:color w:val="FF0000"/>
          <w:sz w:val="24"/>
          <w:szCs w:val="24"/>
        </w:rPr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b/>
          <w:b/>
          <w:i/>
          <w:i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i/>
          <w:color w:val="FF0000"/>
          <w:sz w:val="24"/>
          <w:szCs w:val="24"/>
        </w:rPr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b/>
          <w:b/>
          <w:i/>
          <w:i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i/>
          <w:color w:val="FF0000"/>
          <w:sz w:val="24"/>
          <w:szCs w:val="24"/>
        </w:rPr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b/>
          <w:b/>
          <w:i/>
          <w:i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i/>
          <w:color w:val="FF0000"/>
          <w:sz w:val="24"/>
          <w:szCs w:val="24"/>
        </w:rPr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b/>
          <w:b/>
          <w:i/>
          <w:i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i/>
          <w:color w:val="FF0000"/>
          <w:sz w:val="24"/>
          <w:szCs w:val="24"/>
        </w:rPr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b/>
          <w:b/>
          <w:i/>
          <w:i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i/>
          <w:color w:val="FF0000"/>
          <w:sz w:val="24"/>
          <w:szCs w:val="24"/>
        </w:rPr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b/>
          <w:b/>
          <w:i/>
          <w:i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i/>
          <w:color w:val="FF0000"/>
          <w:sz w:val="24"/>
          <w:szCs w:val="24"/>
        </w:rPr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b/>
          <w:b/>
          <w:i/>
          <w:i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i/>
          <w:color w:val="FF0000"/>
          <w:sz w:val="24"/>
          <w:szCs w:val="24"/>
        </w:rPr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b/>
          <w:b/>
          <w:i/>
          <w:i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i/>
          <w:color w:val="FF0000"/>
          <w:sz w:val="24"/>
          <w:szCs w:val="24"/>
        </w:rPr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b/>
          <w:b/>
          <w:i/>
          <w:i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i/>
          <w:color w:val="FF0000"/>
          <w:sz w:val="24"/>
          <w:szCs w:val="24"/>
        </w:rPr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b/>
          <w:b/>
          <w:i/>
          <w:i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i/>
          <w:color w:val="FF0000"/>
          <w:sz w:val="24"/>
          <w:szCs w:val="24"/>
        </w:rPr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b/>
          <w:b/>
          <w:i/>
          <w:i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i/>
          <w:color w:val="FF0000"/>
          <w:sz w:val="24"/>
          <w:szCs w:val="24"/>
        </w:rPr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4. КОНТРОЛЬ И ОЦЕНКА РЕЗУЛЬТАТОВ ОСВОЕНИЯ </w:t>
        <w:br/>
        <w:t>УЧЕБНОЙ ДИСЦИПЛИНЫ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5000" w:type="pct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4"/>
        <w:gridCol w:w="3171"/>
        <w:gridCol w:w="1939"/>
      </w:tblGrid>
      <w:tr>
        <w:trPr/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Методы оценки</w:t>
            </w:r>
          </w:p>
        </w:tc>
      </w:tr>
      <w:tr>
        <w:trPr/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7"/>
              <w:bidi w:val="0"/>
              <w:jc w:val="left"/>
              <w:rPr/>
            </w:pPr>
            <w:r>
              <w:rPr>
                <w:rFonts w:cs="Times New Roman" w:ascii="Times New Roman" w:hAnsi="Times New Roman"/>
                <w:b/>
                <w:i/>
                <w:color w:val="000000"/>
                <w:sz w:val="24"/>
                <w:szCs w:val="24"/>
              </w:rPr>
              <w:t>Знания: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научные основы экономического анализа;</w:t>
            </w:r>
          </w:p>
          <w:p>
            <w:pPr>
              <w:pStyle w:val="Style107"/>
              <w:bidi w:val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роль экономического анализа в условиях рыночной экономики;</w:t>
            </w:r>
          </w:p>
          <w:p>
            <w:pPr>
              <w:pStyle w:val="Style107"/>
              <w:bidi w:val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предмет и задачи экономического анализа;</w:t>
            </w:r>
          </w:p>
          <w:p>
            <w:pPr>
              <w:pStyle w:val="Style107"/>
              <w:bidi w:val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методы, приемы и виды экономического анализа;</w:t>
            </w:r>
          </w:p>
          <w:p>
            <w:pPr>
              <w:pStyle w:val="Style107"/>
              <w:bidi w:val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систему комплексного экономического анализа.</w:t>
            </w:r>
          </w:p>
          <w:p>
            <w:pPr>
              <w:pStyle w:val="Style107"/>
              <w:bidi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</w:rPr>
              <w:t>содержание бухгалтерского баланса в оценке финансового и имущественного положения организации. Структура актива и пассива бухгалтерского баланса</w:t>
            </w:r>
          </w:p>
          <w:p>
            <w:pPr>
              <w:pStyle w:val="Style107"/>
              <w:bidi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</w:rPr>
              <w:t>задачи анализа финансовых результатов деятельности. Показатели прибыли, факторы роста прибыли. Методы и приемы анализа показателей прибыли</w:t>
            </w:r>
          </w:p>
          <w:p>
            <w:pPr>
              <w:pStyle w:val="Style107"/>
              <w:bidi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</w:rPr>
              <w:t>задачи и информационное обеспечение анализа производства и реализации продукции. Систему показателей объема производства и реализации продукции</w:t>
            </w:r>
          </w:p>
          <w:p>
            <w:pPr>
              <w:pStyle w:val="Style107"/>
              <w:bidi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</w:rPr>
              <w:t>значение качества продукции для организации. Система показателей качества. Методику анализа качества продукции</w:t>
            </w:r>
          </w:p>
          <w:p>
            <w:pPr>
              <w:pStyle w:val="Style107"/>
              <w:bidi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</w:rPr>
              <w:t>понятие и значение ритмичности. Систему показателей ритмичности. Существующие направления анализа</w:t>
            </w:r>
          </w:p>
          <w:p>
            <w:pPr>
              <w:pStyle w:val="Style107"/>
              <w:bidi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</w:rPr>
              <w:t>методы анализа ритмичности (путем расчета коэффициента ритмичности; путем расчета коэффициента вариации)</w:t>
            </w:r>
          </w:p>
          <w:p>
            <w:pPr>
              <w:pStyle w:val="Style107"/>
              <w:bidi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</w:rPr>
              <w:t>задачи, объекты анализа основных средств, источники информации. Значение использования основных средств для организации</w:t>
            </w:r>
          </w:p>
          <w:p>
            <w:pPr>
              <w:pStyle w:val="Style107"/>
              <w:bidi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</w:rPr>
              <w:t>методику анализа движения основных фондов. Показатели движения основных фондов (коэффициент ввода, выбытия, прироста)</w:t>
            </w:r>
          </w:p>
          <w:p>
            <w:pPr>
              <w:pStyle w:val="Style107"/>
              <w:bidi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</w:rPr>
              <w:t>анализ использования производственной мощности предприятия</w:t>
            </w:r>
          </w:p>
          <w:p>
            <w:pPr>
              <w:pStyle w:val="Style107"/>
              <w:bidi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</w:rPr>
              <w:t>методику анализа обеспеченности предприятия трудовыми ресурсами. Методику анализа движения рабочей силы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Cs/>
                <w:i/>
                <w:i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color w:val="000000"/>
                <w:sz w:val="24"/>
                <w:szCs w:val="24"/>
              </w:rPr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7"/>
              <w:bidi w:val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Изложение понятия и сущности экономического анализа. Определение его значения в настоящее время.</w:t>
            </w:r>
          </w:p>
          <w:p>
            <w:pPr>
              <w:pStyle w:val="Style107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107"/>
              <w:bidi w:val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Перечисление принципов и функций экономического анализа. </w:t>
            </w:r>
          </w:p>
          <w:p>
            <w:pPr>
              <w:pStyle w:val="Style107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107"/>
              <w:bidi w:val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Изложение истории становления и развития.</w:t>
            </w:r>
          </w:p>
          <w:p>
            <w:pPr>
              <w:pStyle w:val="Style107"/>
              <w:bidi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107"/>
              <w:bidi w:val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Систематизация показателей комплексного экономического анализа, описание методики их расчета.</w:t>
            </w:r>
          </w:p>
          <w:p>
            <w:pPr>
              <w:pStyle w:val="Style107"/>
              <w:bidi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Расчет показателей эффективности использования материальных, трудовых и финансовых ресурсов. .Подготовка выводов по расчетам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07"/>
              <w:bidi w:val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Оценка выполнения индивидуальных заданий.</w:t>
            </w:r>
          </w:p>
          <w:p>
            <w:pPr>
              <w:pStyle w:val="Style107"/>
              <w:bidi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Устный опрос.</w:t>
            </w:r>
          </w:p>
          <w:p>
            <w:pPr>
              <w:pStyle w:val="Style107"/>
              <w:bidi w:val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Наблюдение за выполнением заданий на практическом занятии </w:t>
            </w:r>
          </w:p>
          <w:p>
            <w:pPr>
              <w:pStyle w:val="Style107"/>
              <w:bidi w:val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Оценка выполнения индивидуальных заданий.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Оценка выполнения практических работ.</w:t>
            </w:r>
          </w:p>
        </w:tc>
      </w:tr>
      <w:tr>
        <w:trPr>
          <w:trHeight w:val="896" w:hRule="atLeast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7"/>
              <w:bidi w:val="0"/>
              <w:jc w:val="left"/>
              <w:rPr/>
            </w:pPr>
            <w:r>
              <w:rPr>
                <w:rFonts w:cs="Times New Roman" w:ascii="Times New Roman" w:hAnsi="Times New Roman"/>
                <w:b/>
                <w:i/>
                <w:color w:val="000000"/>
                <w:sz w:val="24"/>
                <w:szCs w:val="24"/>
              </w:rPr>
              <w:t xml:space="preserve">Умения: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осуществлять анализ технико-организационного уровня производства;</w:t>
            </w:r>
          </w:p>
          <w:p>
            <w:pPr>
              <w:pStyle w:val="Style107"/>
              <w:bidi w:val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анализировать эффективность использования материальных, трудовых и финансовых ресурсов;</w:t>
            </w:r>
          </w:p>
          <w:p>
            <w:pPr>
              <w:pStyle w:val="Style107"/>
              <w:bidi w:val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анализировать производство и реализацию продукции;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анализировать использование основных фондов;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7"/>
              <w:bidi w:val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Расчет показателей динамики и выполнения плана производства и продажи продукции, ассортимента и структуры продукции, ритмичности работы предприятия. </w:t>
            </w:r>
          </w:p>
          <w:p>
            <w:pPr>
              <w:pStyle w:val="Style107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107"/>
              <w:bidi w:val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Подготовка выводов по расчетам.</w:t>
            </w:r>
          </w:p>
          <w:p>
            <w:pPr>
              <w:pStyle w:val="Style107"/>
              <w:bidi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107"/>
              <w:bidi w:val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Расчет состава и структуры основных средств, наличия, динамики и состояния основных средств, эффективности использования основных средств.</w:t>
            </w:r>
          </w:p>
          <w:p>
            <w:pPr>
              <w:pStyle w:val="Style107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107"/>
              <w:bidi w:val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Подготовка выводов по расчетам.</w:t>
            </w:r>
          </w:p>
          <w:p>
            <w:pPr>
              <w:pStyle w:val="Style107"/>
              <w:bidi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107"/>
              <w:bidi w:val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Расчет абсолютных и относительных показателей финансовой устойчивости, ликвидности, платежеспособности предприятия, деловой активности.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07"/>
              <w:bidi w:val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Оценка выполнения индивидуальных заданий, внеаудиторной самостоятельной работы.</w:t>
            </w:r>
          </w:p>
          <w:p>
            <w:pPr>
              <w:pStyle w:val="Style107"/>
              <w:bidi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Устный опрос.</w:t>
            </w:r>
          </w:p>
          <w:p>
            <w:pPr>
              <w:pStyle w:val="Style107"/>
              <w:bidi w:val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.Выполнение практических заданий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Письменный опрос.</w:t>
            </w:r>
          </w:p>
        </w:tc>
      </w:tr>
    </w:tbl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52"/>
        </w:rPr>
      </w:pPr>
      <w:r>
        <w:rPr>
          <w:rFonts w:cs="Times New Roman" w:ascii="Times New Roman" w:hAnsi="Times New Roman"/>
          <w:b/>
          <w:sz w:val="24"/>
          <w:szCs w:val="52"/>
        </w:rPr>
      </w:r>
    </w:p>
    <w:p>
      <w:pPr>
        <w:pStyle w:val="Normal"/>
        <w:spacing w:before="0" w:after="200"/>
        <w:rPr>
          <w:rFonts w:ascii="Times New Roman" w:hAnsi="Times New Roman" w:cs="Times New Roman"/>
          <w:b/>
          <w:b/>
          <w:szCs w:val="52"/>
        </w:rPr>
      </w:pPr>
      <w:r>
        <w:rPr>
          <w:rFonts w:cs="Times New Roman" w:ascii="Times New Roman" w:hAnsi="Times New Roman"/>
          <w:b/>
          <w:szCs w:val="52"/>
        </w:rPr>
      </w:r>
    </w:p>
    <w:sectPr>
      <w:footerReference w:type="default" r:id="rId4"/>
      <w:footnotePr>
        <w:numFmt w:val="decimal"/>
      </w:footnotePr>
      <w:type w:val="nextPage"/>
      <w:pgSz w:w="11906" w:h="16838"/>
      <w:pgMar w:left="1701" w:right="851" w:header="0" w:top="1134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cc"/>
    <w:family w:val="swiss"/>
    <w:pitch w:val="variable"/>
  </w:font>
  <w:font w:name="Arial"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Segoe UI">
    <w:charset w:val="cc"/>
    <w:family w:val="swiss"/>
    <w:pitch w:val="variable"/>
  </w:font>
  <w:font w:name="Liberation Sans">
    <w:altName w:val="Arial"/>
    <w:charset w:val="01"/>
    <w:family w:val="swiss"/>
    <w:pitch w:val="variable"/>
  </w:font>
  <w:font w:name="Verdana">
    <w:charset w:val="cc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3"/>
      <w:spacing w:before="12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  <w:p>
    <w:pPr>
      <w:pStyle w:val="Style53"/>
      <w:spacing w:before="120" w:after="120"/>
      <w:ind w:right="360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3"/>
      <w:spacing w:before="12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9</w:t>
    </w:r>
    <w:r>
      <w:rPr/>
      <w:fldChar w:fldCharType="end"/>
    </w:r>
  </w:p>
  <w:p>
    <w:pPr>
      <w:pStyle w:val="Style53"/>
      <w:spacing w:before="120" w:after="120"/>
      <w:ind w:right="360" w:hanging="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3"/>
      <w:spacing w:before="12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13</w:t>
    </w:r>
    <w:r>
      <w:rPr/>
      <w:fldChar w:fldCharType="end"/>
    </w:r>
  </w:p>
  <w:p>
    <w:pPr>
      <w:pStyle w:val="Style53"/>
      <w:spacing w:before="120" w:after="120"/>
      <w:ind w:right="360" w:hanging="0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55"/>
        <w:rPr>
          <w:highlight w:val="yellow"/>
          <w:lang w:val="ru-RU"/>
        </w:rPr>
      </w:pPr>
      <w:r>
        <w:rPr>
          <w:rStyle w:val="Style15"/>
        </w:rPr>
        <w:footnoteRef/>
      </w:r>
      <w:r>
        <w:rPr>
          <w:highlight w:val="yellow"/>
          <w:lang w:val="ru-RU"/>
        </w:rPr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20" w:hanging="360"/>
      </w:pPr>
      <w:rPr>
        <w:i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56" w:hanging="720"/>
      </w:pPr>
      <w:rPr>
        <w:i w:val="fals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32" w:hanging="720"/>
      </w:pPr>
      <w:rPr>
        <w:i w:val="fals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268" w:hanging="1080"/>
      </w:pPr>
      <w:rPr>
        <w:i w:val="fals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244" w:hanging="1080"/>
      </w:pPr>
      <w:rPr>
        <w:i w:val="fals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580" w:hanging="1440"/>
      </w:pPr>
      <w:rPr>
        <w:i w:val="fals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556" w:hanging="1440"/>
      </w:pPr>
      <w:rPr>
        <w:i w:val="fals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892" w:hanging="1800"/>
      </w:pPr>
      <w:rPr>
        <w:i w:val="false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8"/>
        <w:rFonts w:ascii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8"/>
        <w:rFonts w:ascii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8"/>
        <w:rFonts w:ascii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4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lineRule="auto" w:line="276" w:before="0" w:after="200"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40" w:before="240" w:after="60"/>
      <w:outlineLvl w:val="0"/>
    </w:pPr>
    <w:rPr>
      <w:rFonts w:ascii="Arial" w:hAnsi="Arial" w:cs="Arial"/>
      <w:b/>
      <w:bCs/>
      <w:kern w:val="2"/>
      <w:sz w:val="32"/>
      <w:szCs w:val="32"/>
      <w:lang w:val="ru-RU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240"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lineRule="auto" w:line="240"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3"/>
    <w:next w:val="Normal"/>
    <w:qFormat/>
    <w:pPr>
      <w:keepLines/>
      <w:numPr>
        <w:ilvl w:val="3"/>
        <w:numId w:val="1"/>
      </w:numPr>
      <w:autoSpaceDE w:val="false"/>
      <w:spacing w:lineRule="auto" w:line="360" w:before="240" w:after="240"/>
      <w:jc w:val="center"/>
      <w:outlineLvl w:val="3"/>
    </w:pPr>
    <w:rPr>
      <w:rFonts w:ascii="Times New Roman" w:hAnsi="Times New Roman" w:cs="Times New Roman"/>
      <w:sz w:val="24"/>
      <w:szCs w:val="24"/>
    </w:rPr>
  </w:style>
  <w:style w:type="character" w:styleId="WW8Num1z0">
    <w:name w:val="WW8Num1z0"/>
    <w:qFormat/>
    <w:rPr>
      <w:b/>
    </w:rPr>
  </w:style>
  <w:style w:type="character" w:styleId="WW8Num1z1">
    <w:name w:val="WW8Num1z1"/>
    <w:qFormat/>
    <w:rPr>
      <w:i w:val="false"/>
    </w:rPr>
  </w:style>
  <w:style w:type="character" w:styleId="WW8Num2z0">
    <w:name w:val="WW8Num2z0"/>
    <w:qFormat/>
    <w:rPr>
      <w:rFonts w:cs="Times New Roman"/>
      <w:b/>
    </w:rPr>
  </w:style>
  <w:style w:type="character" w:styleId="WW8Num2z1">
    <w:name w:val="WW8Num2z1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0">
    <w:name w:val="WW8Num9z0"/>
    <w:qFormat/>
    <w:rPr/>
  </w:style>
  <w:style w:type="character" w:styleId="WW8Num10z0">
    <w:name w:val="WW8Num10z0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4z0">
    <w:name w:val="WW8Num14z0"/>
    <w:qFormat/>
    <w:rPr>
      <w:rFonts w:ascii="Times New Roman" w:hAnsi="Times New Roman" w:eastAsia="Times New Roman" w:cs="Times New Roman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5z0">
    <w:name w:val="WW8Num15z0"/>
    <w:qFormat/>
    <w:rPr>
      <w:rFonts w:ascii="Times New Roman" w:hAnsi="Times New Roman" w:cs="Times New Roman"/>
      <w:color w:val="000000"/>
      <w:sz w:val="24"/>
      <w:szCs w:val="28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>
      <w:rFonts w:ascii="Symbol" w:hAnsi="Symbol" w:cs="Symbo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8z0">
    <w:name w:val="WW8Num18z0"/>
    <w:qFormat/>
    <w:rPr>
      <w:rFonts w:ascii="Times New Roman" w:hAnsi="Times New Roman" w:cs="Times New Roman"/>
      <w:color w:val="000000"/>
      <w:sz w:val="24"/>
      <w:szCs w:val="28"/>
    </w:rPr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>
      <w:rFonts w:ascii="Symbol" w:hAnsi="Symbol" w:cs="Symbol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1z0">
    <w:name w:val="WW8Num21z0"/>
    <w:qFormat/>
    <w:rPr>
      <w:rFonts w:ascii="Times New Roman" w:hAnsi="Times New Roman" w:cs="Times New Roman"/>
      <w:color w:val="000000"/>
      <w:sz w:val="24"/>
      <w:szCs w:val="28"/>
    </w:rPr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>
      <w:rFonts w:ascii="Symbol" w:hAnsi="Symbol" w:cs="Symbol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3z0">
    <w:name w:val="WW8Num23z0"/>
    <w:qFormat/>
    <w:rPr>
      <w:rFonts w:ascii="Symbol" w:hAnsi="Symbol" w:cs="Symbol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4z0">
    <w:name w:val="WW8Num24z0"/>
    <w:qFormat/>
    <w:rPr>
      <w:rFonts w:ascii="Symbol" w:hAnsi="Symbol" w:cs="Symbol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Style10">
    <w:name w:val="Основной шрифт абзаца"/>
    <w:qFormat/>
    <w:rPr/>
  </w:style>
  <w:style w:type="character" w:styleId="11">
    <w:name w:val="Заголовок 1 Знак"/>
    <w:qFormat/>
    <w:rPr>
      <w:rFonts w:ascii="Arial" w:hAnsi="Arial" w:cs="Times New Roman"/>
      <w:b/>
      <w:bCs/>
      <w:kern w:val="2"/>
      <w:sz w:val="32"/>
      <w:szCs w:val="32"/>
    </w:rPr>
  </w:style>
  <w:style w:type="character" w:styleId="21">
    <w:name w:val="Заголовок 2 Знак"/>
    <w:qFormat/>
    <w:rPr>
      <w:rFonts w:ascii="Arial" w:hAnsi="Arial" w:cs="Times New Roman"/>
      <w:b/>
      <w:bCs/>
      <w:i/>
      <w:iCs/>
      <w:sz w:val="28"/>
      <w:szCs w:val="28"/>
    </w:rPr>
  </w:style>
  <w:style w:type="character" w:styleId="31">
    <w:name w:val="Заголовок 3 Знак"/>
    <w:qFormat/>
    <w:rPr>
      <w:rFonts w:ascii="Arial" w:hAnsi="Arial" w:cs="Times New Roman"/>
      <w:b/>
      <w:bCs/>
      <w:sz w:val="26"/>
      <w:szCs w:val="26"/>
    </w:rPr>
  </w:style>
  <w:style w:type="character" w:styleId="41">
    <w:name w:val="Заголовок 4 Знак"/>
    <w:qFormat/>
    <w:rPr>
      <w:rFonts w:ascii="Times New Roman" w:hAnsi="Times New Roman" w:cs="Times New Roman"/>
      <w:b/>
      <w:bCs/>
      <w:sz w:val="24"/>
      <w:szCs w:val="24"/>
    </w:rPr>
  </w:style>
  <w:style w:type="character" w:styleId="Style11">
    <w:name w:val="Основной текст Знак"/>
    <w:qFormat/>
    <w:rPr>
      <w:rFonts w:ascii="Times New Roman" w:hAnsi="Times New Roman" w:cs="Times New Roman"/>
      <w:sz w:val="24"/>
      <w:szCs w:val="24"/>
    </w:rPr>
  </w:style>
  <w:style w:type="character" w:styleId="22">
    <w:name w:val="Основной текст 2 Знак"/>
    <w:qFormat/>
    <w:rPr>
      <w:rFonts w:ascii="Times New Roman" w:hAnsi="Times New Roman" w:cs="Times New Roman"/>
      <w:sz w:val="24"/>
      <w:szCs w:val="24"/>
    </w:rPr>
  </w:style>
  <w:style w:type="character" w:styleId="Blk">
    <w:name w:val="blk"/>
    <w:qFormat/>
    <w:rPr/>
  </w:style>
  <w:style w:type="character" w:styleId="Style12">
    <w:name w:val="Нижний колонтитул Знак"/>
    <w:qFormat/>
    <w:rPr>
      <w:rFonts w:ascii="Times New Roman" w:hAnsi="Times New Roman" w:cs="Times New Roman"/>
      <w:sz w:val="24"/>
      <w:szCs w:val="24"/>
    </w:rPr>
  </w:style>
  <w:style w:type="character" w:styleId="Style13">
    <w:name w:val="Номер страницы"/>
    <w:rPr>
      <w:rFonts w:cs="Times New Roman"/>
    </w:rPr>
  </w:style>
  <w:style w:type="character" w:styleId="Style14">
    <w:name w:val="Текст сноски Знак"/>
    <w:qFormat/>
    <w:rPr>
      <w:rFonts w:ascii="Times New Roman" w:hAnsi="Times New Roman" w:cs="Times New Roman"/>
      <w:sz w:val="20"/>
      <w:szCs w:val="20"/>
      <w:lang w:val="en-US"/>
    </w:rPr>
  </w:style>
  <w:style w:type="character" w:styleId="Style15">
    <w:name w:val="Символ сноски"/>
    <w:qFormat/>
    <w:rPr>
      <w:rFonts w:cs="Times New Roman"/>
      <w:vertAlign w:val="superscript"/>
    </w:rPr>
  </w:style>
  <w:style w:type="character" w:styleId="Style16">
    <w:name w:val="Интернет-ссылка"/>
    <w:rPr>
      <w:rFonts w:cs="Times New Roman"/>
      <w:color w:val="0000FF"/>
      <w:u w:val="single"/>
    </w:rPr>
  </w:style>
  <w:style w:type="character" w:styleId="FootnoteTextChar">
    <w:name w:val="Footnote Text Char"/>
    <w:qFormat/>
    <w:rPr>
      <w:rFonts w:ascii="Times New Roman" w:hAnsi="Times New Roman" w:cs="Times New Roman"/>
      <w:sz w:val="20"/>
      <w:lang w:val="ru-RU"/>
    </w:rPr>
  </w:style>
  <w:style w:type="character" w:styleId="Style17">
    <w:name w:val="Выделение"/>
    <w:qFormat/>
    <w:rPr>
      <w:rFonts w:cs="Times New Roman"/>
      <w:i/>
    </w:rPr>
  </w:style>
  <w:style w:type="character" w:styleId="Style18">
    <w:name w:val="Текст выноски Знак"/>
    <w:qFormat/>
    <w:rPr>
      <w:rFonts w:ascii="Segoe UI" w:hAnsi="Segoe UI" w:cs="Times New Roman"/>
      <w:sz w:val="18"/>
      <w:szCs w:val="18"/>
    </w:rPr>
  </w:style>
  <w:style w:type="character" w:styleId="Style19">
    <w:name w:val="Верхний колонтитул Знак"/>
    <w:qFormat/>
    <w:rPr>
      <w:rFonts w:ascii="Times New Roman" w:hAnsi="Times New Roman" w:cs="Times New Roman"/>
      <w:sz w:val="24"/>
      <w:szCs w:val="24"/>
    </w:rPr>
  </w:style>
  <w:style w:type="character" w:styleId="111">
    <w:name w:val="Текст примечания Знак11"/>
    <w:qFormat/>
    <w:rPr>
      <w:rFonts w:cs="Times New Roman"/>
      <w:sz w:val="20"/>
      <w:szCs w:val="20"/>
    </w:rPr>
  </w:style>
  <w:style w:type="character" w:styleId="Style20">
    <w:name w:val="Текст примечания Знак"/>
    <w:qFormat/>
    <w:rPr>
      <w:rFonts w:cs="Times New Roman"/>
      <w:sz w:val="20"/>
      <w:szCs w:val="20"/>
    </w:rPr>
  </w:style>
  <w:style w:type="character" w:styleId="12">
    <w:name w:val="Текст примечания Знак1"/>
    <w:qFormat/>
    <w:rPr>
      <w:rFonts w:cs="Times New Roman"/>
      <w:sz w:val="20"/>
      <w:szCs w:val="20"/>
    </w:rPr>
  </w:style>
  <w:style w:type="character" w:styleId="112">
    <w:name w:val="Тема примечания Знак11"/>
    <w:qFormat/>
    <w:rPr>
      <w:rFonts w:cs="Times New Roman"/>
      <w:b/>
      <w:bCs/>
      <w:sz w:val="20"/>
      <w:szCs w:val="20"/>
    </w:rPr>
  </w:style>
  <w:style w:type="character" w:styleId="Style21">
    <w:name w:val="Тема примечания Знак"/>
    <w:qFormat/>
    <w:rPr>
      <w:rFonts w:ascii="Times New Roman" w:hAnsi="Times New Roman" w:cs="Times New Roman"/>
      <w:b/>
      <w:bCs/>
      <w:sz w:val="20"/>
      <w:szCs w:val="20"/>
    </w:rPr>
  </w:style>
  <w:style w:type="character" w:styleId="13">
    <w:name w:val="Тема примечания Знак1"/>
    <w:qFormat/>
    <w:rPr>
      <w:rFonts w:cs="Times New Roman"/>
      <w:b/>
      <w:bCs/>
      <w:sz w:val="20"/>
      <w:szCs w:val="20"/>
    </w:rPr>
  </w:style>
  <w:style w:type="character" w:styleId="23">
    <w:name w:val="Основной текст с отступом 2 Знак"/>
    <w:qFormat/>
    <w:rPr>
      <w:rFonts w:ascii="Times New Roman" w:hAnsi="Times New Roman" w:cs="Times New Roman"/>
      <w:sz w:val="24"/>
      <w:szCs w:val="24"/>
    </w:rPr>
  </w:style>
  <w:style w:type="character" w:styleId="Appleconvertedspace">
    <w:name w:val="apple-converted-space"/>
    <w:qFormat/>
    <w:rPr/>
  </w:style>
  <w:style w:type="character" w:styleId="Style22">
    <w:name w:val="Цветовое выделение"/>
    <w:qFormat/>
    <w:rPr>
      <w:b/>
      <w:color w:val="26282F"/>
    </w:rPr>
  </w:style>
  <w:style w:type="character" w:styleId="Style23">
    <w:name w:val="Гипертекстовая ссылка"/>
    <w:qFormat/>
    <w:rPr>
      <w:b/>
      <w:color w:val="106BBE"/>
    </w:rPr>
  </w:style>
  <w:style w:type="character" w:styleId="Style24">
    <w:name w:val="Активная гипертекстовая ссылка"/>
    <w:qFormat/>
    <w:rPr>
      <w:b/>
      <w:color w:val="106BBE"/>
      <w:u w:val="single"/>
    </w:rPr>
  </w:style>
  <w:style w:type="character" w:styleId="Style25">
    <w:name w:val="Выделение для Базового Поиска"/>
    <w:qFormat/>
    <w:rPr>
      <w:b/>
      <w:color w:val="0058A9"/>
    </w:rPr>
  </w:style>
  <w:style w:type="character" w:styleId="Style26">
    <w:name w:val="Выделение для Базового Поиска (курсив)"/>
    <w:qFormat/>
    <w:rPr>
      <w:b/>
      <w:i/>
      <w:color w:val="0058A9"/>
    </w:rPr>
  </w:style>
  <w:style w:type="character" w:styleId="Style27">
    <w:name w:val="Заголовок своего сообщения"/>
    <w:qFormat/>
    <w:rPr>
      <w:b/>
      <w:color w:val="26282F"/>
    </w:rPr>
  </w:style>
  <w:style w:type="character" w:styleId="Style28">
    <w:name w:val="Заголовок чужого сообщения"/>
    <w:qFormat/>
    <w:rPr>
      <w:b/>
      <w:color w:val="FF0000"/>
    </w:rPr>
  </w:style>
  <w:style w:type="character" w:styleId="Style29">
    <w:name w:val="Найденные слова"/>
    <w:qFormat/>
    <w:rPr>
      <w:b/>
      <w:color w:val="26282F"/>
      <w:shd w:fill="FFF580" w:val="clear"/>
    </w:rPr>
  </w:style>
  <w:style w:type="character" w:styleId="Style30">
    <w:name w:val="Не вступил в силу"/>
    <w:qFormat/>
    <w:rPr>
      <w:b/>
      <w:color w:val="000000"/>
      <w:shd w:fill="D8EDE8" w:val="clear"/>
    </w:rPr>
  </w:style>
  <w:style w:type="character" w:styleId="Style31">
    <w:name w:val="Опечатки"/>
    <w:qFormat/>
    <w:rPr>
      <w:color w:val="FF0000"/>
    </w:rPr>
  </w:style>
  <w:style w:type="character" w:styleId="Style32">
    <w:name w:val="Продолжение ссылки"/>
    <w:qFormat/>
    <w:rPr/>
  </w:style>
  <w:style w:type="character" w:styleId="Style33">
    <w:name w:val="Сравнение редакций"/>
    <w:qFormat/>
    <w:rPr>
      <w:b/>
      <w:color w:val="26282F"/>
    </w:rPr>
  </w:style>
  <w:style w:type="character" w:styleId="Style34">
    <w:name w:val="Сравнение редакций. Добавленный фрагмент"/>
    <w:qFormat/>
    <w:rPr>
      <w:color w:val="000000"/>
      <w:shd w:fill="C1D7FF" w:val="clear"/>
    </w:rPr>
  </w:style>
  <w:style w:type="character" w:styleId="Style35">
    <w:name w:val="Сравнение редакций. Удаленный фрагмент"/>
    <w:qFormat/>
    <w:rPr>
      <w:color w:val="000000"/>
      <w:shd w:fill="C4C413" w:val="clear"/>
    </w:rPr>
  </w:style>
  <w:style w:type="character" w:styleId="Style36">
    <w:name w:val="Ссылка на утративший силу документ"/>
    <w:qFormat/>
    <w:rPr>
      <w:b/>
      <w:color w:val="749232"/>
    </w:rPr>
  </w:style>
  <w:style w:type="character" w:styleId="Style37">
    <w:name w:val="Утратил силу"/>
    <w:qFormat/>
    <w:rPr>
      <w:b/>
      <w:strike/>
      <w:color w:val="666600"/>
    </w:rPr>
  </w:style>
  <w:style w:type="character" w:styleId="Style38">
    <w:name w:val="Знак примечания"/>
    <w:qFormat/>
    <w:rPr>
      <w:rFonts w:cs="Times New Roman"/>
      <w:sz w:val="16"/>
    </w:rPr>
  </w:style>
  <w:style w:type="character" w:styleId="Style39">
    <w:name w:val="Текст концевой сноски Знак"/>
    <w:qFormat/>
    <w:rPr>
      <w:rFonts w:cs="Times New Roman"/>
      <w:sz w:val="20"/>
      <w:szCs w:val="20"/>
    </w:rPr>
  </w:style>
  <w:style w:type="character" w:styleId="Style40">
    <w:name w:val="Символ концевой сноски"/>
    <w:qFormat/>
    <w:rPr>
      <w:rFonts w:cs="Times New Roman"/>
      <w:vertAlign w:val="superscript"/>
    </w:rPr>
  </w:style>
  <w:style w:type="character" w:styleId="Style41">
    <w:name w:val="Абзац списка Знак"/>
    <w:qFormat/>
    <w:rPr>
      <w:rFonts w:ascii="Times New Roman" w:hAnsi="Times New Roman" w:cs="Times New Roman"/>
      <w:sz w:val="24"/>
      <w:szCs w:val="24"/>
    </w:rPr>
  </w:style>
  <w:style w:type="character" w:styleId="Style42">
    <w:name w:val="Обычный (Интернет) Знак"/>
    <w:qFormat/>
    <w:rPr>
      <w:rFonts w:ascii="Times New Roman" w:hAnsi="Times New Roman" w:cs="Times New Roman"/>
      <w:sz w:val="24"/>
      <w:szCs w:val="24"/>
      <w:lang w:val="en-US"/>
    </w:rPr>
  </w:style>
  <w:style w:type="character" w:styleId="Style43">
    <w:name w:val="Выделение жирным"/>
    <w:qFormat/>
    <w:rPr>
      <w:b/>
      <w:bCs/>
    </w:rPr>
  </w:style>
  <w:style w:type="character" w:styleId="Style44">
    <w:name w:val="Посещённая гиперссылка"/>
    <w:rPr>
      <w:color w:val="0000FF"/>
      <w:u w:val="single"/>
    </w:rPr>
  </w:style>
  <w:style w:type="character" w:styleId="Style45">
    <w:name w:val="Привязка сноски"/>
    <w:rPr>
      <w:vertAlign w:val="superscript"/>
    </w:rPr>
  </w:style>
  <w:style w:type="character" w:styleId="Style46">
    <w:name w:val="Привязка концевой сноски"/>
    <w:rPr>
      <w:vertAlign w:val="superscript"/>
    </w:rPr>
  </w:style>
  <w:style w:type="paragraph" w:styleId="Style47">
    <w:name w:val="Заголовок"/>
    <w:basedOn w:val="Normal"/>
    <w:next w:val="Style48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48">
    <w:name w:val="Body Text"/>
    <w:basedOn w:val="Normal"/>
    <w:pPr>
      <w:spacing w:lineRule="auto" w:line="240" w:before="0" w:after="0"/>
    </w:pPr>
    <w:rPr>
      <w:rFonts w:ascii="Times New Roman" w:hAnsi="Times New Roman" w:cs="Times New Roman"/>
      <w:sz w:val="24"/>
      <w:szCs w:val="24"/>
      <w:lang w:val="ru-RU"/>
    </w:rPr>
  </w:style>
  <w:style w:type="paragraph" w:styleId="Style49">
    <w:name w:val="List"/>
    <w:basedOn w:val="Style48"/>
    <w:pPr/>
    <w:rPr>
      <w:rFonts w:cs="Lohit Devanagari"/>
    </w:rPr>
  </w:style>
  <w:style w:type="paragraph" w:styleId="Style5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51">
    <w:name w:val="Указатель"/>
    <w:basedOn w:val="Normal"/>
    <w:qFormat/>
    <w:pPr>
      <w:suppressLineNumbers/>
    </w:pPr>
    <w:rPr>
      <w:rFonts w:cs="Lohit Devanagari"/>
    </w:rPr>
  </w:style>
  <w:style w:type="paragraph" w:styleId="24">
    <w:name w:val="Основной текст 2"/>
    <w:basedOn w:val="Normal"/>
    <w:qFormat/>
    <w:pPr>
      <w:spacing w:lineRule="auto" w:line="240" w:before="0" w:after="0"/>
      <w:ind w:right="-57" w:hanging="0"/>
      <w:jc w:val="both"/>
    </w:pPr>
    <w:rPr>
      <w:rFonts w:ascii="Times New Roman" w:hAnsi="Times New Roman" w:cs="Times New Roman"/>
      <w:sz w:val="24"/>
      <w:szCs w:val="24"/>
      <w:lang w:val="ru-RU"/>
    </w:rPr>
  </w:style>
  <w:style w:type="paragraph" w:styleId="Style52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53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120" w:after="120"/>
    </w:pPr>
    <w:rPr>
      <w:rFonts w:ascii="Times New Roman" w:hAnsi="Times New Roman" w:cs="Times New Roman"/>
      <w:sz w:val="24"/>
      <w:szCs w:val="24"/>
      <w:lang w:val="ru-RU"/>
    </w:rPr>
  </w:style>
  <w:style w:type="paragraph" w:styleId="Style54">
    <w:name w:val="Обычный (Интернет)"/>
    <w:basedOn w:val="Normal"/>
    <w:qFormat/>
    <w:pPr>
      <w:widowControl w:val="false"/>
      <w:spacing w:lineRule="auto" w:line="240" w:before="0" w:after="0"/>
    </w:pPr>
    <w:rPr>
      <w:rFonts w:ascii="Times New Roman" w:hAnsi="Times New Roman" w:cs="Times New Roman"/>
      <w:sz w:val="24"/>
      <w:szCs w:val="24"/>
      <w:lang w:val="en-US"/>
    </w:rPr>
  </w:style>
  <w:style w:type="paragraph" w:styleId="Style55">
    <w:name w:val="Footnote Text"/>
    <w:basedOn w:val="Normal"/>
    <w:pPr>
      <w:spacing w:lineRule="auto" w:line="240" w:before="0" w:after="0"/>
    </w:pPr>
    <w:rPr>
      <w:rFonts w:ascii="Times New Roman" w:hAnsi="Times New Roman" w:cs="Times New Roman"/>
      <w:sz w:val="20"/>
      <w:szCs w:val="20"/>
      <w:lang w:val="en-US"/>
    </w:rPr>
  </w:style>
  <w:style w:type="paragraph" w:styleId="25">
    <w:name w:val="Список 2"/>
    <w:basedOn w:val="Normal"/>
    <w:qFormat/>
    <w:pPr>
      <w:spacing w:lineRule="auto" w:line="240" w:before="120" w:after="120"/>
      <w:ind w:left="720" w:hanging="360"/>
      <w:jc w:val="both"/>
    </w:pPr>
    <w:rPr>
      <w:rFonts w:ascii="Arial" w:hAnsi="Arial" w:eastAsia="Batang;바탕" w:cs="Arial"/>
      <w:sz w:val="20"/>
      <w:szCs w:val="24"/>
      <w:lang w:eastAsia="ko-KR"/>
    </w:rPr>
  </w:style>
  <w:style w:type="paragraph" w:styleId="14">
    <w:name w:val="TOC 1"/>
    <w:basedOn w:val="Normal"/>
    <w:next w:val="Normal"/>
    <w:pPr>
      <w:spacing w:lineRule="auto" w:line="240" w:before="240" w:after="120"/>
    </w:pPr>
    <w:rPr>
      <w:rFonts w:ascii="Calibri" w:hAnsi="Calibri" w:cs="Calibri"/>
      <w:b/>
      <w:bCs/>
      <w:sz w:val="20"/>
      <w:szCs w:val="20"/>
    </w:rPr>
  </w:style>
  <w:style w:type="paragraph" w:styleId="26">
    <w:name w:val="TOC 2"/>
    <w:basedOn w:val="Normal"/>
    <w:next w:val="Normal"/>
    <w:pPr>
      <w:spacing w:lineRule="auto" w:line="240" w:before="120" w:after="0"/>
      <w:ind w:left="240" w:hanging="0"/>
    </w:pPr>
    <w:rPr>
      <w:rFonts w:ascii="Calibri" w:hAnsi="Calibri" w:cs="Calibri"/>
      <w:i/>
      <w:iCs/>
      <w:sz w:val="20"/>
      <w:szCs w:val="20"/>
    </w:rPr>
  </w:style>
  <w:style w:type="paragraph" w:styleId="32">
    <w:name w:val="TOC 3"/>
    <w:basedOn w:val="Normal"/>
    <w:next w:val="Normal"/>
    <w:pPr>
      <w:spacing w:lineRule="auto" w:line="240" w:before="0" w:after="0"/>
      <w:ind w:left="480" w:hanging="0"/>
    </w:pPr>
    <w:rPr>
      <w:rFonts w:ascii="Times New Roman" w:hAnsi="Times New Roman" w:cs="Times New Roman"/>
      <w:sz w:val="28"/>
      <w:szCs w:val="28"/>
    </w:rPr>
  </w:style>
  <w:style w:type="paragraph" w:styleId="Style56">
    <w:name w:val="Абзац списка"/>
    <w:basedOn w:val="Normal"/>
    <w:qFormat/>
    <w:pPr>
      <w:spacing w:lineRule="auto" w:line="240" w:before="120" w:after="120"/>
      <w:ind w:left="708" w:hanging="0"/>
    </w:pPr>
    <w:rPr>
      <w:rFonts w:ascii="Times New Roman" w:hAnsi="Times New Roman" w:cs="Times New Roman"/>
      <w:sz w:val="24"/>
      <w:szCs w:val="24"/>
      <w:lang w:val="ru-RU"/>
    </w:rPr>
  </w:style>
  <w:style w:type="paragraph" w:styleId="Style57">
    <w:name w:val="Текст выноски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  <w:lang w:val="ru-RU"/>
    </w:rPr>
  </w:style>
  <w:style w:type="paragraph" w:styleId="ConsPlusNormal">
    <w:name w:val="ConsPlus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58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cs="Times New Roman"/>
      <w:sz w:val="24"/>
      <w:szCs w:val="24"/>
      <w:lang w:val="ru-RU"/>
    </w:rPr>
  </w:style>
  <w:style w:type="paragraph" w:styleId="Style59">
    <w:name w:val="Текст примечания"/>
    <w:basedOn w:val="Normal"/>
    <w:qFormat/>
    <w:pPr>
      <w:spacing w:lineRule="auto" w:line="240" w:before="0" w:after="0"/>
    </w:pPr>
    <w:rPr>
      <w:sz w:val="20"/>
      <w:szCs w:val="20"/>
      <w:lang w:val="ru-RU"/>
    </w:rPr>
  </w:style>
  <w:style w:type="paragraph" w:styleId="Style60">
    <w:name w:val="Тема примечания"/>
    <w:basedOn w:val="Style59"/>
    <w:next w:val="Style59"/>
    <w:qFormat/>
    <w:pPr/>
    <w:rPr>
      <w:rFonts w:ascii="Times New Roman" w:hAnsi="Times New Roman" w:cs="Times New Roman"/>
      <w:b/>
      <w:bCs/>
    </w:rPr>
  </w:style>
  <w:style w:type="paragraph" w:styleId="27">
    <w:name w:val="Основной текст с отступом 2"/>
    <w:basedOn w:val="Normal"/>
    <w:qFormat/>
    <w:pPr>
      <w:spacing w:lineRule="auto" w:line="480" w:before="0" w:after="120"/>
      <w:ind w:left="283" w:hanging="0"/>
    </w:pPr>
    <w:rPr>
      <w:rFonts w:ascii="Times New Roman" w:hAnsi="Times New Roman" w:cs="Times New Roman"/>
      <w:sz w:val="24"/>
      <w:szCs w:val="24"/>
      <w:lang w:val="ru-RU"/>
    </w:rPr>
  </w:style>
  <w:style w:type="paragraph" w:styleId="Style61">
    <w:name w:val="Внимание"/>
    <w:basedOn w:val="Normal"/>
    <w:next w:val="Normal"/>
    <w:qFormat/>
    <w:pPr>
      <w:widowControl w:val="false"/>
      <w:autoSpaceDE w:val="false"/>
      <w:spacing w:lineRule="auto" w:line="360" w:before="240" w:after="240"/>
      <w:ind w:left="420" w:right="420" w:firstLine="300"/>
      <w:jc w:val="both"/>
    </w:pPr>
    <w:rPr>
      <w:rFonts w:ascii="Times New Roman" w:hAnsi="Times New Roman" w:cs="Times New Roman"/>
      <w:sz w:val="24"/>
      <w:szCs w:val="24"/>
      <w:shd w:fill="F5F3DA" w:val="clear"/>
    </w:rPr>
  </w:style>
  <w:style w:type="paragraph" w:styleId="Style62">
    <w:name w:val="Внимание: криминал!!"/>
    <w:basedOn w:val="Style61"/>
    <w:next w:val="Normal"/>
    <w:qFormat/>
    <w:pPr/>
    <w:rPr/>
  </w:style>
  <w:style w:type="paragraph" w:styleId="Style63">
    <w:name w:val="Внимание: недобросовестность!"/>
    <w:basedOn w:val="Style61"/>
    <w:next w:val="Normal"/>
    <w:qFormat/>
    <w:pPr/>
    <w:rPr/>
  </w:style>
  <w:style w:type="paragraph" w:styleId="Style64">
    <w:name w:val="Дочерний элемент списка"/>
    <w:basedOn w:val="Normal"/>
    <w:next w:val="Normal"/>
    <w:qFormat/>
    <w:pPr>
      <w:widowControl w:val="false"/>
      <w:autoSpaceDE w:val="false"/>
      <w:spacing w:lineRule="auto" w:line="360" w:before="0" w:after="0"/>
      <w:jc w:val="both"/>
    </w:pPr>
    <w:rPr>
      <w:rFonts w:ascii="Times New Roman" w:hAnsi="Times New Roman" w:cs="Times New Roman"/>
      <w:color w:val="868381"/>
      <w:sz w:val="20"/>
      <w:szCs w:val="20"/>
    </w:rPr>
  </w:style>
  <w:style w:type="paragraph" w:styleId="Style65">
    <w:name w:val="Основное меню (преемственное)"/>
    <w:basedOn w:val="Normal"/>
    <w:next w:val="Normal"/>
    <w:qFormat/>
    <w:pPr>
      <w:widowControl w:val="false"/>
      <w:autoSpaceDE w:val="false"/>
      <w:spacing w:lineRule="auto" w:line="360" w:before="0" w:after="0"/>
      <w:ind w:firstLine="720"/>
      <w:jc w:val="both"/>
    </w:pPr>
    <w:rPr>
      <w:rFonts w:ascii="Verdana" w:hAnsi="Verdana" w:cs="Verdana"/>
    </w:rPr>
  </w:style>
  <w:style w:type="paragraph" w:styleId="15">
    <w:name w:val="Заголовок1"/>
    <w:basedOn w:val="Style65"/>
    <w:next w:val="Normal"/>
    <w:qFormat/>
    <w:pPr/>
    <w:rPr>
      <w:b/>
      <w:bCs/>
      <w:color w:val="0058A9"/>
      <w:shd w:fill="ECE9D8" w:val="clear"/>
    </w:rPr>
  </w:style>
  <w:style w:type="paragraph" w:styleId="Style66">
    <w:name w:val="Заголовок группы контролов"/>
    <w:basedOn w:val="Normal"/>
    <w:next w:val="Normal"/>
    <w:qFormat/>
    <w:pPr>
      <w:widowControl w:val="false"/>
      <w:autoSpaceDE w:val="false"/>
      <w:spacing w:lineRule="auto" w:line="360" w:before="0" w:after="0"/>
      <w:ind w:firstLine="720"/>
      <w:jc w:val="both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Style67">
    <w:name w:val="Заголовок для информации об изменениях"/>
    <w:basedOn w:val="1"/>
    <w:next w:val="Normal"/>
    <w:qFormat/>
    <w:pPr>
      <w:keepLines/>
      <w:numPr>
        <w:ilvl w:val="0"/>
        <w:numId w:val="0"/>
      </w:numPr>
      <w:autoSpaceDE w:val="false"/>
      <w:spacing w:lineRule="auto" w:line="360" w:before="0" w:after="240"/>
      <w:jc w:val="center"/>
    </w:pPr>
    <w:rPr>
      <w:rFonts w:ascii="Times New Roman" w:hAnsi="Times New Roman" w:cs="Times New Roman"/>
      <w:b w:val="false"/>
      <w:bCs w:val="false"/>
      <w:kern w:val="0"/>
      <w:sz w:val="18"/>
      <w:szCs w:val="18"/>
      <w:shd w:fill="FFFFFF" w:val="clear"/>
    </w:rPr>
  </w:style>
  <w:style w:type="paragraph" w:styleId="Style68">
    <w:name w:val="Заголовок распахивающейся части диалога"/>
    <w:basedOn w:val="Normal"/>
    <w:next w:val="Normal"/>
    <w:qFormat/>
    <w:pPr>
      <w:widowControl w:val="false"/>
      <w:autoSpaceDE w:val="false"/>
      <w:spacing w:lineRule="auto" w:line="360" w:before="0" w:after="0"/>
      <w:ind w:firstLine="720"/>
      <w:jc w:val="both"/>
    </w:pPr>
    <w:rPr>
      <w:rFonts w:ascii="Times New Roman" w:hAnsi="Times New Roman" w:cs="Times New Roman"/>
      <w:i/>
      <w:iCs/>
      <w:color w:val="000080"/>
    </w:rPr>
  </w:style>
  <w:style w:type="paragraph" w:styleId="Style69">
    <w:name w:val="Заголовок статьи"/>
    <w:basedOn w:val="Normal"/>
    <w:next w:val="Normal"/>
    <w:qFormat/>
    <w:pPr>
      <w:widowControl w:val="false"/>
      <w:autoSpaceDE w:val="false"/>
      <w:spacing w:lineRule="auto" w:line="360" w:before="0" w:after="0"/>
      <w:ind w:left="1612" w:hanging="892"/>
      <w:jc w:val="both"/>
    </w:pPr>
    <w:rPr>
      <w:rFonts w:ascii="Times New Roman" w:hAnsi="Times New Roman" w:cs="Times New Roman"/>
      <w:sz w:val="24"/>
      <w:szCs w:val="24"/>
    </w:rPr>
  </w:style>
  <w:style w:type="paragraph" w:styleId="Style70">
    <w:name w:val="Заголовок ЭР (левое окно)"/>
    <w:basedOn w:val="Normal"/>
    <w:next w:val="Normal"/>
    <w:qFormat/>
    <w:pPr>
      <w:widowControl w:val="false"/>
      <w:autoSpaceDE w:val="false"/>
      <w:spacing w:lineRule="auto" w:line="360" w:before="300" w:after="250"/>
      <w:jc w:val="center"/>
    </w:pPr>
    <w:rPr>
      <w:rFonts w:ascii="Times New Roman" w:hAnsi="Times New Roman" w:cs="Times New Roman"/>
      <w:b/>
      <w:bCs/>
      <w:color w:val="26282F"/>
      <w:sz w:val="26"/>
      <w:szCs w:val="26"/>
    </w:rPr>
  </w:style>
  <w:style w:type="paragraph" w:styleId="Style71">
    <w:name w:val="Заголовок ЭР (правое окно)"/>
    <w:basedOn w:val="Style70"/>
    <w:next w:val="Normal"/>
    <w:qFormat/>
    <w:pPr>
      <w:spacing w:before="300" w:after="0"/>
      <w:jc w:val="left"/>
    </w:pPr>
    <w:rPr/>
  </w:style>
  <w:style w:type="paragraph" w:styleId="Style72">
    <w:name w:val="Интерактивный заголовок"/>
    <w:basedOn w:val="15"/>
    <w:next w:val="Normal"/>
    <w:qFormat/>
    <w:pPr/>
    <w:rPr>
      <w:u w:val="single"/>
    </w:rPr>
  </w:style>
  <w:style w:type="paragraph" w:styleId="Style73">
    <w:name w:val="Текст информации об изменениях"/>
    <w:basedOn w:val="Normal"/>
    <w:next w:val="Normal"/>
    <w:qFormat/>
    <w:pPr>
      <w:widowControl w:val="false"/>
      <w:autoSpaceDE w:val="false"/>
      <w:spacing w:lineRule="auto" w:line="360" w:before="0" w:after="0"/>
      <w:ind w:firstLine="720"/>
      <w:jc w:val="both"/>
    </w:pPr>
    <w:rPr>
      <w:rFonts w:ascii="Times New Roman" w:hAnsi="Times New Roman" w:cs="Times New Roman"/>
      <w:color w:val="353842"/>
      <w:sz w:val="18"/>
      <w:szCs w:val="18"/>
    </w:rPr>
  </w:style>
  <w:style w:type="paragraph" w:styleId="Style74">
    <w:name w:val="Информация об изменениях"/>
    <w:basedOn w:val="Style73"/>
    <w:next w:val="Normal"/>
    <w:qFormat/>
    <w:pPr>
      <w:spacing w:before="180" w:after="0"/>
      <w:ind w:left="360" w:right="360" w:hanging="0"/>
    </w:pPr>
    <w:rPr>
      <w:shd w:fill="EAEFED" w:val="clear"/>
    </w:rPr>
  </w:style>
  <w:style w:type="paragraph" w:styleId="Style75">
    <w:name w:val="Текст (справка)"/>
    <w:basedOn w:val="Normal"/>
    <w:next w:val="Normal"/>
    <w:qFormat/>
    <w:pPr>
      <w:widowControl w:val="false"/>
      <w:autoSpaceDE w:val="false"/>
      <w:spacing w:lineRule="auto" w:line="360" w:before="0" w:after="0"/>
      <w:ind w:left="170" w:right="170" w:hanging="0"/>
    </w:pPr>
    <w:rPr>
      <w:rFonts w:ascii="Times New Roman" w:hAnsi="Times New Roman" w:cs="Times New Roman"/>
      <w:sz w:val="24"/>
      <w:szCs w:val="24"/>
    </w:rPr>
  </w:style>
  <w:style w:type="paragraph" w:styleId="Style76">
    <w:name w:val="Комментарий"/>
    <w:basedOn w:val="Style75"/>
    <w:next w:val="Normal"/>
    <w:qFormat/>
    <w:pPr>
      <w:spacing w:before="75" w:after="0"/>
      <w:ind w:left="170" w:right="0" w:hanging="0"/>
      <w:jc w:val="both"/>
    </w:pPr>
    <w:rPr>
      <w:color w:val="353842"/>
      <w:shd w:fill="F0F0F0" w:val="clear"/>
    </w:rPr>
  </w:style>
  <w:style w:type="paragraph" w:styleId="Style77">
    <w:name w:val="Информация об изменениях документа"/>
    <w:basedOn w:val="Style76"/>
    <w:next w:val="Normal"/>
    <w:qFormat/>
    <w:pPr/>
    <w:rPr>
      <w:i/>
      <w:iCs/>
    </w:rPr>
  </w:style>
  <w:style w:type="paragraph" w:styleId="Style78">
    <w:name w:val="Текст (лев. подпись)"/>
    <w:basedOn w:val="Normal"/>
    <w:next w:val="Normal"/>
    <w:qFormat/>
    <w:pPr>
      <w:widowControl w:val="false"/>
      <w:autoSpaceDE w:val="false"/>
      <w:spacing w:lineRule="auto" w:line="360" w:before="0" w:after="0"/>
    </w:pPr>
    <w:rPr>
      <w:rFonts w:ascii="Times New Roman" w:hAnsi="Times New Roman" w:cs="Times New Roman"/>
      <w:sz w:val="24"/>
      <w:szCs w:val="24"/>
    </w:rPr>
  </w:style>
  <w:style w:type="paragraph" w:styleId="Style79">
    <w:name w:val="Колонтитул (левый)"/>
    <w:basedOn w:val="Style78"/>
    <w:next w:val="Normal"/>
    <w:qFormat/>
    <w:pPr/>
    <w:rPr>
      <w:sz w:val="14"/>
      <w:szCs w:val="14"/>
    </w:rPr>
  </w:style>
  <w:style w:type="paragraph" w:styleId="Style80">
    <w:name w:val="Текст (прав. подпись)"/>
    <w:basedOn w:val="Normal"/>
    <w:next w:val="Normal"/>
    <w:qFormat/>
    <w:pPr>
      <w:widowControl w:val="false"/>
      <w:autoSpaceDE w:val="false"/>
      <w:spacing w:lineRule="auto" w:line="360" w:before="0" w:after="0"/>
      <w:jc w:val="right"/>
    </w:pPr>
    <w:rPr>
      <w:rFonts w:ascii="Times New Roman" w:hAnsi="Times New Roman" w:cs="Times New Roman"/>
      <w:sz w:val="24"/>
      <w:szCs w:val="24"/>
    </w:rPr>
  </w:style>
  <w:style w:type="paragraph" w:styleId="Style81">
    <w:name w:val="Колонтитул (правый)"/>
    <w:basedOn w:val="Style80"/>
    <w:next w:val="Normal"/>
    <w:qFormat/>
    <w:pPr/>
    <w:rPr>
      <w:sz w:val="14"/>
      <w:szCs w:val="14"/>
    </w:rPr>
  </w:style>
  <w:style w:type="paragraph" w:styleId="Style82">
    <w:name w:val="Комментарий пользователя"/>
    <w:basedOn w:val="Style76"/>
    <w:next w:val="Normal"/>
    <w:qFormat/>
    <w:pPr>
      <w:jc w:val="left"/>
    </w:pPr>
    <w:rPr>
      <w:shd w:fill="FFDFE0" w:val="clear"/>
    </w:rPr>
  </w:style>
  <w:style w:type="paragraph" w:styleId="Style83">
    <w:name w:val="Куда обратиться?"/>
    <w:basedOn w:val="Style61"/>
    <w:next w:val="Normal"/>
    <w:qFormat/>
    <w:pPr/>
    <w:rPr/>
  </w:style>
  <w:style w:type="paragraph" w:styleId="Style84">
    <w:name w:val="Моноширинный"/>
    <w:basedOn w:val="Normal"/>
    <w:next w:val="Normal"/>
    <w:qFormat/>
    <w:pPr>
      <w:widowControl w:val="false"/>
      <w:autoSpaceDE w:val="false"/>
      <w:spacing w:lineRule="auto" w:line="360" w:before="0" w:after="0"/>
    </w:pPr>
    <w:rPr>
      <w:rFonts w:ascii="Courier New" w:hAnsi="Courier New" w:cs="Courier New"/>
      <w:sz w:val="24"/>
      <w:szCs w:val="24"/>
    </w:rPr>
  </w:style>
  <w:style w:type="paragraph" w:styleId="Style85">
    <w:name w:val="Напишите нам"/>
    <w:basedOn w:val="Normal"/>
    <w:next w:val="Normal"/>
    <w:qFormat/>
    <w:pPr>
      <w:widowControl w:val="false"/>
      <w:autoSpaceDE w:val="false"/>
      <w:spacing w:lineRule="auto" w:line="360" w:before="90" w:after="90"/>
      <w:ind w:left="180" w:right="180" w:hanging="0"/>
      <w:jc w:val="both"/>
    </w:pPr>
    <w:rPr>
      <w:rFonts w:ascii="Times New Roman" w:hAnsi="Times New Roman" w:cs="Times New Roman"/>
      <w:sz w:val="20"/>
      <w:szCs w:val="20"/>
      <w:shd w:fill="EFFFAD" w:val="clear"/>
    </w:rPr>
  </w:style>
  <w:style w:type="paragraph" w:styleId="Style86">
    <w:name w:val="Необходимые документы"/>
    <w:basedOn w:val="Style61"/>
    <w:next w:val="Normal"/>
    <w:qFormat/>
    <w:pPr>
      <w:ind w:left="420" w:right="420" w:firstLine="118"/>
    </w:pPr>
    <w:rPr/>
  </w:style>
  <w:style w:type="paragraph" w:styleId="Style87">
    <w:name w:val="Нормальный (таблица)"/>
    <w:basedOn w:val="Normal"/>
    <w:next w:val="Normal"/>
    <w:qFormat/>
    <w:pPr>
      <w:widowControl w:val="false"/>
      <w:autoSpaceDE w:val="false"/>
      <w:spacing w:lineRule="auto" w:line="360" w:before="0" w:after="0"/>
      <w:jc w:val="both"/>
    </w:pPr>
    <w:rPr>
      <w:rFonts w:ascii="Times New Roman" w:hAnsi="Times New Roman" w:cs="Times New Roman"/>
      <w:sz w:val="24"/>
      <w:szCs w:val="24"/>
    </w:rPr>
  </w:style>
  <w:style w:type="paragraph" w:styleId="Style88">
    <w:name w:val="Таблицы (моноширинный)"/>
    <w:basedOn w:val="Normal"/>
    <w:next w:val="Normal"/>
    <w:qFormat/>
    <w:pPr>
      <w:widowControl w:val="false"/>
      <w:autoSpaceDE w:val="false"/>
      <w:spacing w:lineRule="auto" w:line="360" w:before="0" w:after="0"/>
    </w:pPr>
    <w:rPr>
      <w:rFonts w:ascii="Courier New" w:hAnsi="Courier New" w:cs="Courier New"/>
      <w:sz w:val="24"/>
      <w:szCs w:val="24"/>
    </w:rPr>
  </w:style>
  <w:style w:type="paragraph" w:styleId="Style89">
    <w:name w:val="Оглавление"/>
    <w:basedOn w:val="Style88"/>
    <w:next w:val="Normal"/>
    <w:qFormat/>
    <w:pPr>
      <w:ind w:left="140" w:hanging="0"/>
    </w:pPr>
    <w:rPr/>
  </w:style>
  <w:style w:type="paragraph" w:styleId="Style90">
    <w:name w:val="Переменная часть"/>
    <w:basedOn w:val="Style65"/>
    <w:next w:val="Normal"/>
    <w:qFormat/>
    <w:pPr/>
    <w:rPr>
      <w:sz w:val="18"/>
      <w:szCs w:val="18"/>
    </w:rPr>
  </w:style>
  <w:style w:type="paragraph" w:styleId="Style91">
    <w:name w:val="Подвал для информации об изменениях"/>
    <w:basedOn w:val="1"/>
    <w:next w:val="Normal"/>
    <w:qFormat/>
    <w:pPr>
      <w:keepLines/>
      <w:numPr>
        <w:ilvl w:val="0"/>
        <w:numId w:val="0"/>
      </w:numPr>
      <w:autoSpaceDE w:val="false"/>
      <w:spacing w:lineRule="auto" w:line="360" w:before="480" w:after="240"/>
      <w:jc w:val="center"/>
    </w:pPr>
    <w:rPr>
      <w:rFonts w:ascii="Times New Roman" w:hAnsi="Times New Roman" w:cs="Times New Roman"/>
      <w:b w:val="false"/>
      <w:bCs w:val="false"/>
      <w:kern w:val="0"/>
      <w:sz w:val="18"/>
      <w:szCs w:val="18"/>
    </w:rPr>
  </w:style>
  <w:style w:type="paragraph" w:styleId="Style92">
    <w:name w:val="Подзаголовок для информации об изменениях"/>
    <w:basedOn w:val="Style73"/>
    <w:next w:val="Normal"/>
    <w:qFormat/>
    <w:pPr/>
    <w:rPr>
      <w:b/>
      <w:bCs/>
    </w:rPr>
  </w:style>
  <w:style w:type="paragraph" w:styleId="Style93">
    <w:name w:val="Подчёркнуный текст"/>
    <w:basedOn w:val="Normal"/>
    <w:next w:val="Normal"/>
    <w:qFormat/>
    <w:pPr>
      <w:widowControl w:val="false"/>
      <w:pBdr>
        <w:bottom w:val="single" w:sz="4" w:space="0" w:color="000000"/>
      </w:pBdr>
      <w:autoSpaceDE w:val="false"/>
      <w:spacing w:lineRule="auto" w:line="360" w:before="0" w:after="0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styleId="Style94">
    <w:name w:val="Постоянная часть"/>
    <w:basedOn w:val="Style65"/>
    <w:next w:val="Normal"/>
    <w:qFormat/>
    <w:pPr/>
    <w:rPr>
      <w:sz w:val="20"/>
      <w:szCs w:val="20"/>
    </w:rPr>
  </w:style>
  <w:style w:type="paragraph" w:styleId="Style95">
    <w:name w:val="Прижатый влево"/>
    <w:basedOn w:val="Normal"/>
    <w:next w:val="Normal"/>
    <w:qFormat/>
    <w:pPr>
      <w:widowControl w:val="false"/>
      <w:autoSpaceDE w:val="false"/>
      <w:spacing w:lineRule="auto" w:line="360" w:before="0" w:after="0"/>
    </w:pPr>
    <w:rPr>
      <w:rFonts w:ascii="Times New Roman" w:hAnsi="Times New Roman" w:cs="Times New Roman"/>
      <w:sz w:val="24"/>
      <w:szCs w:val="24"/>
    </w:rPr>
  </w:style>
  <w:style w:type="paragraph" w:styleId="Style96">
    <w:name w:val="Пример."/>
    <w:basedOn w:val="Style61"/>
    <w:next w:val="Normal"/>
    <w:qFormat/>
    <w:pPr/>
    <w:rPr/>
  </w:style>
  <w:style w:type="paragraph" w:styleId="Style97">
    <w:name w:val="Примечание."/>
    <w:basedOn w:val="Style61"/>
    <w:next w:val="Normal"/>
    <w:qFormat/>
    <w:pPr/>
    <w:rPr/>
  </w:style>
  <w:style w:type="paragraph" w:styleId="Style98">
    <w:name w:val="Словарная статья"/>
    <w:basedOn w:val="Normal"/>
    <w:next w:val="Normal"/>
    <w:qFormat/>
    <w:pPr>
      <w:widowControl w:val="false"/>
      <w:autoSpaceDE w:val="false"/>
      <w:spacing w:lineRule="auto" w:line="360" w:before="0" w:after="0"/>
      <w:ind w:right="118" w:hanging="0"/>
      <w:jc w:val="both"/>
    </w:pPr>
    <w:rPr>
      <w:rFonts w:ascii="Times New Roman" w:hAnsi="Times New Roman" w:cs="Times New Roman"/>
      <w:sz w:val="24"/>
      <w:szCs w:val="24"/>
    </w:rPr>
  </w:style>
  <w:style w:type="paragraph" w:styleId="Style99">
    <w:name w:val="Ссылка на официальную публикацию"/>
    <w:basedOn w:val="Normal"/>
    <w:next w:val="Normal"/>
    <w:qFormat/>
    <w:pPr>
      <w:widowControl w:val="false"/>
      <w:autoSpaceDE w:val="false"/>
      <w:spacing w:lineRule="auto" w:line="360" w:before="0" w:after="0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styleId="Style100">
    <w:name w:val="Текст в таблице"/>
    <w:basedOn w:val="Style87"/>
    <w:next w:val="Normal"/>
    <w:qFormat/>
    <w:pPr>
      <w:ind w:firstLine="500"/>
    </w:pPr>
    <w:rPr/>
  </w:style>
  <w:style w:type="paragraph" w:styleId="Style101">
    <w:name w:val="Текст ЭР (см. также)"/>
    <w:basedOn w:val="Normal"/>
    <w:next w:val="Normal"/>
    <w:qFormat/>
    <w:pPr>
      <w:widowControl w:val="false"/>
      <w:autoSpaceDE w:val="false"/>
      <w:spacing w:lineRule="auto" w:line="360" w:before="200" w:after="0"/>
    </w:pPr>
    <w:rPr>
      <w:rFonts w:ascii="Times New Roman" w:hAnsi="Times New Roman" w:cs="Times New Roman"/>
      <w:sz w:val="20"/>
      <w:szCs w:val="20"/>
    </w:rPr>
  </w:style>
  <w:style w:type="paragraph" w:styleId="Style102">
    <w:name w:val="Технический комментарий"/>
    <w:basedOn w:val="Normal"/>
    <w:next w:val="Normal"/>
    <w:qFormat/>
    <w:pPr>
      <w:widowControl w:val="false"/>
      <w:autoSpaceDE w:val="false"/>
      <w:spacing w:lineRule="auto" w:line="360" w:before="0" w:after="0"/>
    </w:pPr>
    <w:rPr>
      <w:rFonts w:ascii="Times New Roman" w:hAnsi="Times New Roman" w:cs="Times New Roman"/>
      <w:color w:val="463F31"/>
      <w:sz w:val="24"/>
      <w:szCs w:val="24"/>
      <w:shd w:fill="FFFFA6" w:val="clear"/>
    </w:rPr>
  </w:style>
  <w:style w:type="paragraph" w:styleId="Style103">
    <w:name w:val="Формула"/>
    <w:basedOn w:val="Normal"/>
    <w:next w:val="Normal"/>
    <w:qFormat/>
    <w:pPr>
      <w:widowControl w:val="false"/>
      <w:autoSpaceDE w:val="false"/>
      <w:spacing w:lineRule="auto" w:line="360" w:before="240" w:after="240"/>
      <w:ind w:left="420" w:right="420" w:firstLine="300"/>
      <w:jc w:val="both"/>
    </w:pPr>
    <w:rPr>
      <w:rFonts w:ascii="Times New Roman" w:hAnsi="Times New Roman" w:cs="Times New Roman"/>
      <w:sz w:val="24"/>
      <w:szCs w:val="24"/>
      <w:shd w:fill="F5F3DA" w:val="clear"/>
    </w:rPr>
  </w:style>
  <w:style w:type="paragraph" w:styleId="Style104">
    <w:name w:val="Центрированный (таблица)"/>
    <w:basedOn w:val="Style87"/>
    <w:next w:val="Normal"/>
    <w:qFormat/>
    <w:pPr>
      <w:jc w:val="center"/>
    </w:pPr>
    <w:rPr/>
  </w:style>
  <w:style w:type="paragraph" w:styleId="Style105">
    <w:name w:val="ЭР-содержание (правое окно)"/>
    <w:basedOn w:val="Normal"/>
    <w:next w:val="Normal"/>
    <w:qFormat/>
    <w:pPr>
      <w:widowControl w:val="false"/>
      <w:autoSpaceDE w:val="false"/>
      <w:spacing w:lineRule="auto" w:line="360" w:before="300" w:after="0"/>
    </w:pPr>
    <w:rPr>
      <w:rFonts w:ascii="Times New Roman" w:hAnsi="Times New Roman" w:cs="Times New Roman"/>
      <w:sz w:val="24"/>
      <w:szCs w:val="24"/>
    </w:rPr>
  </w:style>
  <w:style w:type="paragraph" w:styleId="Default">
    <w:name w:val="Default"/>
    <w:qFormat/>
    <w:pPr>
      <w:widowControl/>
      <w:autoSpaceDE w:val="false"/>
      <w:bidi w:val="0"/>
    </w:pPr>
    <w:rPr>
      <w:rFonts w:ascii="Times New Roman" w:hAnsi="Times New Roman" w:eastAsia="Times New Roman" w:cs="Times New Roman"/>
      <w:color w:val="000000"/>
      <w:sz w:val="24"/>
      <w:szCs w:val="24"/>
      <w:lang w:val="ru-RU" w:bidi="ar-SA" w:eastAsia="zh-CN"/>
    </w:rPr>
  </w:style>
  <w:style w:type="paragraph" w:styleId="42">
    <w:name w:val="TOC 4"/>
    <w:basedOn w:val="Normal"/>
    <w:next w:val="Normal"/>
    <w:pPr>
      <w:spacing w:lineRule="auto" w:line="240" w:before="0" w:after="0"/>
      <w:ind w:left="720" w:hanging="0"/>
    </w:pPr>
    <w:rPr>
      <w:rFonts w:ascii="Calibri" w:hAnsi="Calibri" w:cs="Calibri"/>
      <w:sz w:val="20"/>
      <w:szCs w:val="20"/>
    </w:rPr>
  </w:style>
  <w:style w:type="paragraph" w:styleId="5">
    <w:name w:val="TOC 5"/>
    <w:basedOn w:val="Normal"/>
    <w:next w:val="Normal"/>
    <w:pPr>
      <w:spacing w:lineRule="auto" w:line="240" w:before="0" w:after="0"/>
      <w:ind w:left="960" w:hanging="0"/>
    </w:pPr>
    <w:rPr>
      <w:rFonts w:ascii="Calibri" w:hAnsi="Calibri" w:cs="Calibri"/>
      <w:sz w:val="20"/>
      <w:szCs w:val="20"/>
    </w:rPr>
  </w:style>
  <w:style w:type="paragraph" w:styleId="6">
    <w:name w:val="TOC 6"/>
    <w:basedOn w:val="Normal"/>
    <w:next w:val="Normal"/>
    <w:pPr>
      <w:spacing w:lineRule="auto" w:line="240" w:before="0" w:after="0"/>
      <w:ind w:left="1200" w:hanging="0"/>
    </w:pPr>
    <w:rPr>
      <w:rFonts w:ascii="Calibri" w:hAnsi="Calibri" w:cs="Calibri"/>
      <w:sz w:val="20"/>
      <w:szCs w:val="20"/>
    </w:rPr>
  </w:style>
  <w:style w:type="paragraph" w:styleId="7">
    <w:name w:val="TOC 7"/>
    <w:basedOn w:val="Normal"/>
    <w:next w:val="Normal"/>
    <w:pPr>
      <w:spacing w:lineRule="auto" w:line="240" w:before="0" w:after="0"/>
      <w:ind w:left="1440" w:hanging="0"/>
    </w:pPr>
    <w:rPr>
      <w:rFonts w:ascii="Calibri" w:hAnsi="Calibri" w:cs="Calibri"/>
      <w:sz w:val="20"/>
      <w:szCs w:val="20"/>
    </w:rPr>
  </w:style>
  <w:style w:type="paragraph" w:styleId="8">
    <w:name w:val="TOC 8"/>
    <w:basedOn w:val="Normal"/>
    <w:next w:val="Normal"/>
    <w:pPr>
      <w:spacing w:lineRule="auto" w:line="240" w:before="0" w:after="0"/>
      <w:ind w:left="1680" w:hanging="0"/>
    </w:pPr>
    <w:rPr>
      <w:rFonts w:ascii="Calibri" w:hAnsi="Calibri" w:cs="Calibri"/>
      <w:sz w:val="20"/>
      <w:szCs w:val="20"/>
    </w:rPr>
  </w:style>
  <w:style w:type="paragraph" w:styleId="9">
    <w:name w:val="TOC 9"/>
    <w:basedOn w:val="Normal"/>
    <w:next w:val="Normal"/>
    <w:pPr>
      <w:spacing w:lineRule="auto" w:line="240" w:before="0" w:after="0"/>
      <w:ind w:left="1920" w:hanging="0"/>
    </w:pPr>
    <w:rPr>
      <w:rFonts w:ascii="Calibri" w:hAnsi="Calibri" w:cs="Calibri"/>
      <w:sz w:val="20"/>
      <w:szCs w:val="20"/>
    </w:rPr>
  </w:style>
  <w:style w:type="paragraph" w:styleId="S1">
    <w:name w:val="s_1"/>
    <w:basedOn w:val="Normal"/>
    <w:qFormat/>
    <w:pPr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Style106">
    <w:name w:val="Endnote Text"/>
    <w:basedOn w:val="Normal"/>
    <w:pPr>
      <w:spacing w:lineRule="auto" w:line="240" w:before="0" w:after="0"/>
    </w:pPr>
    <w:rPr>
      <w:sz w:val="20"/>
      <w:szCs w:val="20"/>
      <w:lang w:val="ru-RU"/>
    </w:rPr>
  </w:style>
  <w:style w:type="paragraph" w:styleId="TableParagraph">
    <w:name w:val="Table Paragraph"/>
    <w:basedOn w:val="Normal"/>
    <w:qFormat/>
    <w:pPr>
      <w:widowControl w:val="false"/>
      <w:autoSpaceDE w:val="false"/>
      <w:spacing w:lineRule="auto" w:line="240" w:before="0" w:after="0"/>
      <w:ind w:left="9" w:hanging="0"/>
    </w:pPr>
    <w:rPr>
      <w:rFonts w:ascii="Times New Roman" w:hAnsi="Times New Roman" w:cs="Times New Roman"/>
    </w:rPr>
  </w:style>
  <w:style w:type="paragraph" w:styleId="Style107">
    <w:name w:val="Без интервала"/>
    <w:qFormat/>
    <w:pPr>
      <w:widowControl/>
      <w:bidi w:val="0"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  <w:style w:type="paragraph" w:styleId="Style108">
    <w:name w:val="Содержимое врезки"/>
    <w:basedOn w:val="Normal"/>
    <w:qFormat/>
    <w:pPr/>
    <w:rPr/>
  </w:style>
  <w:style w:type="paragraph" w:styleId="Style109">
    <w:name w:val="Содержимое таблицы"/>
    <w:basedOn w:val="Normal"/>
    <w:qFormat/>
    <w:pPr>
      <w:suppressLineNumbers/>
    </w:pPr>
    <w:rPr/>
  </w:style>
  <w:style w:type="paragraph" w:styleId="Style110">
    <w:name w:val="Заголовок таблицы"/>
    <w:basedOn w:val="Style109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Application>LibreOffice/6.4.7.2$Linux_X86_64 LibreOffice_project/40$Build-2</Application>
  <Pages>13</Pages>
  <Words>1851</Words>
  <Characters>13694</Characters>
  <CharactersWithSpaces>15332</CharactersWithSpaces>
  <Paragraphs>321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2021-06-24T16:58:00Z</dcterms:created>
  <dc:creator>ЦРПО Мосполитех</dc:creator>
  <dc:description/>
  <cp:keywords/>
  <dc:language>ru-RU</dc:language>
  <cp:lastModifiedBy/>
  <cp:lastPrinted>2021-06-24T15:53:00Z</cp:lastPrinted>
  <dcterms:modified xsi:type="dcterms:W3CDTF">2021-09-23T11:23:50Z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1059261908</vt:i4>
  </property>
</Properties>
</file>