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Приложение 1.2.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lineRule="auto" w:line="360"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8"/>
          <w:lang w:eastAsia="en-US"/>
        </w:rPr>
        <w:t>21.02.05</w:t>
      </w:r>
      <w:r>
        <w:rPr>
          <w:rFonts w:cs="Times New Roman" w:ascii="Times New Roman" w:hAnsi="Times New Roman"/>
          <w:sz w:val="24"/>
          <w:szCs w:val="28"/>
        </w:rPr>
        <w:t xml:space="preserve"> «Земельно-имущественные отношения»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sz w:val="24"/>
          <w:szCs w:val="28"/>
        </w:rPr>
      </w:pPr>
      <w:r>
        <w:rPr>
          <w:rFonts w:cs="Times New Roman" w:ascii="Times New Roman" w:hAnsi="Times New Roman"/>
          <w:b/>
          <w:i/>
          <w:sz w:val="24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</w:rPr>
        <w:t xml:space="preserve">Московской области  </w:t>
      </w:r>
      <w:r>
        <w:rPr>
          <w:rFonts w:eastAsia="Calibri" w:cs="Times New Roman" w:ascii="Times New Roman" w:hAnsi="Times New Roman"/>
          <w:sz w:val="28"/>
          <w:szCs w:val="36"/>
        </w:rPr>
        <w:t>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РАБОЧАЯ ПРОГРАММА УЧЕБНОЙ ПРАКТИКИ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ПРОФЕССИОНАЛЬНОГО МОДУЛЯ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bidi="ar-SA"/>
        </w:rPr>
        <w:t>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bidi="ar-SA"/>
        </w:rPr>
        <w:t>Управление земельно-имущественным комплексом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УП. 01.01.</w:t>
      </w:r>
    </w:p>
    <w:p>
      <w:pPr>
        <w:pStyle w:val="Normal"/>
        <w:shd w:fill="FFFFFF" w:val="clear"/>
        <w:spacing w:lineRule="auto" w:line="360" w:before="0" w:after="0"/>
        <w:ind w:left="1670" w:right="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left="0" w:right="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Воскресенск  2021  г.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250" cy="88773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0" cy="8877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spacing w:before="0" w:after="200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pt;height:69.9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.000694444444444444in,0.000694444444444444in,0.000694444444444444in,0.000694444444444444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spacing w:before="0" w:after="200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</w:rPr>
        <w:t xml:space="preserve">Программа учебной практики по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ПМ 01</w:t>
      </w:r>
      <w:r>
        <w:rPr>
          <w:rFonts w:cs="Times New Roman" w:ascii="Times New Roman" w:hAnsi="Times New Roman"/>
          <w:sz w:val="24"/>
          <w:szCs w:val="24"/>
        </w:rPr>
        <w:t>. «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Управление земельно-имущественным комплексом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Calibri" w:cs="Times New Roman" w:ascii="Times New Roman" w:hAnsi="Times New Roman"/>
          <w:sz w:val="24"/>
          <w:szCs w:val="28"/>
          <w:lang w:eastAsia="en-US"/>
        </w:rPr>
        <w:t>21.02.05</w:t>
      </w:r>
      <w:r>
        <w:rPr>
          <w:rFonts w:cs="Times New Roman" w:ascii="Times New Roman" w:hAnsi="Times New Roman"/>
          <w:sz w:val="24"/>
          <w:szCs w:val="28"/>
        </w:rPr>
        <w:t xml:space="preserve"> «Земельно-имущественные отношения»,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12 мая 2014 </w:t>
      </w:r>
      <w:r>
        <w:rPr>
          <w:rFonts w:cs="Times New Roman" w:ascii="Times New Roman" w:hAnsi="Times New Roman"/>
          <w:bCs/>
          <w:sz w:val="24"/>
          <w:szCs w:val="24"/>
        </w:rPr>
        <w:t xml:space="preserve">года №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486</w:t>
      </w:r>
      <w:r>
        <w:rPr>
          <w:rFonts w:cs="Times New Roman" w:ascii="Times New Roman" w:hAnsi="Times New Roman"/>
          <w:bCs/>
          <w:sz w:val="24"/>
          <w:szCs w:val="24"/>
        </w:rPr>
        <w:t>,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autoSpaceDE w:val="false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 </w:t>
      </w: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autoSpaceDE w:val="false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преподаватель </w:t>
      </w:r>
    </w:p>
    <w:p>
      <w:pPr>
        <w:pStyle w:val="Normal"/>
        <w:autoSpaceDE w:val="false"/>
        <w:spacing w:lineRule="auto" w:line="36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ГБПОУ МО «Воскресенский колледж»           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val="ru-RU" w:bidi="ar-SA"/>
        </w:rPr>
        <w:t>Кондакова Т.А.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 РАБОЧЕЙ ПРОГРАММЫ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right="0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right="0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ПРАКТИКИ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>
      <w:pPr>
        <w:pStyle w:val="Normal"/>
        <w:spacing w:lineRule="auto" w:line="240"/>
        <w:jc w:val="center"/>
        <w:rPr/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 xml:space="preserve">1. ОБЩАЯ ХАРАКТЕРИСТИКА РАБОЧЕЙ ПРОГРАММЫ УЧЕБНОЙ ПРАКТИКИ  </w:t>
      </w:r>
      <w:r>
        <w:rPr>
          <w:rFonts w:cs="Times New Roman" w:ascii="Times New Roman" w:hAnsi="Times New Roman"/>
          <w:b/>
          <w:sz w:val="24"/>
          <w:szCs w:val="28"/>
        </w:rPr>
        <w:t>ПРОФЕССИОНАЛЬНОГО МОДУЛЯ  04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«Определение стоимости недвижимого имущества»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Учебная </w:t>
      </w:r>
      <w:r>
        <w:rPr>
          <w:rFonts w:cs="Times New Roman" w:ascii="Times New Roman" w:hAnsi="Times New Roman"/>
          <w:sz w:val="24"/>
          <w:szCs w:val="28"/>
        </w:rPr>
        <w:t xml:space="preserve"> практика по ПМ </w:t>
      </w:r>
      <w:r>
        <w:rPr>
          <w:rFonts w:cs="Times New Roman" w:ascii="Times New Roman" w:hAnsi="Times New Roman"/>
          <w:sz w:val="24"/>
          <w:szCs w:val="24"/>
        </w:rPr>
        <w:t>01. «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Управление земельно-имущественным комплексом</w:t>
      </w:r>
      <w:r>
        <w:rPr>
          <w:rFonts w:cs="Times New Roman" w:ascii="Times New Roman" w:hAnsi="Times New Roman"/>
          <w:sz w:val="24"/>
          <w:szCs w:val="24"/>
        </w:rPr>
        <w:t xml:space="preserve">» является обязательной частью профессионального модуля основной образовательной программы в соответствии с ФГОС по </w:t>
      </w:r>
      <w:r>
        <w:rPr>
          <w:rFonts w:cs="Times New Roman" w:ascii="Times New Roman" w:hAnsi="Times New Roman"/>
          <w:i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8"/>
          <w:lang w:eastAsia="en-US"/>
        </w:rPr>
        <w:t>21.02.05</w:t>
      </w:r>
      <w:r>
        <w:rPr>
          <w:rFonts w:cs="Times New Roman" w:ascii="Times New Roman" w:hAnsi="Times New Roman"/>
          <w:sz w:val="24"/>
          <w:szCs w:val="28"/>
        </w:rPr>
        <w:t xml:space="preserve"> «Земельно-имущественные  </w:t>
      </w:r>
      <w:r>
        <w:rPr>
          <w:rFonts w:eastAsia="Times New Roman" w:cs="Times New Roman" w:ascii="Times New Roman" w:hAnsi="Times New Roman"/>
          <w:color w:val="auto"/>
          <w:sz w:val="24"/>
          <w:szCs w:val="28"/>
          <w:lang w:val="ru-RU" w:bidi="ar-SA"/>
        </w:rPr>
        <w:t>ношения»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Особое значение дисциплина имеет при формировании и развитии ОК 1 -10.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0" w:right="0"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практики: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 обучающимися осваиваются умения и знания</w:t>
      </w:r>
    </w:p>
    <w:tbl>
      <w:tblPr>
        <w:tblW w:w="926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1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ПК 1.1 – 1.5,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1 -10,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ЛР 1 ЛР2 ЛР10, ЛР18, ЛР19,ЛР20 ЛР 21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6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составлять земельный баланс по району (муниципальному образованию);</w:t>
            </w:r>
          </w:p>
          <w:p>
            <w:pPr>
              <w:pStyle w:val="Style106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составлять документацию, необходимой для принятия управленческих решений по эксплуатации и развитию территорий;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 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- использовать кадастровую информацию в профессиональной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- выявлять территориальные проблемы экономического характера при анализе конкретных ситуаций в области земельно-имущественных отношении;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- 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6"/>
              <w:bidi w:val="0"/>
              <w:jc w:val="left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- основы правового, экономического и административного регулирования земельно-имущественных отношений территорий;</w:t>
            </w:r>
          </w:p>
          <w:p>
            <w:pPr>
              <w:pStyle w:val="Style106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- основные понятия, задачи и принципы землеустройства, кадастра недвижимости и мониторинга земель;</w:t>
            </w:r>
          </w:p>
          <w:p>
            <w:pPr>
              <w:pStyle w:val="Style106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- методы, приемы и порядок ведения мониторинга земель территорий;</w:t>
            </w:r>
          </w:p>
          <w:p>
            <w:pPr>
              <w:pStyle w:val="Style106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- механизм принятия решения об организации контроля использования земельных участков и другой недвижимости территории;</w:t>
            </w:r>
          </w:p>
          <w:p>
            <w:pPr>
              <w:pStyle w:val="Style106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- обеспечение охраны земли на территориях, неблагоприятных в экологическом отношении;</w:t>
            </w:r>
          </w:p>
          <w:p>
            <w:pPr>
              <w:pStyle w:val="Style106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- основы инженерного обустройства и оборудования территории.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ПРАКТИКИ</w:t>
      </w:r>
    </w:p>
    <w:p>
      <w:pPr>
        <w:pStyle w:val="Normal"/>
        <w:suppressAutoHyphens w:val="true"/>
        <w:spacing w:lineRule="auto" w:line="240" w:before="0" w:after="240"/>
        <w:ind w:left="0" w:right="0" w:firstLine="709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2.1. Объем учебной практики: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ru-RU" w:bidi="ar-SA"/>
        </w:rPr>
        <w:t>72</w:t>
      </w:r>
      <w:r>
        <w:rPr>
          <w:rFonts w:cs="Times New Roman" w:ascii="Times New Roman" w:hAnsi="Times New Roman"/>
          <w:b/>
          <w:bCs/>
          <w:sz w:val="24"/>
          <w:szCs w:val="24"/>
        </w:rPr>
        <w:t>часа.</w:t>
      </w:r>
    </w:p>
    <w:p>
      <w:pPr>
        <w:pStyle w:val="Normal"/>
        <w:ind w:left="0" w:right="0"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2.2. Тематический план и содержание учебной практики </w:t>
      </w:r>
    </w:p>
    <w:tbl>
      <w:tblPr>
        <w:tblW w:w="5000" w:type="pct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4653"/>
        <w:gridCol w:w="1710"/>
        <w:gridCol w:w="1684"/>
      </w:tblGrid>
      <w:tr>
        <w:trPr>
          <w:trHeight w:val="23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 разделов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Формы организации деятельности обучающихся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1. Тема  : Мониторинг рынка жилой недвижимости (города Подмосковья, г.о.Воскресенск). Мониторинг рынка земельных участков (г.о.Воскресенск)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- изучение основ анализа рынка недвижимости;</w:t>
            </w:r>
          </w:p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- оценка рынка жилой недвижимости по группам;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- мониторинг рынка земельных участков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  <w:lang w:val="ru-RU" w:bidi="ar-SA"/>
              </w:rPr>
              <w:t>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ПК 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ОК 1-10</w:t>
            </w:r>
          </w:p>
          <w:p>
            <w:pPr>
              <w:pStyle w:val="Normal"/>
              <w:suppressAutoHyphens w:val="tru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ЛР 1 ЛР2 ЛР10, ЛР18, ЛР19,ЛР20 ЛР 21</w:t>
            </w:r>
          </w:p>
        </w:tc>
      </w:tr>
      <w:tr>
        <w:trPr>
          <w:trHeight w:val="416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>Проведение анализа рынка коммерческой недвижимости (Московская область). Проведение анализа рынка сдачи недвижимости в аренду.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анализ рынка сдачи жилой недвижимости в аренду;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анализ рынка торговых помещений;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анализ рынка складских помещений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  <w:t>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 xml:space="preserve">ПК 1.2; 1.3; 1.5 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 xml:space="preserve">ОК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  <w:lang w:val="ru-RU" w:bidi="ar-SA"/>
              </w:rPr>
              <w:t>1-10</w:t>
            </w:r>
          </w:p>
          <w:p>
            <w:pPr>
              <w:pStyle w:val="Normal"/>
              <w:suppressAutoHyphens w:val="tru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ЛР 1 ЛР2 ЛР10, ЛР18, ЛР19,ЛР20 ЛР 21</w:t>
            </w:r>
          </w:p>
        </w:tc>
      </w:tr>
      <w:tr>
        <w:trPr>
          <w:trHeight w:val="1821" w:hRule="atLeas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3.</w:t>
            </w:r>
            <w:r>
              <w:rPr>
                <w:rFonts w:cs="Times New Roman" w:ascii="Times New Roman" w:hAnsi="Times New Roman"/>
                <w:b w:val="false"/>
                <w:bCs w:val="false"/>
                <w:iCs/>
                <w:sz w:val="24"/>
                <w:szCs w:val="24"/>
                <w:shd w:fill="FFFFFF" w:val="clear"/>
              </w:rPr>
              <w:t xml:space="preserve"> Составление земельного баланса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275" w:leader="none"/>
              </w:tabs>
              <w:ind w:left="0" w:right="10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-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на основании земельного баланса  городского округа провести анализ о наличии земель;</w:t>
            </w:r>
          </w:p>
          <w:p>
            <w:pPr>
              <w:pStyle w:val="Normal"/>
              <w:tabs>
                <w:tab w:val="clear" w:pos="708"/>
                <w:tab w:val="left" w:pos="1275" w:leader="none"/>
              </w:tabs>
              <w:spacing w:before="0" w:after="200"/>
              <w:ind w:left="0" w:right="10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составить графический ( в виде диаграмм) вывод по составу земель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  <w:t>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 xml:space="preserve">ПК 1.2; 1.3; 1.5 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ОК 1-10</w:t>
            </w:r>
          </w:p>
          <w:p>
            <w:pPr>
              <w:pStyle w:val="Normal"/>
              <w:suppressAutoHyphens w:val="tru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ЛР 1 ЛР2 ЛР10, ЛР18, ЛР19,ЛР20 ЛР 21</w:t>
            </w:r>
          </w:p>
        </w:tc>
      </w:tr>
      <w:tr>
        <w:trPr>
          <w:trHeight w:val="23" w:hRule="atLeast"/>
        </w:trPr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Всего: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auto"/>
                <w:sz w:val="22"/>
                <w:szCs w:val="22"/>
                <w:lang w:val="ru-RU" w:bidi="ar-SA"/>
              </w:rPr>
              <w:t>72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УСЛОВИЯ РЕАЛИЗАЦИИ ПРОГРАММЫ УЧЕБНОЙ ПРАКТИКИ </w:t>
        <w:br/>
        <w:t>ПРОФЕССИОНАЛЬНОГО МОДУЛЯ</w:t>
      </w:r>
    </w:p>
    <w:p>
      <w:pPr>
        <w:pStyle w:val="Normal"/>
        <w:spacing w:before="0" w:after="0"/>
        <w:ind w:left="0" w:right="0" w:firstLine="709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left="0" w:right="0" w:firstLine="709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3.1. Для реализации программы учебной практики профессионального модуля должны быть предусмотрены следующие специальные помещения: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4-03 «Лаборатория </w:t>
      </w:r>
      <w:r>
        <w:rPr>
          <w:rFonts w:eastAsia="Times New Roman" w:cs="Times New Roman" w:ascii="Times New Roman" w:hAnsi="Times New Roman"/>
          <w:bCs/>
          <w:i/>
          <w:color w:val="auto"/>
          <w:sz w:val="24"/>
          <w:szCs w:val="24"/>
          <w:lang w:val="ru-RU" w:bidi="ar-SA"/>
        </w:rPr>
        <w:t>коммуникативных треннингов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»,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8"/>
        </w:rPr>
        <w:t xml:space="preserve">- столы ученические – </w:t>
      </w:r>
      <w:r>
        <w:rPr>
          <w:rFonts w:eastAsia="Times New Roman" w:cs="Times New Roman" w:ascii="Times New Roman" w:hAnsi="Times New Roman"/>
          <w:color w:val="auto"/>
          <w:sz w:val="24"/>
          <w:szCs w:val="28"/>
          <w:lang w:val="ru-RU" w:bidi="ar-SA"/>
        </w:rPr>
        <w:t>12</w:t>
      </w:r>
      <w:r>
        <w:rPr>
          <w:rFonts w:cs="Times New Roman" w:ascii="Times New Roman" w:hAnsi="Times New Roman"/>
          <w:sz w:val="24"/>
          <w:szCs w:val="28"/>
        </w:rPr>
        <w:t xml:space="preserve"> шт.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8"/>
        </w:rPr>
        <w:t xml:space="preserve">- стулья – </w:t>
      </w:r>
      <w:r>
        <w:rPr>
          <w:rFonts w:eastAsia="Times New Roman" w:cs="Times New Roman" w:ascii="Times New Roman" w:hAnsi="Times New Roman"/>
          <w:color w:val="auto"/>
          <w:sz w:val="24"/>
          <w:szCs w:val="28"/>
          <w:lang w:val="ru-RU" w:bidi="ar-SA"/>
        </w:rPr>
        <w:t>30</w:t>
      </w:r>
      <w:r>
        <w:rPr>
          <w:rFonts w:cs="Times New Roman" w:ascii="Times New Roman" w:hAnsi="Times New Roman"/>
          <w:sz w:val="24"/>
          <w:szCs w:val="28"/>
        </w:rPr>
        <w:t xml:space="preserve"> шт.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 учительский – 1 шт.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доска – 1 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техническими средствами: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8"/>
        </w:rPr>
        <w:t xml:space="preserve">- компьютеры – </w:t>
      </w:r>
      <w:r>
        <w:rPr>
          <w:rFonts w:eastAsia="Times New Roman" w:cs="Times New Roman" w:ascii="Times New Roman" w:hAnsi="Times New Roman"/>
          <w:color w:val="auto"/>
          <w:sz w:val="24"/>
          <w:szCs w:val="28"/>
          <w:lang w:val="ru-RU" w:bidi="ar-SA"/>
        </w:rPr>
        <w:t>1</w:t>
      </w:r>
      <w:r>
        <w:rPr>
          <w:rFonts w:cs="Times New Roman" w:ascii="Times New Roman" w:hAnsi="Times New Roman"/>
          <w:sz w:val="24"/>
          <w:szCs w:val="28"/>
        </w:rPr>
        <w:t xml:space="preserve"> шт.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видеопроектор – 1шт.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8"/>
        </w:rPr>
        <w:t>- экран -1 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Методическими материалами: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-комплект бланков и документов по организации и оценке объектов недвижимости;        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-комплект учебно-методической документации;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комплект оценочных средств;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-наглядные пособия.</w:t>
      </w:r>
    </w:p>
    <w:p>
      <w:pPr>
        <w:pStyle w:val="Normal"/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spacing w:before="0" w:after="0"/>
        <w:ind w:left="0" w:right="0" w:firstLine="709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pacing w:before="0" w:after="0"/>
        <w:ind w:left="0" w:right="0" w:firstLine="709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55"/>
        <w:spacing w:before="120" w:after="0"/>
        <w:ind w:left="0" w:right="0" w:firstLine="709"/>
        <w:rPr>
          <w:b/>
          <w:b/>
        </w:rPr>
      </w:pPr>
      <w:r>
        <w:rPr>
          <w:b/>
        </w:rPr>
        <w:t>3.2.1. Основные печатные издания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Нормативные акты: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Гражданский кодекс РФ.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Земельный кодекс РФ.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Налоговый кодекс РФ.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Федеральный закон "Об общих принципах организации местного самоуправления в Российской Федерации" от 06.10.2003 N 131-ФЗ (последняя редакция)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Федеральный закон от 10.01.2002 N 7-ФЗ (ред. от 29.12.2015) "Об охране окружающей среды"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Федеральный закон от 18.06.2001 N 78-ФЗ (ред. от 13.07.2015) "О землеустройстве" (с изм. и доп., вступ. в силу с 01.01.2016)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«Земельный кодекс Российской Федерации» от 25.10.2001 г . № 136-ФЗ (ред. от 23.05.2016 г.)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Распоряжение Правительства РФ от 30.07.2010 N 1292-р "Об утверждении Концепции развития государственного мониторинга земель сельскохозяйственного назначения и земель, используемых или предоставленных для ведения сельского хозяйства в составе земель иных категорий, и формирования государственных информационных ресурсов об этих землях на период до 2020".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литература:</w:t>
      </w:r>
    </w:p>
    <w:p>
      <w:pPr>
        <w:pStyle w:val="Normal"/>
        <w:spacing w:lineRule="auto" w:line="240" w:before="0" w:after="0"/>
        <w:ind w:left="567" w:right="0" w:hanging="0"/>
        <w:rPr/>
      </w:pPr>
      <w:r>
        <w:rPr>
          <w:rFonts w:cs="Times New Roman" w:ascii="Times New Roman" w:hAnsi="Times New Roman"/>
          <w:sz w:val="24"/>
          <w:szCs w:val="24"/>
        </w:rPr>
        <w:t>1.Мурзин А.Д.   Недвижимость: основы экономики, оценки и кадастра, учебное пособие, «Феникс», 2016 г.</w:t>
      </w:r>
    </w:p>
    <w:p>
      <w:pPr>
        <w:pStyle w:val="Normal"/>
        <w:spacing w:lineRule="auto" w:line="240" w:before="0" w:after="0"/>
        <w:ind w:left="567" w:right="0" w:hanging="0"/>
        <w:rPr/>
      </w:pPr>
      <w:r>
        <w:rPr>
          <w:rFonts w:cs="Times New Roman" w:ascii="Times New Roman" w:hAnsi="Times New Roman"/>
          <w:sz w:val="24"/>
          <w:szCs w:val="24"/>
        </w:rPr>
        <w:t>2.А.А. Варламов. Оценка объектов недвижимости, учебник , 2017г.</w:t>
      </w:r>
    </w:p>
    <w:p>
      <w:pPr>
        <w:pStyle w:val="Normal"/>
        <w:spacing w:lineRule="auto" w:line="240" w:before="0" w:after="0"/>
        <w:ind w:left="567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3.Богатова Т.В. Планировка городских территорий [Электронный ресурс] : учебное пособие /ЭБС АСВ, 2017. </w:t>
      </w:r>
    </w:p>
    <w:p>
      <w:pPr>
        <w:pStyle w:val="Normal"/>
        <w:spacing w:lineRule="auto" w:line="240" w:before="0" w:after="0"/>
        <w:ind w:left="567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4.   Мухачев И.В. Местное самоуправление и муниципальное управление [Электронный ресурс] : учебник / И.В. Мухачев [и др.]. — Электрон. текстовые данные. — М. : ЮНИТИ-ДАНА, 2016.        </w:t>
      </w:r>
    </w:p>
    <w:p>
      <w:pPr>
        <w:pStyle w:val="Normal"/>
        <w:spacing w:lineRule="auto" w:line="240" w:before="0" w:after="0"/>
        <w:ind w:left="0" w:right="0" w:firstLine="567"/>
        <w:rPr/>
      </w:pPr>
      <w:r>
        <w:rPr>
          <w:rFonts w:cs="Times New Roman" w:ascii="Times New Roman" w:hAnsi="Times New Roman"/>
          <w:sz w:val="24"/>
          <w:szCs w:val="24"/>
        </w:rPr>
        <w:t>5. Кожухар В.М. Основы управления недвижимостью,  практикум, М., 2017 г.</w:t>
      </w:r>
    </w:p>
    <w:p>
      <w:pPr>
        <w:pStyle w:val="Normal"/>
        <w:spacing w:lineRule="auto" w:line="240" w:before="0" w:after="0"/>
        <w:ind w:left="0" w:right="0" w:firstLine="567"/>
        <w:rPr/>
      </w:pPr>
      <w:r>
        <w:rPr>
          <w:rFonts w:cs="Times New Roman" w:ascii="Times New Roman" w:hAnsi="Times New Roman"/>
          <w:sz w:val="24"/>
          <w:szCs w:val="24"/>
        </w:rPr>
        <w:t>6. Фокин С.В., Земельно-имущественные отношения, учеб. пособие, М., 2018 г.</w:t>
      </w:r>
    </w:p>
    <w:p>
      <w:pPr>
        <w:pStyle w:val="Normal"/>
        <w:spacing w:before="0" w:after="0"/>
        <w:ind w:left="0" w:righ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Style106"/>
        <w:widowControl/>
        <w:bidi w:val="0"/>
        <w:jc w:val="left"/>
        <w:rPr/>
      </w:pPr>
      <w:r>
        <w:rPr>
          <w:rStyle w:val="Style16"/>
          <w:rFonts w:cs="Times New Roman" w:ascii="Times New Roman" w:hAnsi="Times New Roman"/>
          <w:sz w:val="24"/>
          <w:szCs w:val="24"/>
          <w:u w:val="none"/>
          <w:lang w:val="en-US"/>
        </w:rPr>
        <w:t>1. www.government. ru</w:t>
      </w:r>
    </w:p>
    <w:p>
      <w:pPr>
        <w:pStyle w:val="Style106"/>
        <w:widowControl/>
        <w:bidi w:val="0"/>
        <w:jc w:val="left"/>
        <w:rPr/>
      </w:pPr>
      <w:r>
        <w:rPr>
          <w:rStyle w:val="Style16"/>
          <w:rFonts w:cs="Times New Roman" w:ascii="Times New Roman" w:hAnsi="Times New Roman"/>
          <w:sz w:val="24"/>
          <w:szCs w:val="24"/>
          <w:u w:val="none"/>
          <w:lang w:val="en-US"/>
        </w:rPr>
        <w:t>2. www. rosreestr. ru</w:t>
      </w:r>
    </w:p>
    <w:p>
      <w:pPr>
        <w:pStyle w:val="Style106"/>
        <w:widowControl/>
        <w:bidi w:val="0"/>
        <w:jc w:val="left"/>
        <w:rPr/>
      </w:pPr>
      <w:r>
        <w:rPr>
          <w:rStyle w:val="Style16"/>
          <w:rFonts w:cs="Times New Roman" w:ascii="Times New Roman" w:hAnsi="Times New Roman"/>
          <w:sz w:val="24"/>
          <w:szCs w:val="24"/>
          <w:u w:val="none"/>
          <w:lang w:val="en-US"/>
        </w:rPr>
        <w:t>3. http://www.chirkanov.ru/laws/subprint.php.html.</w:t>
      </w:r>
    </w:p>
    <w:p>
      <w:pPr>
        <w:pStyle w:val="Style106"/>
        <w:widowControl/>
        <w:bidi w:val="0"/>
        <w:jc w:val="left"/>
        <w:rPr/>
      </w:pPr>
      <w:r>
        <w:rPr>
          <w:rStyle w:val="Style16"/>
          <w:rFonts w:cs="Times New Roman" w:ascii="Times New Roman" w:hAnsi="Times New Roman"/>
          <w:sz w:val="24"/>
          <w:szCs w:val="24"/>
          <w:u w:val="none"/>
          <w:lang w:val="en-US"/>
        </w:rPr>
        <w:t>4. www.iovrf.ru</w:t>
      </w:r>
    </w:p>
    <w:p>
      <w:pPr>
        <w:pStyle w:val="Style106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5.</w:t>
      </w:r>
      <w:r>
        <w:rPr>
          <w:rFonts w:cs="Times New Roman" w:ascii="Times New Roman" w:hAnsi="Times New Roman"/>
          <w:bCs/>
          <w:sz w:val="24"/>
          <w:szCs w:val="24"/>
        </w:rPr>
        <w:t>Интернет портал ЦИАН. Недвижимость</w:t>
      </w:r>
    </w:p>
    <w:p>
      <w:pPr>
        <w:pStyle w:val="Style106"/>
        <w:bidi w:val="0"/>
        <w:jc w:val="left"/>
        <w:rPr/>
      </w:pPr>
      <w:r>
        <w:rPr>
          <w:rFonts w:cs="Times New Roman" w:ascii="Times New Roman" w:hAnsi="Times New Roman"/>
          <w:bCs/>
          <w:sz w:val="24"/>
          <w:szCs w:val="24"/>
        </w:rPr>
        <w:t>6.  Интернет портал NEWSru.com. Недвижимость.</w:t>
      </w:r>
    </w:p>
    <w:p>
      <w:pPr>
        <w:pStyle w:val="Style106"/>
        <w:bidi w:val="0"/>
        <w:jc w:val="left"/>
        <w:rPr/>
      </w:pPr>
      <w:r>
        <w:rPr>
          <w:rFonts w:cs="Times New Roman" w:ascii="Times New Roman" w:hAnsi="Times New Roman"/>
          <w:bCs/>
          <w:sz w:val="24"/>
          <w:szCs w:val="24"/>
        </w:rPr>
        <w:t>7.Интернет портал Mian. Ru. МИАН- агентство недвижимости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.</w:t>
      </w:r>
    </w:p>
    <w:p>
      <w:pPr>
        <w:pStyle w:val="1"/>
        <w:suppressAutoHyphens w:val="true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color w:val="000000"/>
          <w:sz w:val="24"/>
          <w:szCs w:val="24"/>
        </w:rPr>
      </w:r>
    </w:p>
    <w:p>
      <w:pPr>
        <w:pStyle w:val="Normal"/>
        <w:ind w:left="0" w:right="0" w:hanging="14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ПРАКТИКИ ПРОФЕССИОНАЛЬНОГО МОДУЛЯ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5"/>
        <w:gridCol w:w="2630"/>
        <w:gridCol w:w="1919"/>
      </w:tblGrid>
      <w:tr>
        <w:trPr/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6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Составлять земельный</w:t>
            </w:r>
          </w:p>
          <w:p>
            <w:pPr>
              <w:pStyle w:val="Style106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баланс района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полнота учета данных при составлении земельного баланса;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правильность занесения данных в земельный баланс;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своевременность составления земельного баланса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autoSpaceDE w:val="false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right="0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right="0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right="0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right="0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right="0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right="0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right="0" w:firstLine="324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06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Подготавливать документацию,необходимую для</w:t>
            </w:r>
          </w:p>
          <w:p>
            <w:pPr>
              <w:pStyle w:val="Style106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принятия управленческих</w:t>
            </w:r>
          </w:p>
          <w:p>
            <w:pPr>
              <w:pStyle w:val="Style106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решений по эксплуатации</w:t>
            </w:r>
          </w:p>
          <w:p>
            <w:pPr>
              <w:pStyle w:val="Style106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развитию территорий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правильность подбора необходимой информации и документации;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правильность обработки собранной информации и подготовленных документов;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своевременность подготовки документации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autoSpaceDE w:val="false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06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Готовить предложения по определению</w:t>
            </w:r>
          </w:p>
          <w:p>
            <w:pPr>
              <w:pStyle w:val="Style106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экономической эффективности</w:t>
            </w:r>
          </w:p>
          <w:p>
            <w:pPr>
              <w:pStyle w:val="Style106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использования недвижимого имущества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аргументированность предложений по эффективному использованию недвижимого имущества;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правильность расчетов экономической эффективности использования недвижимого имущества;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полнота учета всех факторов при разработке предложений по эффективному использованию недвижимого имущества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autoSpaceDE w:val="false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06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Участвовать в проектировании и анализе</w:t>
            </w:r>
          </w:p>
          <w:p>
            <w:pPr>
              <w:pStyle w:val="Style106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социально-экономического развития</w:t>
            </w:r>
          </w:p>
          <w:p>
            <w:pPr>
              <w:pStyle w:val="Style106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качественность анализа социально-экономического развития территории;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своевременность составления планов социально-экономического развития территорий;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точность расчетов при составлении планов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autoSpaceDE w:val="false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</w:tc>
      </w:tr>
      <w:tr>
        <w:trPr/>
        <w:tc>
          <w:tcPr>
            <w:tcW w:w="4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06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мониторинг земель территории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своевременность мониторинга, оценки степени воздействия негативных явлений на состояние земельного фонда;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полнота учета данных для мониторинга, описания негативных процессов, расчета степени влияния отдельных негативных факторов на состояние земель;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правильность осуществления мониторинга земель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autoSpaceDE w:val="false"/>
              <w:spacing w:lineRule="auto" w:line="240" w:before="0" w:after="0"/>
              <w:ind w:left="33" w:righ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3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2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52"/>
      <w:spacing w:before="120" w:after="120"/>
      <w:ind w:left="0"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2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52"/>
      <w:spacing w:before="120" w:after="120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/>
      <w:sz w:val="24"/>
      <w:szCs w:val="24"/>
    </w:rPr>
  </w:style>
  <w:style w:type="character" w:styleId="WW8Num2z1">
    <w:name w:val="WW8Num2z1"/>
    <w:qFormat/>
    <w:rPr>
      <w:i w:val="false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character" w:styleId="Pathseparator">
    <w:name w:val="path-separator"/>
    <w:basedOn w:val="Style10"/>
    <w:qFormat/>
    <w:rPr/>
  </w:style>
  <w:style w:type="character" w:styleId="Style45">
    <w:name w:val="Привязка сноски"/>
    <w:rPr>
      <w:vertAlign w:val="superscript"/>
    </w:rPr>
  </w:style>
  <w:style w:type="paragraph" w:styleId="Style46">
    <w:name w:val="Заголовок"/>
    <w:basedOn w:val="Normal"/>
    <w:next w:val="Style47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Style47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8">
    <w:name w:val="List"/>
    <w:basedOn w:val="Style47"/>
    <w:pPr/>
    <w:rPr>
      <w:rFonts w:cs="Lohit Devanagari"/>
    </w:rPr>
  </w:style>
  <w:style w:type="paragraph" w:styleId="Style4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50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left="0"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2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3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4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right="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right="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right="0" w:hanging="0"/>
    </w:pPr>
    <w:rPr>
      <w:rFonts w:ascii="Times New Roman" w:hAnsi="Times New Roman" w:cs="Times New Roman"/>
      <w:sz w:val="28"/>
      <w:szCs w:val="28"/>
    </w:rPr>
  </w:style>
  <w:style w:type="paragraph" w:styleId="Style55">
    <w:name w:val="Абзац списка"/>
    <w:basedOn w:val="Normal"/>
    <w:qFormat/>
    <w:pPr>
      <w:spacing w:lineRule="auto" w:line="240" w:before="120" w:after="120"/>
      <w:ind w:left="708" w:right="0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6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57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8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59">
    <w:name w:val="Тема примечания"/>
    <w:basedOn w:val="Style58"/>
    <w:next w:val="Style58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60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1">
    <w:name w:val="Внимание: криминал!!"/>
    <w:basedOn w:val="Style60"/>
    <w:next w:val="Normal"/>
    <w:qFormat/>
    <w:pPr/>
    <w:rPr/>
  </w:style>
  <w:style w:type="paragraph" w:styleId="Style62">
    <w:name w:val="Внимание: недобросовестность!"/>
    <w:basedOn w:val="Style60"/>
    <w:next w:val="Normal"/>
    <w:qFormat/>
    <w:pPr/>
    <w:rPr/>
  </w:style>
  <w:style w:type="paragraph" w:styleId="Style63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4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4"/>
    <w:next w:val="Normal"/>
    <w:qFormat/>
    <w:pPr/>
    <w:rPr>
      <w:b/>
      <w:bCs/>
      <w:color w:val="0058A9"/>
      <w:shd w:fill="ECE9D8" w:val="clear"/>
    </w:rPr>
  </w:style>
  <w:style w:type="paragraph" w:styleId="Style65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6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ind w:hanging="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7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8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right="0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69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70">
    <w:name w:val="Заголовок ЭР (правое окно)"/>
    <w:basedOn w:val="Style69"/>
    <w:next w:val="Normal"/>
    <w:qFormat/>
    <w:pPr>
      <w:spacing w:before="300" w:after="0"/>
      <w:jc w:val="left"/>
    </w:pPr>
    <w:rPr/>
  </w:style>
  <w:style w:type="paragraph" w:styleId="Style71">
    <w:name w:val="Интерактивный заголовок"/>
    <w:basedOn w:val="15"/>
    <w:next w:val="Normal"/>
    <w:qFormat/>
    <w:pPr/>
    <w:rPr>
      <w:u w:val="single"/>
    </w:rPr>
  </w:style>
  <w:style w:type="paragraph" w:styleId="Style72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3">
    <w:name w:val="Информация об изменениях"/>
    <w:basedOn w:val="Style72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4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5">
    <w:name w:val="Комментарий"/>
    <w:basedOn w:val="Style74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6">
    <w:name w:val="Информация об изменениях документа"/>
    <w:basedOn w:val="Style75"/>
    <w:next w:val="Normal"/>
    <w:qFormat/>
    <w:pPr/>
    <w:rPr>
      <w:i/>
      <w:iCs/>
    </w:rPr>
  </w:style>
  <w:style w:type="paragraph" w:styleId="Style77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8">
    <w:name w:val="Колонтитул (левый)"/>
    <w:basedOn w:val="Style77"/>
    <w:next w:val="Normal"/>
    <w:qFormat/>
    <w:pPr/>
    <w:rPr>
      <w:sz w:val="14"/>
      <w:szCs w:val="14"/>
    </w:rPr>
  </w:style>
  <w:style w:type="paragraph" w:styleId="Style79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80">
    <w:name w:val="Колонтитул (правый)"/>
    <w:basedOn w:val="Style79"/>
    <w:next w:val="Normal"/>
    <w:qFormat/>
    <w:pPr/>
    <w:rPr>
      <w:sz w:val="14"/>
      <w:szCs w:val="14"/>
    </w:rPr>
  </w:style>
  <w:style w:type="paragraph" w:styleId="Style81">
    <w:name w:val="Комментарий пользователя"/>
    <w:basedOn w:val="Style75"/>
    <w:next w:val="Normal"/>
    <w:qFormat/>
    <w:pPr>
      <w:jc w:val="left"/>
    </w:pPr>
    <w:rPr>
      <w:shd w:fill="FFDFE0" w:val="clear"/>
    </w:rPr>
  </w:style>
  <w:style w:type="paragraph" w:styleId="Style82">
    <w:name w:val="Куда обратиться?"/>
    <w:basedOn w:val="Style60"/>
    <w:next w:val="Normal"/>
    <w:qFormat/>
    <w:pPr/>
    <w:rPr/>
  </w:style>
  <w:style w:type="paragraph" w:styleId="Style83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4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5">
    <w:name w:val="Необходимые документы"/>
    <w:basedOn w:val="Style60"/>
    <w:next w:val="Normal"/>
    <w:qFormat/>
    <w:pPr>
      <w:ind w:left="420" w:right="420" w:firstLine="118"/>
    </w:pPr>
    <w:rPr/>
  </w:style>
  <w:style w:type="paragraph" w:styleId="Style86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7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8">
    <w:name w:val="Оглавление"/>
    <w:basedOn w:val="Style87"/>
    <w:next w:val="Normal"/>
    <w:qFormat/>
    <w:pPr>
      <w:ind w:left="140" w:right="0" w:hanging="0"/>
    </w:pPr>
    <w:rPr/>
  </w:style>
  <w:style w:type="paragraph" w:styleId="Style89">
    <w:name w:val="Переменная часть"/>
    <w:basedOn w:val="Style64"/>
    <w:next w:val="Normal"/>
    <w:qFormat/>
    <w:pPr/>
    <w:rPr>
      <w:sz w:val="18"/>
      <w:szCs w:val="18"/>
    </w:rPr>
  </w:style>
  <w:style w:type="paragraph" w:styleId="Style90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ind w:hanging="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1">
    <w:name w:val="Подзаголовок для информации об изменениях"/>
    <w:basedOn w:val="Style72"/>
    <w:next w:val="Normal"/>
    <w:qFormat/>
    <w:pPr/>
    <w:rPr>
      <w:b/>
      <w:bCs/>
    </w:rPr>
  </w:style>
  <w:style w:type="paragraph" w:styleId="Style92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left="0" w:right="0"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3">
    <w:name w:val="Постоянная часть"/>
    <w:basedOn w:val="Style64"/>
    <w:next w:val="Normal"/>
    <w:qFormat/>
    <w:pPr/>
    <w:rPr>
      <w:sz w:val="20"/>
      <w:szCs w:val="20"/>
    </w:rPr>
  </w:style>
  <w:style w:type="paragraph" w:styleId="Style94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5">
    <w:name w:val="Пример."/>
    <w:basedOn w:val="Style60"/>
    <w:next w:val="Normal"/>
    <w:qFormat/>
    <w:pPr/>
    <w:rPr/>
  </w:style>
  <w:style w:type="paragraph" w:styleId="Style96">
    <w:name w:val="Примечание."/>
    <w:basedOn w:val="Style60"/>
    <w:next w:val="Normal"/>
    <w:qFormat/>
    <w:pPr/>
    <w:rPr/>
  </w:style>
  <w:style w:type="paragraph" w:styleId="Style97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left="0"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8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9">
    <w:name w:val="Текст в таблице"/>
    <w:basedOn w:val="Style86"/>
    <w:next w:val="Normal"/>
    <w:qFormat/>
    <w:pPr>
      <w:ind w:left="0" w:right="0" w:firstLine="500"/>
    </w:pPr>
    <w:rPr/>
  </w:style>
  <w:style w:type="paragraph" w:styleId="Style100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1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2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3">
    <w:name w:val="Центрированный (таблица)"/>
    <w:basedOn w:val="Style86"/>
    <w:next w:val="Normal"/>
    <w:qFormat/>
    <w:pPr>
      <w:jc w:val="center"/>
    </w:pPr>
    <w:rPr/>
  </w:style>
  <w:style w:type="paragraph" w:styleId="Style104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right="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right="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right="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right="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right="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right="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5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right="0" w:hanging="0"/>
    </w:pPr>
    <w:rPr>
      <w:rFonts w:ascii="Times New Roman" w:hAnsi="Times New Roman" w:cs="Times New Roman"/>
    </w:rPr>
  </w:style>
  <w:style w:type="paragraph" w:styleId="Style106">
    <w:name w:val="Без интервала"/>
    <w:qFormat/>
    <w:pPr>
      <w:widowControl/>
      <w:suppressAutoHyphens w:val="true"/>
      <w:bidi w:val="0"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Style107">
    <w:name w:val="Содержимое таблицы"/>
    <w:basedOn w:val="Normal"/>
    <w:qFormat/>
    <w:pPr>
      <w:suppressLineNumbers/>
    </w:pPr>
    <w:rPr/>
  </w:style>
  <w:style w:type="paragraph" w:styleId="Style108">
    <w:name w:val="Заголовок таблицы"/>
    <w:basedOn w:val="Style107"/>
    <w:qFormat/>
    <w:pPr>
      <w:suppressLineNumbers/>
      <w:jc w:val="center"/>
    </w:pPr>
    <w:rPr>
      <w:b/>
      <w:bCs/>
    </w:rPr>
  </w:style>
  <w:style w:type="paragraph" w:styleId="Style10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LibreOffice/6.4.7.2$Linux_X86_64 LibreOffice_project/40$Build-2</Application>
  <Pages>10</Pages>
  <Words>625</Words>
  <Characters>4436</Characters>
  <CharactersWithSpaces>5000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2021-06-24T16:58:00Z</dcterms:created>
  <dc:creator>ЦРПО Мосполитех</dc:creator>
  <dc:description/>
  <dc:language>ru-RU</dc:language>
  <cp:lastModifiedBy/>
  <cp:lastPrinted>2021-06-24T15:53:00Z</cp:lastPrinted>
  <dcterms:modified xsi:type="dcterms:W3CDTF">2021-09-13T13:43:23Z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