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4AA8" w14:textId="77777777" w:rsidR="001D210E" w:rsidRPr="006C631C" w:rsidRDefault="001D210E" w:rsidP="001D210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41E84AA9" w14:textId="77777777" w:rsidR="001D210E" w:rsidRPr="006C631C" w:rsidRDefault="001D210E" w:rsidP="001D210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41E84AAA" w14:textId="77777777" w:rsidR="001D210E" w:rsidRPr="006C631C" w:rsidRDefault="001D210E" w:rsidP="001D210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14:paraId="41E84AAB" w14:textId="77777777" w:rsidR="001D210E" w:rsidRPr="006C631C" w:rsidRDefault="001D210E" w:rsidP="001D210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14:paraId="41E84AAC" w14:textId="77777777" w:rsidR="001D210E" w:rsidRPr="006C631C" w:rsidRDefault="001D210E" w:rsidP="001D2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14:paraId="41E84AAD" w14:textId="77777777" w:rsidR="001D210E" w:rsidRPr="006C631C" w:rsidRDefault="001D210E" w:rsidP="001D210E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14:paraId="41E84AAE" w14:textId="77777777" w:rsidR="001D210E" w:rsidRDefault="001D210E" w:rsidP="001D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14:paraId="41E84AAF" w14:textId="77777777" w:rsidR="00123004" w:rsidRPr="006C631C" w:rsidRDefault="00123004" w:rsidP="001D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E84AB0" w14:textId="61B7192B" w:rsidR="001D210E" w:rsidRPr="006C631C" w:rsidRDefault="001D210E" w:rsidP="001D210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ОП</w:t>
      </w:r>
      <w:r w:rsidR="00D963DE">
        <w:rPr>
          <w:rFonts w:ascii="Times New Roman" w:hAnsi="Times New Roman" w:cs="Times New Roman"/>
          <w:b/>
          <w:sz w:val="24"/>
          <w:szCs w:val="24"/>
        </w:rPr>
        <w:t>Ц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.07 </w:t>
      </w:r>
      <w:r w:rsidR="006C631C" w:rsidRPr="006C631C">
        <w:rPr>
          <w:rFonts w:ascii="Times New Roman" w:hAnsi="Times New Roman" w:cs="Times New Roman"/>
          <w:b/>
          <w:sz w:val="24"/>
          <w:szCs w:val="24"/>
        </w:rPr>
        <w:t>ЭЛЕКТРОТЕХНИКА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E84AB1" w14:textId="77777777" w:rsidR="001D210E" w:rsidRPr="006C631C" w:rsidRDefault="001D210E" w:rsidP="001D210E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E84AB2" w14:textId="77777777" w:rsidR="006C631C" w:rsidRPr="006C631C" w:rsidRDefault="001D210E" w:rsidP="00123004">
      <w:pPr>
        <w:pStyle w:val="a6"/>
        <w:ind w:firstLine="709"/>
        <w:jc w:val="center"/>
        <w:rPr>
          <w:sz w:val="24"/>
          <w:szCs w:val="24"/>
        </w:rPr>
      </w:pPr>
      <w:r w:rsidRPr="006C631C">
        <w:rPr>
          <w:rFonts w:eastAsia="BatangChe"/>
          <w:b/>
          <w:color w:val="000000" w:themeColor="text1"/>
          <w:sz w:val="24"/>
          <w:szCs w:val="24"/>
        </w:rPr>
        <w:t>Специальность</w:t>
      </w:r>
      <w:r w:rsidRPr="006C631C">
        <w:rPr>
          <w:rFonts w:eastAsia="BatangChe"/>
          <w:color w:val="000000" w:themeColor="text1"/>
          <w:sz w:val="24"/>
          <w:szCs w:val="24"/>
        </w:rPr>
        <w:t>:</w:t>
      </w:r>
      <w:r w:rsidRPr="006C631C">
        <w:rPr>
          <w:sz w:val="24"/>
          <w:szCs w:val="24"/>
        </w:rPr>
        <w:t xml:space="preserve"> </w:t>
      </w:r>
      <w:r w:rsidR="006C631C" w:rsidRPr="006C631C">
        <w:rPr>
          <w:sz w:val="24"/>
          <w:szCs w:val="24"/>
        </w:rPr>
        <w:t>27.02.07 Управление качеством продукции, процессов и услуг (по отраслям)</w:t>
      </w:r>
    </w:p>
    <w:p w14:paraId="41E84AB3" w14:textId="77777777" w:rsidR="001D210E" w:rsidRPr="006C631C" w:rsidRDefault="001D210E" w:rsidP="001D210E">
      <w:pPr>
        <w:spacing w:after="0" w:line="375" w:lineRule="atLeast"/>
        <w:ind w:firstLine="9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1E84AB4" w14:textId="77777777" w:rsidR="001D210E" w:rsidRPr="006C631C" w:rsidRDefault="001D210E" w:rsidP="001D210E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14:paraId="41E84AB5" w14:textId="77777777" w:rsidR="001D210E" w:rsidRPr="006C631C" w:rsidRDefault="001D210E" w:rsidP="001D210E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14:paraId="3CE5E42C" w14:textId="2EA1CBE5" w:rsidR="00D963DE" w:rsidRPr="00D963DE" w:rsidRDefault="00D963DE" w:rsidP="00D963DE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963DE">
        <w:rPr>
          <w:rFonts w:ascii="Times New Roman" w:hAnsi="Times New Roman"/>
          <w:sz w:val="24"/>
          <w:szCs w:val="24"/>
        </w:rPr>
        <w:t>Рабочая программа учебной дисциплины ОПЦ.0</w:t>
      </w:r>
      <w:r w:rsidR="00B950CF">
        <w:rPr>
          <w:rFonts w:ascii="Times New Roman" w:hAnsi="Times New Roman"/>
          <w:sz w:val="24"/>
          <w:szCs w:val="24"/>
        </w:rPr>
        <w:t>7</w:t>
      </w:r>
      <w:r w:rsidRPr="00D963DE">
        <w:rPr>
          <w:rFonts w:ascii="Times New Roman" w:hAnsi="Times New Roman"/>
          <w:sz w:val="24"/>
          <w:szCs w:val="24"/>
        </w:rPr>
        <w:t xml:space="preserve"> Э</w:t>
      </w:r>
      <w:r w:rsidRPr="00D963DE">
        <w:rPr>
          <w:rFonts w:ascii="Times New Roman" w:hAnsi="Times New Roman"/>
          <w:bCs/>
          <w:sz w:val="24"/>
          <w:szCs w:val="24"/>
        </w:rPr>
        <w:t xml:space="preserve">лектротехника </w:t>
      </w:r>
      <w:r w:rsidRPr="00D963DE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отраслям), утвержденного приказом Министерства образования и науки от 09 декабря 2016г. № 1557</w:t>
      </w:r>
      <w:r w:rsidRPr="00D963DE">
        <w:rPr>
          <w:rFonts w:ascii="Times New Roman" w:hAnsi="Times New Roman"/>
          <w:bCs/>
          <w:sz w:val="24"/>
          <w:szCs w:val="24"/>
        </w:rPr>
        <w:t xml:space="preserve"> (р</w:t>
      </w:r>
      <w:r w:rsidRPr="00D963DE">
        <w:rPr>
          <w:rFonts w:ascii="Times New Roman" w:hAnsi="Times New Roman"/>
          <w:sz w:val="24"/>
          <w:szCs w:val="24"/>
        </w:rPr>
        <w:t>егистрационный номер 27.02.07-170601, дата включения ПООП в реестр 01.06.2017)</w:t>
      </w:r>
    </w:p>
    <w:p w14:paraId="41E84AB7" w14:textId="77777777" w:rsidR="001D210E" w:rsidRPr="006C631C" w:rsidRDefault="001D210E" w:rsidP="006C631C">
      <w:pPr>
        <w:pStyle w:val="a5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14:paraId="41E84AB8" w14:textId="77777777" w:rsidR="001D210E" w:rsidRPr="006C631C" w:rsidRDefault="001D210E" w:rsidP="006C631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14:paraId="41E84AB9" w14:textId="77777777" w:rsidR="001D210E" w:rsidRPr="006C631C" w:rsidRDefault="001D210E" w:rsidP="006C631C">
      <w:pPr>
        <w:pStyle w:val="a5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14:paraId="41E84ABA" w14:textId="77777777" w:rsidR="001D210E" w:rsidRPr="006C631C" w:rsidRDefault="001D210E" w:rsidP="006C631C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14:paraId="0D47A7F4" w14:textId="77777777" w:rsidR="002C6F52" w:rsidRPr="006C631C" w:rsidRDefault="002C6F52" w:rsidP="002C6F5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14:paraId="1102F3EA" w14:textId="77777777" w:rsidR="002C6F52" w:rsidRPr="006C631C" w:rsidRDefault="002C6F52" w:rsidP="002C6F52">
      <w:pPr>
        <w:pStyle w:val="a5"/>
        <w:widowControl w:val="0"/>
        <w:numPr>
          <w:ilvl w:val="2"/>
          <w:numId w:val="3"/>
        </w:numPr>
        <w:tabs>
          <w:tab w:val="left" w:pos="941"/>
          <w:tab w:val="left" w:pos="942"/>
        </w:tabs>
        <w:autoSpaceDE w:val="0"/>
        <w:autoSpaceDN w:val="0"/>
        <w:spacing w:before="38" w:after="0"/>
        <w:ind w:left="941" w:hanging="361"/>
        <w:contextualSpacing w:val="0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определять характеристики электрических схем различных</w:t>
      </w:r>
      <w:r w:rsidRPr="006C631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C631C">
        <w:rPr>
          <w:rFonts w:ascii="Times New Roman" w:hAnsi="Times New Roman"/>
          <w:sz w:val="24"/>
          <w:szCs w:val="24"/>
        </w:rPr>
        <w:t>устройств;</w:t>
      </w:r>
    </w:p>
    <w:p w14:paraId="39541B4B" w14:textId="77777777" w:rsidR="002C6F52" w:rsidRPr="006C631C" w:rsidRDefault="002C6F52" w:rsidP="002C6F52">
      <w:pPr>
        <w:pStyle w:val="a5"/>
        <w:widowControl w:val="0"/>
        <w:numPr>
          <w:ilvl w:val="2"/>
          <w:numId w:val="3"/>
        </w:numPr>
        <w:tabs>
          <w:tab w:val="left" w:pos="940"/>
          <w:tab w:val="left" w:pos="941"/>
        </w:tabs>
        <w:autoSpaceDE w:val="0"/>
        <w:autoSpaceDN w:val="0"/>
        <w:spacing w:after="0"/>
        <w:ind w:left="940" w:hanging="360"/>
        <w:contextualSpacing w:val="0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рассчитывать параметры и элементы электрических</w:t>
      </w:r>
      <w:r w:rsidRPr="006C63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C631C">
        <w:rPr>
          <w:rFonts w:ascii="Times New Roman" w:hAnsi="Times New Roman"/>
          <w:sz w:val="24"/>
          <w:szCs w:val="24"/>
        </w:rPr>
        <w:t>устройств;</w:t>
      </w:r>
    </w:p>
    <w:p w14:paraId="6AA7EA6E" w14:textId="77777777" w:rsidR="002C6F52" w:rsidRPr="006C631C" w:rsidRDefault="002C6F52" w:rsidP="002C6F52">
      <w:pPr>
        <w:pStyle w:val="a5"/>
        <w:widowControl w:val="0"/>
        <w:numPr>
          <w:ilvl w:val="2"/>
          <w:numId w:val="3"/>
        </w:numPr>
        <w:tabs>
          <w:tab w:val="left" w:pos="940"/>
          <w:tab w:val="left" w:pos="941"/>
        </w:tabs>
        <w:autoSpaceDE w:val="0"/>
        <w:autoSpaceDN w:val="0"/>
        <w:spacing w:after="0"/>
        <w:ind w:left="940" w:hanging="361"/>
        <w:contextualSpacing w:val="0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собирать электрические схемы и проверять их</w:t>
      </w:r>
      <w:r w:rsidRPr="006C631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C631C">
        <w:rPr>
          <w:rFonts w:ascii="Times New Roman" w:hAnsi="Times New Roman"/>
          <w:sz w:val="24"/>
          <w:szCs w:val="24"/>
        </w:rPr>
        <w:t>работу;</w:t>
      </w:r>
    </w:p>
    <w:p w14:paraId="46D9642A" w14:textId="77777777" w:rsidR="002C6F52" w:rsidRPr="006C631C" w:rsidRDefault="002C6F52" w:rsidP="002C6F52">
      <w:pPr>
        <w:pStyle w:val="a5"/>
        <w:widowControl w:val="0"/>
        <w:numPr>
          <w:ilvl w:val="2"/>
          <w:numId w:val="3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360"/>
        <w:contextualSpacing w:val="0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 xml:space="preserve">измерять параметры электрической цепи. </w:t>
      </w:r>
    </w:p>
    <w:p w14:paraId="1CE46FCF" w14:textId="77777777" w:rsidR="002C6F52" w:rsidRPr="006C631C" w:rsidRDefault="002C6F52" w:rsidP="002C6F52">
      <w:pPr>
        <w:pStyle w:val="a5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</w:p>
    <w:p w14:paraId="02A215CB" w14:textId="77777777" w:rsidR="002C6F52" w:rsidRPr="006C631C" w:rsidRDefault="002C6F52" w:rsidP="002C6F5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14:paraId="1F2ACC10" w14:textId="77777777" w:rsidR="002C6F52" w:rsidRPr="006C631C" w:rsidRDefault="002C6F52" w:rsidP="002C6F52">
      <w:pPr>
        <w:pStyle w:val="a5"/>
        <w:widowControl w:val="0"/>
        <w:numPr>
          <w:ilvl w:val="2"/>
          <w:numId w:val="3"/>
        </w:numPr>
        <w:tabs>
          <w:tab w:val="left" w:pos="940"/>
          <w:tab w:val="left" w:pos="941"/>
        </w:tabs>
        <w:autoSpaceDE w:val="0"/>
        <w:autoSpaceDN w:val="0"/>
        <w:spacing w:before="37" w:after="0"/>
        <w:ind w:left="940" w:hanging="361"/>
        <w:contextualSpacing w:val="0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физические процессы в электрических</w:t>
      </w:r>
      <w:r w:rsidRPr="006C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631C">
        <w:rPr>
          <w:rFonts w:ascii="Times New Roman" w:hAnsi="Times New Roman"/>
          <w:sz w:val="24"/>
          <w:szCs w:val="24"/>
        </w:rPr>
        <w:t>цепях;</w:t>
      </w:r>
    </w:p>
    <w:p w14:paraId="47E347F3" w14:textId="77777777" w:rsidR="002C6F52" w:rsidRPr="006C631C" w:rsidRDefault="002C6F52" w:rsidP="002C6F52">
      <w:pPr>
        <w:pStyle w:val="a5"/>
        <w:widowControl w:val="0"/>
        <w:numPr>
          <w:ilvl w:val="2"/>
          <w:numId w:val="3"/>
        </w:numPr>
        <w:tabs>
          <w:tab w:val="left" w:pos="940"/>
          <w:tab w:val="left" w:pos="941"/>
        </w:tabs>
        <w:autoSpaceDE w:val="0"/>
        <w:autoSpaceDN w:val="0"/>
        <w:spacing w:after="0"/>
        <w:ind w:left="940" w:hanging="361"/>
        <w:contextualSpacing w:val="0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методы расчета электрических</w:t>
      </w:r>
      <w:r w:rsidRPr="006C63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631C">
        <w:rPr>
          <w:rFonts w:ascii="Times New Roman" w:hAnsi="Times New Roman"/>
          <w:sz w:val="24"/>
          <w:szCs w:val="24"/>
        </w:rPr>
        <w:t>цепей;</w:t>
      </w:r>
    </w:p>
    <w:p w14:paraId="754C005A" w14:textId="77777777" w:rsidR="002C6F52" w:rsidRPr="006C631C" w:rsidRDefault="002C6F52" w:rsidP="002C6F52">
      <w:pPr>
        <w:suppressAutoHyphens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ab/>
        <w:t>методы преобразования электрической энергии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8193E5" w14:textId="00139DF3" w:rsidR="00D963DE" w:rsidRDefault="00D963DE" w:rsidP="00CA7B10">
      <w:pPr>
        <w:widowControl w:val="0"/>
        <w:suppressAutoHyphens/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</w:p>
    <w:p w14:paraId="0B9F1A05" w14:textId="77777777" w:rsidR="00D963DE" w:rsidRPr="006C631C" w:rsidRDefault="00D963DE" w:rsidP="001D21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84AC6" w14:textId="77777777" w:rsidR="001D210E" w:rsidRPr="006C631C" w:rsidRDefault="001D210E" w:rsidP="001D21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3). Перечень формируемых компетенций:</w:t>
      </w:r>
    </w:p>
    <w:p w14:paraId="41E84AC7" w14:textId="77777777" w:rsidR="001D210E" w:rsidRPr="006C631C" w:rsidRDefault="001D210E" w:rsidP="001D210E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84AC8" w14:textId="77777777" w:rsidR="001D210E" w:rsidRPr="006C631C" w:rsidRDefault="001D210E" w:rsidP="001D210E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14:paraId="41E84AC9" w14:textId="77777777" w:rsidR="001D210E" w:rsidRPr="006C631C" w:rsidRDefault="001D210E" w:rsidP="001D21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84ACA" w14:textId="77777777" w:rsidR="006C631C" w:rsidRPr="006C631C" w:rsidRDefault="006C631C" w:rsidP="006C631C">
      <w:pPr>
        <w:pStyle w:val="a6"/>
        <w:ind w:firstLine="709"/>
        <w:jc w:val="both"/>
        <w:rPr>
          <w:sz w:val="24"/>
          <w:szCs w:val="24"/>
          <w:shd w:val="clear" w:color="auto" w:fill="FFFFFF"/>
        </w:rPr>
      </w:pPr>
      <w:r w:rsidRPr="006C631C">
        <w:rPr>
          <w:sz w:val="24"/>
          <w:szCs w:val="24"/>
          <w:shd w:val="clear" w:color="auto" w:fill="FFFFFF"/>
        </w:rPr>
        <w:t>ОК 01. Выбирать способы решения задач профессиональной деятельности, применительно к различным контекстам</w:t>
      </w:r>
    </w:p>
    <w:p w14:paraId="41E84ACB" w14:textId="77777777" w:rsidR="006C631C" w:rsidRPr="006C631C" w:rsidRDefault="006C631C" w:rsidP="006C631C">
      <w:pPr>
        <w:pStyle w:val="a6"/>
        <w:ind w:firstLine="709"/>
        <w:jc w:val="both"/>
        <w:rPr>
          <w:sz w:val="24"/>
          <w:szCs w:val="24"/>
          <w:shd w:val="clear" w:color="auto" w:fill="FFFFFF"/>
        </w:rPr>
      </w:pPr>
      <w:r w:rsidRPr="006C631C">
        <w:rPr>
          <w:sz w:val="24"/>
          <w:szCs w:val="24"/>
          <w:shd w:val="clear" w:color="auto" w:fill="FFFFFF"/>
        </w:rPr>
        <w:t>ОК 04. Работать в коллективе и команде, эффективно взаимодействовать с коллегами, руководством, клиентами.</w:t>
      </w:r>
    </w:p>
    <w:p w14:paraId="41E84ACC" w14:textId="77777777" w:rsidR="006C631C" w:rsidRPr="006C631C" w:rsidRDefault="006C631C" w:rsidP="006C631C">
      <w:pPr>
        <w:pStyle w:val="a6"/>
        <w:ind w:firstLine="709"/>
        <w:jc w:val="both"/>
        <w:rPr>
          <w:sz w:val="24"/>
          <w:szCs w:val="24"/>
          <w:shd w:val="clear" w:color="auto" w:fill="FFFFFF"/>
        </w:rPr>
      </w:pPr>
      <w:r w:rsidRPr="006C631C">
        <w:rPr>
          <w:sz w:val="24"/>
          <w:szCs w:val="24"/>
          <w:shd w:val="clear" w:color="auto" w:fill="FFFFFF"/>
        </w:rPr>
        <w:t>ОК 07. Содействовать сохранению окружающей среды, ресурсосбережению, эффективно действовать в чрезвычайных ситуациях.</w:t>
      </w:r>
    </w:p>
    <w:p w14:paraId="41E84ACD" w14:textId="77777777" w:rsidR="001D210E" w:rsidRPr="006C631C" w:rsidRDefault="001D210E" w:rsidP="001D2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E84ACE" w14:textId="77777777" w:rsidR="001D210E" w:rsidRPr="006C631C" w:rsidRDefault="001D210E" w:rsidP="001D210E">
      <w:pPr>
        <w:pStyle w:val="a4"/>
        <w:spacing w:before="0" w:beforeAutospacing="0" w:after="0" w:afterAutospacing="0"/>
        <w:ind w:firstLine="709"/>
        <w:jc w:val="both"/>
      </w:pPr>
      <w:r w:rsidRPr="006C631C">
        <w:t>Профессиональные компетенции (ПК)</w:t>
      </w:r>
    </w:p>
    <w:p w14:paraId="41E84ACF" w14:textId="77777777" w:rsidR="001D210E" w:rsidRPr="006C631C" w:rsidRDefault="001D210E" w:rsidP="001D210E">
      <w:pPr>
        <w:pStyle w:val="a4"/>
        <w:spacing w:before="0" w:beforeAutospacing="0" w:after="0" w:afterAutospacing="0"/>
        <w:ind w:firstLine="709"/>
        <w:jc w:val="both"/>
      </w:pPr>
      <w:r w:rsidRPr="006C631C">
        <w:t xml:space="preserve">  </w:t>
      </w:r>
    </w:p>
    <w:p w14:paraId="41E84AD0" w14:textId="77777777" w:rsidR="006C631C" w:rsidRPr="006C631C" w:rsidRDefault="006C631C" w:rsidP="006C63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C631C">
        <w:t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</w:t>
      </w:r>
    </w:p>
    <w:p w14:paraId="41E84AD1" w14:textId="77777777" w:rsidR="006C631C" w:rsidRPr="006C631C" w:rsidRDefault="006C631C" w:rsidP="006C63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C631C">
        <w:t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</w:r>
    </w:p>
    <w:p w14:paraId="41E84AD2" w14:textId="22DB3B43" w:rsidR="006C631C" w:rsidRDefault="006C631C" w:rsidP="006C63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C631C">
        <w:t>ПК 1.4. Оценивать соответствие готовой продукции, условий ее хранения и транспортировки требованиям нормативных документов и технических условий.</w:t>
      </w:r>
    </w:p>
    <w:p w14:paraId="4F7D3F52" w14:textId="12F31FA8" w:rsidR="00CA7B10" w:rsidRDefault="00CA7B10" w:rsidP="006C63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14:paraId="141234F8" w14:textId="57148867" w:rsidR="00CA7B10" w:rsidRDefault="00CA7B10" w:rsidP="006C63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Личностные результаты</w:t>
      </w:r>
      <w:r w:rsidR="00CE535B">
        <w:t xml:space="preserve"> (ЛР)</w:t>
      </w:r>
      <w:r>
        <w:t xml:space="preserve"> </w:t>
      </w:r>
    </w:p>
    <w:p w14:paraId="0D79E854" w14:textId="0776FCAF" w:rsidR="006C5B95" w:rsidRDefault="006C5B95" w:rsidP="006C63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5708D">
        <w:t xml:space="preserve">ЛР4 </w:t>
      </w:r>
      <w:r w:rsidR="00B950CF" w:rsidRPr="007E04DD">
        <w:rPr>
          <w:rFonts w:eastAsia="Times New Roman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60C4941E" w14:textId="5D3B46D5" w:rsidR="006C5B95" w:rsidRDefault="006C5B95" w:rsidP="006C63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5708D">
        <w:t>ЛР6</w:t>
      </w:r>
      <w:r w:rsidR="00B950CF" w:rsidRPr="00B950CF">
        <w:rPr>
          <w:rFonts w:eastAsia="Times New Roman"/>
        </w:rPr>
        <w:t xml:space="preserve"> </w:t>
      </w:r>
      <w:r w:rsidR="00B950CF" w:rsidRPr="007E04DD">
        <w:rPr>
          <w:rFonts w:eastAsia="Times New Roman"/>
        </w:rPr>
        <w:t>Проявляющий уважение к людям старшего поколения и готовность к участию в социальной поддержке и волонтерских движениях.</w:t>
      </w:r>
    </w:p>
    <w:p w14:paraId="0CC5FD74" w14:textId="01577FD9" w:rsidR="006C5B95" w:rsidRDefault="006C5B95" w:rsidP="006C63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5708D">
        <w:t>ЛР13</w:t>
      </w:r>
      <w:r w:rsidR="00B950CF" w:rsidRPr="00B950CF">
        <w:rPr>
          <w:rFonts w:eastAsia="Times New Roman"/>
        </w:rPr>
        <w:t xml:space="preserve"> </w:t>
      </w:r>
      <w:r w:rsidR="00B950CF" w:rsidRPr="007E04DD">
        <w:rPr>
          <w:rFonts w:eastAsia="Times New Roman"/>
        </w:rPr>
        <w:t>Умеющий брать на себя ответственность за результат выполненной работы</w:t>
      </w:r>
    </w:p>
    <w:p w14:paraId="25609C63" w14:textId="46A23E41" w:rsidR="006C5B95" w:rsidRPr="006C631C" w:rsidRDefault="006C5B95" w:rsidP="006C63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5708D">
        <w:t>ЛР16</w:t>
      </w:r>
      <w:r w:rsidR="00B950CF" w:rsidRPr="00B950CF">
        <w:rPr>
          <w:rFonts w:eastAsia="Times New Roman"/>
        </w:rPr>
        <w:t xml:space="preserve"> </w:t>
      </w:r>
      <w:r w:rsidR="00B950CF" w:rsidRPr="007E04DD">
        <w:rPr>
          <w:rFonts w:eastAsia="Times New Roman"/>
        </w:rPr>
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14:paraId="41E84AD3" w14:textId="77777777" w:rsidR="001D210E" w:rsidRPr="006C631C" w:rsidRDefault="001D210E" w:rsidP="001D2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E84AD4" w14:textId="15AFD9D8" w:rsidR="001D210E" w:rsidRPr="006C631C" w:rsidRDefault="001D210E" w:rsidP="001D21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CA7B10">
        <w:rPr>
          <w:rFonts w:ascii="Times New Roman" w:hAnsi="Times New Roman" w:cs="Times New Roman"/>
          <w:b/>
          <w:sz w:val="24"/>
          <w:szCs w:val="24"/>
        </w:rPr>
        <w:t>Ц</w:t>
      </w:r>
      <w:r w:rsidRPr="006C631C">
        <w:rPr>
          <w:rFonts w:ascii="Times New Roman" w:hAnsi="Times New Roman" w:cs="Times New Roman"/>
          <w:b/>
          <w:sz w:val="24"/>
          <w:szCs w:val="24"/>
        </w:rPr>
        <w:t>.07:</w:t>
      </w:r>
    </w:p>
    <w:p w14:paraId="41E84AD5" w14:textId="77777777" w:rsidR="001D210E" w:rsidRPr="006C631C" w:rsidRDefault="001D210E" w:rsidP="001D21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84AD6" w14:textId="77777777" w:rsidR="006C631C" w:rsidRPr="006C631C" w:rsidRDefault="006C631C" w:rsidP="006C631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Pr="006C631C">
        <w:rPr>
          <w:rFonts w:ascii="Times New Roman" w:hAnsi="Times New Roman" w:cs="Times New Roman"/>
          <w:sz w:val="24"/>
          <w:szCs w:val="24"/>
          <w:u w:val="single"/>
        </w:rPr>
        <w:t>68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41E84AD7" w14:textId="02EA6F84" w:rsidR="006C631C" w:rsidRPr="006C631C" w:rsidRDefault="006C631C" w:rsidP="006C631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Pr="006C631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A7B10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 w:rsidR="00CA7B10"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14:paraId="41E84AD8" w14:textId="1ADED969" w:rsidR="006C631C" w:rsidRPr="006C631C" w:rsidRDefault="006C631C" w:rsidP="006C631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CA7B10">
        <w:rPr>
          <w:rFonts w:ascii="Times New Roman" w:hAnsi="Times New Roman" w:cs="Times New Roman"/>
          <w:sz w:val="24"/>
          <w:szCs w:val="24"/>
        </w:rPr>
        <w:t>4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 w:rsidR="00CA7B10"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14:paraId="41E84AD9" w14:textId="77777777" w:rsidR="006C631C" w:rsidRPr="006C631C" w:rsidRDefault="006C631C" w:rsidP="006C631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1E84ADB" w14:textId="77777777" w:rsidR="001D210E" w:rsidRPr="006C631C" w:rsidRDefault="001D210E" w:rsidP="001D210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5)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14:paraId="41E84ADC" w14:textId="77777777" w:rsidR="001D210E" w:rsidRPr="006C631C" w:rsidRDefault="001D210E" w:rsidP="001D210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320"/>
      </w:tblGrid>
      <w:tr w:rsidR="00CA7B10" w:rsidRPr="000112B5" w14:paraId="45D2212D" w14:textId="77777777" w:rsidTr="004C5F92">
        <w:trPr>
          <w:trHeight w:val="781"/>
        </w:trPr>
        <w:tc>
          <w:tcPr>
            <w:tcW w:w="8109" w:type="dxa"/>
          </w:tcPr>
          <w:p w14:paraId="7AE4EE0F" w14:textId="77777777" w:rsidR="00CA7B10" w:rsidRPr="000112B5" w:rsidRDefault="00CA7B10" w:rsidP="004C5F92">
            <w:pPr>
              <w:pStyle w:val="TableParagraph"/>
              <w:spacing w:before="144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Вид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учебной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20" w:type="dxa"/>
          </w:tcPr>
          <w:p w14:paraId="3B8DB128" w14:textId="2E986413" w:rsidR="00CA7B10" w:rsidRPr="00CE535B" w:rsidRDefault="00CA7B10" w:rsidP="004C5F92">
            <w:pPr>
              <w:pStyle w:val="TableParagraph"/>
              <w:spacing w:line="276" w:lineRule="auto"/>
              <w:ind w:left="108" w:right="29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Объем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r w:rsidR="00CE535B">
              <w:rPr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112B5">
              <w:rPr>
                <w:b/>
                <w:sz w:val="24"/>
                <w:szCs w:val="24"/>
              </w:rPr>
              <w:t>час</w:t>
            </w:r>
            <w:proofErr w:type="spellEnd"/>
            <w:r w:rsidR="00CE535B">
              <w:rPr>
                <w:b/>
                <w:sz w:val="24"/>
                <w:szCs w:val="24"/>
                <w:lang w:val="ru-RU"/>
              </w:rPr>
              <w:t>ах</w:t>
            </w:r>
          </w:p>
        </w:tc>
      </w:tr>
      <w:tr w:rsidR="00CA7B10" w:rsidRPr="000112B5" w14:paraId="6915A319" w14:textId="77777777" w:rsidTr="004C5F92">
        <w:trPr>
          <w:trHeight w:val="491"/>
        </w:trPr>
        <w:tc>
          <w:tcPr>
            <w:tcW w:w="8109" w:type="dxa"/>
          </w:tcPr>
          <w:p w14:paraId="294F866D" w14:textId="77777777" w:rsidR="00CA7B10" w:rsidRPr="00CA7B10" w:rsidRDefault="00CA7B10" w:rsidP="004C5F92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CA7B10">
              <w:rPr>
                <w:b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1320" w:type="dxa"/>
          </w:tcPr>
          <w:p w14:paraId="6AE4DD96" w14:textId="77777777" w:rsidR="00CA7B10" w:rsidRPr="000112B5" w:rsidRDefault="00CA7B10" w:rsidP="004C5F92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>68</w:t>
            </w:r>
          </w:p>
        </w:tc>
      </w:tr>
      <w:tr w:rsidR="00CA7B10" w:rsidRPr="000112B5" w14:paraId="038DAF32" w14:textId="77777777" w:rsidTr="004C5F92">
        <w:trPr>
          <w:trHeight w:val="491"/>
        </w:trPr>
        <w:tc>
          <w:tcPr>
            <w:tcW w:w="9429" w:type="dxa"/>
            <w:gridSpan w:val="2"/>
          </w:tcPr>
          <w:p w14:paraId="7E1EED97" w14:textId="77777777" w:rsidR="00CA7B10" w:rsidRPr="000112B5" w:rsidRDefault="00CA7B10" w:rsidP="004C5F92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 xml:space="preserve">в </w:t>
            </w:r>
            <w:proofErr w:type="spellStart"/>
            <w:r w:rsidRPr="000112B5">
              <w:rPr>
                <w:sz w:val="24"/>
                <w:szCs w:val="24"/>
              </w:rPr>
              <w:t>том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числе</w:t>
            </w:r>
            <w:proofErr w:type="spellEnd"/>
            <w:r w:rsidRPr="000112B5">
              <w:rPr>
                <w:sz w:val="24"/>
                <w:szCs w:val="24"/>
              </w:rPr>
              <w:t>:</w:t>
            </w:r>
          </w:p>
        </w:tc>
      </w:tr>
      <w:tr w:rsidR="00CA7B10" w:rsidRPr="000112B5" w14:paraId="2DFDFC6D" w14:textId="77777777" w:rsidTr="004C5F92">
        <w:trPr>
          <w:trHeight w:val="491"/>
        </w:trPr>
        <w:tc>
          <w:tcPr>
            <w:tcW w:w="8109" w:type="dxa"/>
          </w:tcPr>
          <w:p w14:paraId="6D86D605" w14:textId="77777777" w:rsidR="00CA7B10" w:rsidRPr="000112B5" w:rsidRDefault="00CA7B10" w:rsidP="004C5F9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теоретическое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320" w:type="dxa"/>
          </w:tcPr>
          <w:p w14:paraId="68CD7B3F" w14:textId="77777777" w:rsidR="00CA7B10" w:rsidRPr="000112B5" w:rsidRDefault="00CA7B10" w:rsidP="004C5F9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CA7B10" w:rsidRPr="000112B5" w14:paraId="2A45B389" w14:textId="77777777" w:rsidTr="004C5F92">
        <w:trPr>
          <w:trHeight w:val="488"/>
        </w:trPr>
        <w:tc>
          <w:tcPr>
            <w:tcW w:w="8109" w:type="dxa"/>
          </w:tcPr>
          <w:p w14:paraId="03C9A197" w14:textId="77777777" w:rsidR="00CA7B10" w:rsidRPr="000112B5" w:rsidRDefault="00CA7B10" w:rsidP="004C5F9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практические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занятия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14:paraId="6948D5F9" w14:textId="77777777" w:rsidR="00CA7B10" w:rsidRPr="000112B5" w:rsidRDefault="00CA7B10" w:rsidP="004C5F9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>12</w:t>
            </w:r>
          </w:p>
        </w:tc>
      </w:tr>
      <w:tr w:rsidR="00CA7B10" w:rsidRPr="000112B5" w14:paraId="491490F8" w14:textId="77777777" w:rsidTr="004C5F92">
        <w:trPr>
          <w:trHeight w:val="491"/>
        </w:trPr>
        <w:tc>
          <w:tcPr>
            <w:tcW w:w="8109" w:type="dxa"/>
          </w:tcPr>
          <w:p w14:paraId="4F054ED5" w14:textId="77777777" w:rsidR="00CA7B10" w:rsidRPr="000112B5" w:rsidRDefault="00CA7B10" w:rsidP="004C5F9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Самостоятельная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20" w:type="dxa"/>
          </w:tcPr>
          <w:p w14:paraId="19AE26D6" w14:textId="77777777" w:rsidR="00CA7B10" w:rsidRPr="000112B5" w:rsidRDefault="00CA7B10" w:rsidP="004C5F9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B10" w:rsidRPr="000112B5" w14:paraId="6ACE759C" w14:textId="77777777" w:rsidTr="004C5F92">
        <w:trPr>
          <w:trHeight w:val="491"/>
        </w:trPr>
        <w:tc>
          <w:tcPr>
            <w:tcW w:w="8109" w:type="dxa"/>
          </w:tcPr>
          <w:p w14:paraId="350A60E5" w14:textId="77777777" w:rsidR="00CA7B10" w:rsidRPr="000112B5" w:rsidRDefault="00CA7B10" w:rsidP="004C5F92">
            <w:pPr>
              <w:pStyle w:val="TableParagraph"/>
              <w:tabs>
                <w:tab w:val="left" w:pos="4269"/>
              </w:tabs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0112B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аттестации</w:t>
            </w:r>
            <w:proofErr w:type="spellEnd"/>
            <w:r>
              <w:rPr>
                <w:b/>
                <w:sz w:val="24"/>
                <w:szCs w:val="24"/>
              </w:rPr>
              <w:t xml:space="preserve">        </w:t>
            </w:r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дифференцированный</w:t>
            </w:r>
            <w:proofErr w:type="spellEnd"/>
            <w:r w:rsidRPr="000112B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20" w:type="dxa"/>
          </w:tcPr>
          <w:p w14:paraId="6A34131F" w14:textId="77777777" w:rsidR="00CA7B10" w:rsidRPr="000112B5" w:rsidRDefault="00CA7B10" w:rsidP="004C5F9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>2</w:t>
            </w:r>
          </w:p>
        </w:tc>
      </w:tr>
    </w:tbl>
    <w:p w14:paraId="41E84AFA" w14:textId="77777777" w:rsidR="001D210E" w:rsidRPr="006C631C" w:rsidRDefault="001D210E" w:rsidP="001D210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84AFB" w14:textId="77777777" w:rsidR="001D210E" w:rsidRPr="006C631C" w:rsidRDefault="001D210E" w:rsidP="001D210E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6) Периодичность и формы текущего контроля и промежуточной аттестации.</w:t>
      </w:r>
    </w:p>
    <w:p w14:paraId="41E84AFC" w14:textId="7F73A986" w:rsidR="001D210E" w:rsidRPr="006C631C" w:rsidRDefault="001D210E" w:rsidP="001D210E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Текущий контроль в форме з</w:t>
      </w:r>
      <w:r w:rsidR="006C631C" w:rsidRPr="006C631C">
        <w:rPr>
          <w:rFonts w:ascii="Times New Roman" w:eastAsia="BatangChe" w:hAnsi="Times New Roman" w:cs="Times New Roman"/>
          <w:bCs/>
          <w:sz w:val="24"/>
          <w:szCs w:val="24"/>
        </w:rPr>
        <w:t>ащиты практических и контрольной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работ</w:t>
      </w:r>
      <w:r w:rsidR="006C631C" w:rsidRPr="006C631C">
        <w:rPr>
          <w:rFonts w:ascii="Times New Roman" w:eastAsia="BatangChe" w:hAnsi="Times New Roman" w:cs="Times New Roman"/>
          <w:bCs/>
          <w:sz w:val="24"/>
          <w:szCs w:val="24"/>
        </w:rPr>
        <w:t>ы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по темам разделов. 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Pr="006C631C">
        <w:rPr>
          <w:rFonts w:ascii="Times New Roman" w:hAnsi="Times New Roman" w:cs="Times New Roman"/>
          <w:sz w:val="24"/>
          <w:szCs w:val="24"/>
        </w:rPr>
        <w:t>ОП</w:t>
      </w:r>
      <w:r w:rsidR="00CA7B10">
        <w:rPr>
          <w:rFonts w:ascii="Times New Roman" w:hAnsi="Times New Roman" w:cs="Times New Roman"/>
          <w:sz w:val="24"/>
          <w:szCs w:val="24"/>
        </w:rPr>
        <w:t>Ц</w:t>
      </w:r>
      <w:r w:rsidRPr="006C631C">
        <w:rPr>
          <w:rFonts w:ascii="Times New Roman" w:hAnsi="Times New Roman" w:cs="Times New Roman"/>
          <w:sz w:val="24"/>
          <w:szCs w:val="24"/>
        </w:rPr>
        <w:t>.07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ЭЛЕКТРОТЕХНИКА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в</w:t>
      </w:r>
      <w:proofErr w:type="gramEnd"/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CA7B10"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14:paraId="41E84AFD" w14:textId="77777777" w:rsidR="001D210E" w:rsidRPr="006C631C" w:rsidRDefault="001D210E" w:rsidP="001D210E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14:paraId="41E84AFE" w14:textId="77777777" w:rsidR="001D210E" w:rsidRPr="006C631C" w:rsidRDefault="001D210E">
      <w:pPr>
        <w:rPr>
          <w:rFonts w:ascii="Times New Roman" w:hAnsi="Times New Roman" w:cs="Times New Roman"/>
          <w:sz w:val="24"/>
          <w:szCs w:val="24"/>
        </w:rPr>
      </w:pPr>
    </w:p>
    <w:sectPr w:rsidR="001D210E" w:rsidRPr="006C631C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28D"/>
    <w:multiLevelType w:val="multilevel"/>
    <w:tmpl w:val="AA0E8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220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4D2E2461"/>
    <w:multiLevelType w:val="hybridMultilevel"/>
    <w:tmpl w:val="97307F56"/>
    <w:lvl w:ilvl="0" w:tplc="B02AE6A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0E"/>
    <w:rsid w:val="00123004"/>
    <w:rsid w:val="001D210E"/>
    <w:rsid w:val="002C6F52"/>
    <w:rsid w:val="006C5B95"/>
    <w:rsid w:val="006C631C"/>
    <w:rsid w:val="008B0D70"/>
    <w:rsid w:val="00B950CF"/>
    <w:rsid w:val="00CA7B10"/>
    <w:rsid w:val="00CE535B"/>
    <w:rsid w:val="00D963DE"/>
    <w:rsid w:val="00F2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4AA8"/>
  <w15:docId w15:val="{E9CDC73D-6676-45D7-AD67-B7F8ABCC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21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D21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10E"/>
  </w:style>
  <w:style w:type="paragraph" w:styleId="a5">
    <w:name w:val="List Paragraph"/>
    <w:basedOn w:val="a"/>
    <w:uiPriority w:val="34"/>
    <w:qFormat/>
    <w:rsid w:val="001D210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6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C631C"/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63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6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annotation reference"/>
    <w:basedOn w:val="a0"/>
    <w:uiPriority w:val="99"/>
    <w:semiHidden/>
    <w:unhideWhenUsed/>
    <w:rsid w:val="002C6F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6F5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6F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F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6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7FCD-AB9F-4CA7-A498-84636194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Комарова</cp:lastModifiedBy>
  <cp:revision>5</cp:revision>
  <dcterms:created xsi:type="dcterms:W3CDTF">2021-10-11T18:32:00Z</dcterms:created>
  <dcterms:modified xsi:type="dcterms:W3CDTF">2021-10-13T15:16:00Z</dcterms:modified>
</cp:coreProperties>
</file>