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DF" w:rsidRDefault="007B25DF" w:rsidP="007B25DF"/>
    <w:p w:rsidR="007B25DF" w:rsidRPr="00D73DE1" w:rsidRDefault="007B25DF" w:rsidP="007B25DF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7B25DF" w:rsidRPr="00D73DE1" w:rsidRDefault="007B25DF" w:rsidP="007B25DF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B25DF" w:rsidRPr="00D73DE1" w:rsidRDefault="007B25DF" w:rsidP="007B25DF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Московской области</w:t>
      </w:r>
    </w:p>
    <w:p w:rsidR="007B25DF" w:rsidRPr="00D73DE1" w:rsidRDefault="007B25DF" w:rsidP="007B25DF">
      <w:pPr>
        <w:jc w:val="center"/>
        <w:rPr>
          <w:rFonts w:ascii="Calibri" w:eastAsia="Calibri" w:hAnsi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«Воскресенский колледж»</w:t>
      </w:r>
    </w:p>
    <w:p w:rsidR="007B25DF" w:rsidRPr="00D73DE1" w:rsidRDefault="007B25DF" w:rsidP="007B25DF">
      <w:pPr>
        <w:shd w:val="clear" w:color="auto" w:fill="FFFFFF"/>
        <w:tabs>
          <w:tab w:val="left" w:pos="1965"/>
        </w:tabs>
        <w:spacing w:after="100" w:line="315" w:lineRule="atLeast"/>
        <w:jc w:val="center"/>
        <w:rPr>
          <w:color w:val="444444"/>
          <w:sz w:val="28"/>
          <w:szCs w:val="28"/>
        </w:rPr>
      </w:pPr>
    </w:p>
    <w:p w:rsidR="007B25DF" w:rsidRDefault="007B25DF" w:rsidP="007B25DF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>Аннотация к рабочей программе дисциплины</w:t>
      </w:r>
    </w:p>
    <w:p w:rsidR="007B25DF" w:rsidRPr="00A77B3D" w:rsidRDefault="007B25DF" w:rsidP="007B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БД.08. Астрономия</w:t>
      </w:r>
    </w:p>
    <w:p w:rsidR="007B25DF" w:rsidRPr="00D73DE1" w:rsidRDefault="007B25DF" w:rsidP="007B25DF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</w:p>
    <w:p w:rsidR="007B25DF" w:rsidRDefault="007B25DF" w:rsidP="007B25DF">
      <w:pPr>
        <w:shd w:val="clear" w:color="auto" w:fill="FFFFFF"/>
        <w:spacing w:after="100" w:line="315" w:lineRule="atLeast"/>
        <w:rPr>
          <w:b/>
          <w:i/>
          <w:color w:val="000000" w:themeColor="text1"/>
          <w:sz w:val="28"/>
          <w:szCs w:val="28"/>
          <w:u w:val="single"/>
        </w:rPr>
      </w:pPr>
      <w:r w:rsidRPr="00D73DE1">
        <w:rPr>
          <w:b/>
          <w:color w:val="000000" w:themeColor="text1"/>
          <w:sz w:val="28"/>
          <w:szCs w:val="28"/>
        </w:rPr>
        <w:t xml:space="preserve">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D73DE1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</w:p>
    <w:p w:rsidR="0028210A" w:rsidRDefault="0028210A" w:rsidP="00282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210A">
        <w:rPr>
          <w:b/>
          <w:sz w:val="28"/>
          <w:szCs w:val="28"/>
        </w:rPr>
        <w:t>27.02.07 Управление качеством продукции, процессов и услуг</w:t>
      </w:r>
    </w:p>
    <w:p w:rsidR="0028210A" w:rsidRPr="0028210A" w:rsidRDefault="0028210A" w:rsidP="00282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210A">
        <w:rPr>
          <w:b/>
          <w:sz w:val="28"/>
          <w:szCs w:val="28"/>
        </w:rPr>
        <w:t xml:space="preserve"> (по отраслям).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Программа учебной дисциплины БД.08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специалистов.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разработана на основе: требований ФГОС среднего общего образования, предъявляемых к структуре, содержанию и результатам освоения учебной дисциплины БД.08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3DE1">
        <w:rPr>
          <w:sz w:val="28"/>
          <w:szCs w:val="28"/>
        </w:rPr>
        <w:t>Минобрнауки</w:t>
      </w:r>
      <w:proofErr w:type="spellEnd"/>
      <w:r w:rsidRPr="00D73DE1">
        <w:rPr>
          <w:sz w:val="28"/>
          <w:szCs w:val="28"/>
        </w:rPr>
        <w:t xml:space="preserve"> России от 17.03.2015 № 06-259);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естественной научной картины мира;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sym w:font="Symbol" w:char="F02D"/>
      </w:r>
      <w:r w:rsidRPr="00D73DE1">
        <w:rPr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использование приобретенных знаний и умений для решения практических задач в повседневной жизни;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научного мировоззрения;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</w:t>
      </w:r>
      <w:r w:rsidRPr="00D73DE1">
        <w:rPr>
          <w:sz w:val="28"/>
          <w:szCs w:val="28"/>
        </w:rPr>
        <w:lastRenderedPageBreak/>
        <w:t xml:space="preserve">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 w:rsidRPr="00D73DE1">
        <w:rPr>
          <w:sz w:val="28"/>
          <w:szCs w:val="28"/>
        </w:rPr>
        <w:lastRenderedPageBreak/>
        <w:t xml:space="preserve">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</w:t>
      </w:r>
      <w:proofErr w:type="spellStart"/>
      <w:r w:rsidRPr="00D73DE1">
        <w:rPr>
          <w:sz w:val="28"/>
          <w:szCs w:val="28"/>
        </w:rPr>
        <w:t>интериоризация</w:t>
      </w:r>
      <w:proofErr w:type="spellEnd"/>
      <w:r w:rsidRPr="00D73DE1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</w:t>
      </w:r>
      <w:r w:rsidRPr="00D73DE1">
        <w:rPr>
          <w:sz w:val="28"/>
          <w:szCs w:val="28"/>
        </w:rPr>
        <w:lastRenderedPageBreak/>
        <w:t xml:space="preserve">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 направленной деятельности; эстетическое отношение к миру, готовность к эстетическому обустройству собственного быта;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отношений, обучающихся к труду, в сфере социально-экономических отношений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</w:t>
      </w:r>
      <w:r w:rsidRPr="00D73DE1">
        <w:rPr>
          <w:sz w:val="28"/>
          <w:szCs w:val="28"/>
        </w:rPr>
        <w:lastRenderedPageBreak/>
        <w:t xml:space="preserve">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proofErr w:type="spellStart"/>
      <w:r w:rsidRPr="00D73DE1">
        <w:rPr>
          <w:sz w:val="28"/>
          <w:szCs w:val="28"/>
        </w:rPr>
        <w:t>Метапредметные</w:t>
      </w:r>
      <w:proofErr w:type="spellEnd"/>
      <w:r w:rsidRPr="00D73DE1">
        <w:rPr>
          <w:sz w:val="28"/>
          <w:szCs w:val="28"/>
        </w:rPr>
        <w:t xml:space="preserve"> результаты обучения астрономии представлены тремя группами универсальных учебных действий. Регулятивные универсальные учебные действия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Обучающиеся научатся: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сопоставлять имеющиеся возможности и необходимые для достижения цели ресурсы;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организовывать эффективный поиск ресурсов, необходимых для достижения поставленной цели;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определять несколько путей достижения поставленной цели;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задавать параметры и критерии, по которым можно определить, что цель достигнута;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сопоставлять полученный результат деятельности с поставленной заранее целью;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оценивать последствия достижения поставленной цели в учебной деятельности, собственной жизни и жизни окружающих людей. Познавательные универсальные учебные действия, Обучающиеся научатся: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критически оценивать и интерпретировать информацию с разных позиций;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и фиксировать противоречия в информационных источниках;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Коммуникативные универсальные учебные действия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Обучающиеся научатся: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развернуто, логично и точно излагать свою точку зрения с использованием адекватных (устных и письменных) языковых средств;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распознавать конфликт генные ситуации и предотвращать конфликты до их активной фазы;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координировать и выполнять работу в условиях виртуального взаимодействия (или сочетания реального и виртуального);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согласовывать позиции членов команды в процессе работы над общим продуктом/решением;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\‒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воспринимать критические замечания как ресурс собственного развития;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изучения астрономии представлены по темам. </w:t>
      </w:r>
    </w:p>
    <w:p w:rsidR="007B25DF" w:rsidRPr="00D73DE1" w:rsidRDefault="007B25DF" w:rsidP="000A3BFD">
      <w:pPr>
        <w:spacing w:after="200" w:line="276" w:lineRule="auto"/>
        <w:jc w:val="center"/>
        <w:rPr>
          <w:sz w:val="28"/>
          <w:szCs w:val="28"/>
        </w:rPr>
      </w:pPr>
      <w:r w:rsidRPr="00D73DE1">
        <w:rPr>
          <w:sz w:val="28"/>
          <w:szCs w:val="28"/>
        </w:rPr>
        <w:t>Предмет астрономии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освоения темы позволяют: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сведения по истории развития астрономии, о ее связях с физикой и математикой;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объяснять необходимость введения високосных лет и нового календарного стиля;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исторические сведения о становлении и развитии гелиоцентрической системы мира;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>‒ вычислять расстояние до планет по горизонтальному параллаксу, а их размеры — по угловым размерам и расстоянию;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на Земле и возмущений в движении тел Солнечной системы;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73DE1">
        <w:rPr>
          <w:sz w:val="28"/>
          <w:szCs w:val="28"/>
        </w:rPr>
        <w:t>метеороиды</w:t>
      </w:r>
      <w:proofErr w:type="spellEnd"/>
      <w:r w:rsidRPr="00D73DE1">
        <w:rPr>
          <w:sz w:val="28"/>
          <w:szCs w:val="28"/>
        </w:rPr>
        <w:t xml:space="preserve">, метеоры, болиды, метеориты);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природу Луны и объяснять причины ее отличия от Земли;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перечислять существенные различия природы двух групп планет и объяснять причины их возникновения;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объяснять механизм парникового эффекта и его значение для формирования и сохранения уникальной природы Земли;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характерные особенности природы планет-гигантов, их спутников и колец;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природу малых тел Солнечной системы и объяснять причины их значительных различий;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</w:t>
      </w:r>
      <w:r w:rsidRPr="00D73DE1">
        <w:rPr>
          <w:sz w:val="28"/>
          <w:szCs w:val="28"/>
        </w:rPr>
        <w:lastRenderedPageBreak/>
        <w:t xml:space="preserve">крупных метеоритов; ‒ объяснять сущность </w:t>
      </w:r>
      <w:proofErr w:type="spellStart"/>
      <w:r w:rsidRPr="00D73DE1">
        <w:rPr>
          <w:sz w:val="28"/>
          <w:szCs w:val="28"/>
        </w:rPr>
        <w:t>астероидно</w:t>
      </w:r>
      <w:proofErr w:type="spellEnd"/>
      <w:r w:rsidRPr="00D73DE1">
        <w:rPr>
          <w:sz w:val="28"/>
          <w:szCs w:val="28"/>
        </w:rPr>
        <w:t>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учебном плане ППКРС место учебной дисциплины БД.08 «Астрономия»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 — в составе учебных дисциплин для профессии СПО </w:t>
      </w:r>
    </w:p>
    <w:p w:rsidR="007B25DF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учебной дисциплины ПД.08 «Астрономия» рассчитана на </w:t>
      </w:r>
    </w:p>
    <w:p w:rsidR="007B25DF" w:rsidRPr="00D73DE1" w:rsidRDefault="00C80485" w:rsidP="007B25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34</w:t>
      </w:r>
      <w:bookmarkStart w:id="0" w:name="_GoBack"/>
      <w:bookmarkEnd w:id="0"/>
      <w:r w:rsidR="007B25DF" w:rsidRPr="00D73DE1">
        <w:rPr>
          <w:sz w:val="28"/>
          <w:szCs w:val="28"/>
        </w:rPr>
        <w:t xml:space="preserve"> часов аудиторной нагрузки и 4 часа самостоятельной работы.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соответствии с учебным планом изучается на первом курсе в 1</w:t>
      </w:r>
      <w:r w:rsidR="0067635A">
        <w:rPr>
          <w:sz w:val="28"/>
          <w:szCs w:val="28"/>
        </w:rPr>
        <w:t xml:space="preserve"> и 2</w:t>
      </w:r>
      <w:r w:rsidRPr="00D73DE1">
        <w:rPr>
          <w:sz w:val="28"/>
          <w:szCs w:val="28"/>
        </w:rPr>
        <w:t xml:space="preserve"> семестре. </w:t>
      </w:r>
    </w:p>
    <w:p w:rsidR="007B25DF" w:rsidRPr="00D73DE1" w:rsidRDefault="007B25DF" w:rsidP="007B25DF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Промежуточная аттестаци</w:t>
      </w:r>
      <w:r w:rsidR="0067635A">
        <w:rPr>
          <w:sz w:val="28"/>
          <w:szCs w:val="28"/>
        </w:rPr>
        <w:t>я осуществляется в конце второго</w:t>
      </w:r>
      <w:r w:rsidRPr="00D73DE1">
        <w:rPr>
          <w:sz w:val="28"/>
          <w:szCs w:val="28"/>
        </w:rPr>
        <w:t xml:space="preserve"> семестра в форме дифференцированного зачета.</w:t>
      </w:r>
    </w:p>
    <w:p w:rsidR="001142C1" w:rsidRDefault="00B61BC1"/>
    <w:sectPr w:rsidR="001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6C"/>
    <w:rsid w:val="000A3BFD"/>
    <w:rsid w:val="001E57C7"/>
    <w:rsid w:val="0028210A"/>
    <w:rsid w:val="0039466C"/>
    <w:rsid w:val="0067635A"/>
    <w:rsid w:val="007B25DF"/>
    <w:rsid w:val="00B61BC1"/>
    <w:rsid w:val="00C80485"/>
    <w:rsid w:val="00CA2871"/>
    <w:rsid w:val="00F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7F31"/>
  <w15:docId w15:val="{C145589E-572B-41DF-A390-3E0F6DB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3BFD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BFD"/>
    <w:pPr>
      <w:widowControl w:val="0"/>
      <w:shd w:val="clear" w:color="auto" w:fill="FFFFFF"/>
      <w:spacing w:before="60" w:after="234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2019-11-13T06:27:00Z</cp:lastPrinted>
  <dcterms:created xsi:type="dcterms:W3CDTF">2021-11-16T15:49:00Z</dcterms:created>
  <dcterms:modified xsi:type="dcterms:W3CDTF">2021-11-16T15:49:00Z</dcterms:modified>
</cp:coreProperties>
</file>