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BE" w:rsidRPr="00CD15BE" w:rsidRDefault="00CD15BE" w:rsidP="00CD15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CD15B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№ 4</w:t>
      </w:r>
    </w:p>
    <w:p w:rsidR="00CD15BE" w:rsidRPr="00CD15BE" w:rsidRDefault="00CD15BE" w:rsidP="00CD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ОПОП по специальности</w:t>
      </w:r>
    </w:p>
    <w:p w:rsidR="00CD15BE" w:rsidRPr="00FB64FB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B64FB">
        <w:rPr>
          <w:rFonts w:ascii="Times New Roman" w:hAnsi="Times New Roman" w:cs="Times New Roman"/>
          <w:sz w:val="24"/>
          <w:szCs w:val="24"/>
        </w:rPr>
        <w:t>38.02.02 Страховое дело (по отраслям)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5BE">
        <w:t xml:space="preserve">                                                         </w:t>
      </w:r>
    </w:p>
    <w:p w:rsidR="00CD15BE" w:rsidRPr="00CD15BE" w:rsidRDefault="00CD15BE" w:rsidP="00CD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CD15BE" w:rsidRPr="00CD15BE" w:rsidTr="00CD15BE">
        <w:tc>
          <w:tcPr>
            <w:tcW w:w="5528" w:type="dxa"/>
            <w:hideMark/>
          </w:tcPr>
          <w:p w:rsidR="00CD15BE" w:rsidRPr="00CD15BE" w:rsidRDefault="00CD15BE" w:rsidP="00CD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</w:t>
            </w: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CD15BE" w:rsidRPr="00CD15BE" w:rsidRDefault="00CD15BE" w:rsidP="00CD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ГБПОУ МО «Воскресенский колледж»</w:t>
            </w:r>
          </w:p>
        </w:tc>
      </w:tr>
      <w:tr w:rsidR="00CD15BE" w:rsidRPr="00CD15BE" w:rsidTr="00CD15BE">
        <w:tc>
          <w:tcPr>
            <w:tcW w:w="5528" w:type="dxa"/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№160-о от 31.08.2022г.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фонд оценочных средств 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CD1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текущего контроля и промежуточной аттестации</w:t>
      </w:r>
    </w:p>
    <w:p w:rsidR="00CD15BE" w:rsidRPr="00CD15BE" w:rsidRDefault="00CD15BE" w:rsidP="00CD15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учебной дисциплине </w:t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ОГСЭ.01 ОСНОВЫ ФИЛОСОФИИ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5BE" w:rsidRPr="00CD15BE" w:rsidRDefault="00CD15BE" w:rsidP="00CD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2022 г.</w:t>
      </w:r>
    </w:p>
    <w:p w:rsidR="00CD15BE" w:rsidRPr="00CD15BE" w:rsidRDefault="00CD15BE" w:rsidP="00CD15B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15BE" w:rsidRPr="00FB64FB" w:rsidRDefault="00CD15BE" w:rsidP="00CD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учебной дисциплины </w:t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ОГСЭ.01 Основы философии</w:t>
      </w:r>
      <w:r w:rsidRPr="00CD15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основе требований Федерального государственного образовательного стандарта среднего  профессионального образования по специальности </w:t>
      </w:r>
      <w:r w:rsidRPr="00FB64FB">
        <w:rPr>
          <w:rFonts w:ascii="Times New Roman" w:hAnsi="Times New Roman" w:cs="Times New Roman"/>
          <w:sz w:val="24"/>
          <w:szCs w:val="24"/>
        </w:rPr>
        <w:t>38.02.02 Страховое дело (по отраслям), утверждённый приказом Министерства образования и науки Российской Федерации от 28 июля 2014 года № 833</w:t>
      </w:r>
    </w:p>
    <w:p w:rsidR="00CD15BE" w:rsidRPr="00CD15BE" w:rsidRDefault="00CD15BE" w:rsidP="00CD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BE" w:rsidRPr="00CD15BE" w:rsidRDefault="00CD15BE" w:rsidP="00CD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</w:t>
      </w:r>
      <w:proofErr w:type="gram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к(</w:t>
      </w:r>
      <w:proofErr w:type="gramEnd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и):</w:t>
      </w: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МО «Воскресенский колледж» преподаватель Ермишкина Е.А.</w:t>
      </w: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CD15BE" w:rsidRPr="00CD15BE" w:rsidTr="00CD15BE">
        <w:tc>
          <w:tcPr>
            <w:tcW w:w="8028" w:type="dxa"/>
            <w:shd w:val="clear" w:color="auto" w:fill="FFFFFF"/>
          </w:tcPr>
          <w:p w:rsidR="00CD15BE" w:rsidRPr="00CD15BE" w:rsidRDefault="00CD15BE" w:rsidP="00CD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</w:tr>
      <w:tr w:rsidR="00CD15BE" w:rsidRPr="00CD15BE" w:rsidTr="00CD15BE">
        <w:tc>
          <w:tcPr>
            <w:tcW w:w="8028" w:type="dxa"/>
          </w:tcPr>
          <w:p w:rsidR="00CD15BE" w:rsidRPr="00CD15BE" w:rsidRDefault="00CD15BE" w:rsidP="00CD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  <w:p w:rsidR="00CD15BE" w:rsidRPr="00CD15BE" w:rsidRDefault="00CD15BE" w:rsidP="00CD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</w:tbl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E" w:rsidRPr="00CD15BE" w:rsidRDefault="00CD15BE" w:rsidP="00CD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D15BE" w:rsidRPr="00CD15BE" w:rsidRDefault="00CD15BE" w:rsidP="00CD15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numPr>
          <w:ilvl w:val="0"/>
          <w:numId w:val="2"/>
        </w:numPr>
        <w:tabs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6" w:anchor="_Toc306743744" w:history="1">
        <w:r w:rsidRPr="00CD15B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Паспорт комплекта  оценочных средств</w:t>
        </w:r>
        <w:r w:rsidRPr="00CD15B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  <w:lang w:eastAsia="ru-RU"/>
          </w:rPr>
          <w:tab/>
        </w:r>
      </w:hyperlink>
    </w:p>
    <w:p w:rsidR="00CD15BE" w:rsidRPr="00CD15BE" w:rsidRDefault="00CD15BE" w:rsidP="00CD15BE">
      <w:pPr>
        <w:numPr>
          <w:ilvl w:val="0"/>
          <w:numId w:val="2"/>
        </w:numPr>
        <w:tabs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7" w:anchor="_Toc306743745" w:history="1">
        <w:r w:rsidRPr="00CD15B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Результаты освоения учебной дисциплины, подлежащие проверке</w:t>
        </w:r>
        <w:r w:rsidRPr="00CD15B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  <w:lang w:eastAsia="ru-RU"/>
          </w:rPr>
          <w:tab/>
        </w:r>
      </w:hyperlink>
    </w:p>
    <w:p w:rsidR="00CD15BE" w:rsidRPr="00CD15BE" w:rsidRDefault="00CD15BE" w:rsidP="00CD15BE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8" w:anchor="_Toc306743750" w:history="1">
        <w:r w:rsidRPr="00CD15B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3.  Оценка освоения учебной дисциплины</w:t>
        </w:r>
        <w:r w:rsidRPr="00CD15B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  <w:lang w:eastAsia="ru-RU"/>
          </w:rPr>
          <w:tab/>
        </w:r>
      </w:hyperlink>
    </w:p>
    <w:p w:rsidR="00CD15BE" w:rsidRPr="00CD15BE" w:rsidRDefault="00CD15BE" w:rsidP="00CD15BE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9" w:anchor="_Toc306743752" w:history="1">
        <w:r w:rsidRPr="00CD15B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3.1 Типовые задания для оценки освоения учебной дисциплины в порядке текущего контроля</w:t>
        </w:r>
        <w:r w:rsidRPr="00CD15B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  <w:lang w:eastAsia="ru-RU"/>
          </w:rPr>
          <w:tab/>
        </w:r>
      </w:hyperlink>
    </w:p>
    <w:p w:rsidR="00CD15BE" w:rsidRPr="00CD15BE" w:rsidRDefault="00CD15BE" w:rsidP="00CD15BE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0" w:anchor="_Toc306743759" w:history="1">
        <w:r w:rsidRPr="00CD15B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3.2 Оценочные материалы для промежуточной  аттестации по учебной дисциплине</w:t>
        </w:r>
        <w:r w:rsidRPr="00CD15B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  <w:lang w:eastAsia="ru-RU"/>
          </w:rPr>
          <w:tab/>
        </w:r>
      </w:hyperlink>
    </w:p>
    <w:p w:rsidR="00CD15BE" w:rsidRPr="00CD15BE" w:rsidRDefault="00CD15BE" w:rsidP="00CD15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3.3 Критерии оценки  освоения учебной дисциплины………………………………………..</w:t>
      </w:r>
    </w:p>
    <w:p w:rsidR="00CD15BE" w:rsidRPr="00CD15BE" w:rsidRDefault="00CD15BE" w:rsidP="00CD15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Лист изменений…………………………………………………………………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BE" w:rsidRPr="00CD15BE" w:rsidRDefault="00CD15BE" w:rsidP="00CD15B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D1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Паспорт комплекта оценочных средств </w:t>
      </w:r>
      <w:r w:rsidRPr="00CD1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освоения учебной дисциплины </w:t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ОГСЭ.01 Основы философии</w:t>
      </w:r>
      <w:r w:rsidRPr="00CD15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должен обладать предусмотренными  ФГОС по специальности </w:t>
      </w:r>
      <w:r w:rsidR="00A61132" w:rsidRPr="00FB64FB">
        <w:rPr>
          <w:rFonts w:ascii="Times New Roman" w:hAnsi="Times New Roman" w:cs="Times New Roman"/>
          <w:sz w:val="24"/>
          <w:szCs w:val="24"/>
        </w:rPr>
        <w:t>38.02.02 Страховое дело (по отраслям)</w:t>
      </w:r>
      <w:r w:rsidR="00A611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следующими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умениями, знаниями, которые формируют профессиональные </w:t>
      </w:r>
      <w:r w:rsidRPr="00CD15BE">
        <w:rPr>
          <w:rFonts w:ascii="Times New Roman" w:eastAsia="Times New Roman" w:hAnsi="Times New Roman" w:cs="Times New Roman"/>
          <w:sz w:val="26"/>
          <w:szCs w:val="24"/>
          <w:lang w:eastAsia="ru-RU"/>
        </w:rPr>
        <w:t>общие компетенции:</w:t>
      </w:r>
    </w:p>
    <w:p w:rsidR="00CD15BE" w:rsidRPr="00CD15BE" w:rsidRDefault="00CD15BE" w:rsidP="00CD15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CD15BE" w:rsidRPr="00CD15BE" w:rsidRDefault="00CD15BE" w:rsidP="00CD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252"/>
        <w:gridCol w:w="4218"/>
      </w:tblGrid>
      <w:tr w:rsidR="00CD15BE" w:rsidRPr="00CD15BE" w:rsidTr="00CD15B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D15BE" w:rsidRPr="00CD15BE" w:rsidTr="00CD15BE">
        <w:trPr>
          <w:trHeight w:val="49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ОК.01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ОК.04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ОК.06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ОК.07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  <w:p w:rsidR="00CD15BE" w:rsidRPr="00CD15BE" w:rsidRDefault="00CD15BE" w:rsidP="00C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5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1.основные категории и понятия философии;</w:t>
            </w:r>
          </w:p>
          <w:p w:rsidR="00CD15BE" w:rsidRPr="00CD15BE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5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общества;</w:t>
            </w:r>
          </w:p>
          <w:p w:rsidR="00CD15BE" w:rsidRPr="00CD15BE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5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3.основы философского учения о бытии;</w:t>
            </w:r>
          </w:p>
          <w:p w:rsidR="00CD15BE" w:rsidRPr="00CD15BE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5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4.сущность процесса познания;</w:t>
            </w:r>
          </w:p>
          <w:p w:rsidR="00CD15BE" w:rsidRPr="00CD15BE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5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CD15BE" w:rsidRPr="00CD15BE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5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</w:tbl>
    <w:p w:rsidR="00CD15BE" w:rsidRPr="00CD15BE" w:rsidRDefault="00CD15BE" w:rsidP="00CD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аттестации по учебной дисциплине является дифференцированный зачет</w:t>
      </w:r>
    </w:p>
    <w:p w:rsidR="00CD15BE" w:rsidRPr="00CD15BE" w:rsidRDefault="00CD15BE" w:rsidP="00CD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Результаты освоения учебной дисциплины, подлежащие проверке </w:t>
      </w:r>
    </w:p>
    <w:p w:rsidR="00CD15BE" w:rsidRPr="00CD15BE" w:rsidRDefault="00CD15BE" w:rsidP="00CD15BE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компетенций, личностных результатов:</w:t>
      </w:r>
      <w:r w:rsidRPr="00CD15BE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</w:p>
    <w:p w:rsidR="00CD15BE" w:rsidRPr="00CD15BE" w:rsidRDefault="00CD15BE" w:rsidP="00CD15BE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15BE">
        <w:rPr>
          <w:rFonts w:ascii="Times New Roman" w:eastAsia="Calibri" w:hAnsi="Times New Roman" w:cs="Times New Roman"/>
          <w:b/>
          <w:sz w:val="26"/>
          <w:szCs w:val="26"/>
        </w:rPr>
        <w:t xml:space="preserve">Оценка   освоения учебной дисциплины </w:t>
      </w:r>
    </w:p>
    <w:p w:rsidR="00CD15BE" w:rsidRPr="00CD15BE" w:rsidRDefault="00CD15BE" w:rsidP="00CD15B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оценки служат умения и знания, предусмотренные ФГОС по дисциплине </w:t>
      </w:r>
      <w:r w:rsidRPr="00CD15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ОГСЭ.01 Основы философии</w:t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формирование общих и профессиональных компетенций, личностных результатов:</w:t>
      </w:r>
      <w:r w:rsidRPr="00C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5BE" w:rsidRPr="00FB64FB" w:rsidRDefault="00CD15BE" w:rsidP="00CD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51"/>
        <w:gridCol w:w="2652"/>
        <w:gridCol w:w="3402"/>
      </w:tblGrid>
      <w:tr w:rsidR="00CD15BE" w:rsidRPr="00FB64FB" w:rsidTr="00CD15BE">
        <w:trPr>
          <w:trHeight w:val="649"/>
        </w:trPr>
        <w:tc>
          <w:tcPr>
            <w:tcW w:w="1101" w:type="dxa"/>
            <w:hideMark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ПК, ЛР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52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  <w:hideMark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</w:t>
            </w: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будущей профессии, проявлять к ней устойчивый интерес</w:t>
            </w:r>
          </w:p>
        </w:tc>
        <w:tc>
          <w:tcPr>
            <w:tcW w:w="2652" w:type="dxa"/>
            <w:vMerge w:val="restart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наиболее общих философских </w:t>
            </w: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3402" w:type="dxa"/>
          </w:tcPr>
          <w:p w:rsidR="00CD15BE" w:rsidRPr="00FB64FB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5.об условиях формирования личности, свободе и ответственности за </w:t>
            </w: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сохранение жизни, культуры, окружающей среды;</w:t>
            </w:r>
          </w:p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4.сущность процесса </w:t>
            </w:r>
            <w:proofErr w:type="spellStart"/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познания</w:t>
            </w:r>
            <w:proofErr w:type="gramStart"/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;о</w:t>
            </w:r>
            <w:proofErr w:type="gramEnd"/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сновы</w:t>
            </w:r>
            <w:proofErr w:type="spellEnd"/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научной, философской и религиозной картин мира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ОК06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ОК07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EF">
              <w:rPr>
                <w:color w:val="000000" w:themeColor="text1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ОК08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основы философского учения о бытии</w:t>
            </w:r>
          </w:p>
        </w:tc>
      </w:tr>
      <w:tr w:rsidR="00CD15BE" w:rsidRPr="00FB64FB" w:rsidTr="00CD15BE">
        <w:trPr>
          <w:trHeight w:val="1407"/>
        </w:trPr>
        <w:tc>
          <w:tcPr>
            <w:tcW w:w="110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ОК09</w:t>
            </w:r>
          </w:p>
        </w:tc>
        <w:tc>
          <w:tcPr>
            <w:tcW w:w="2451" w:type="dxa"/>
          </w:tcPr>
          <w:p w:rsidR="00CD15BE" w:rsidRPr="00FB64FB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2652" w:type="dxa"/>
            <w:vMerge/>
          </w:tcPr>
          <w:p w:rsidR="00CD15BE" w:rsidRPr="00FB64FB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15BE" w:rsidRPr="00FB64FB" w:rsidRDefault="00CD15BE" w:rsidP="00CD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4FB">
              <w:rPr>
                <w:rFonts w:ascii="Calibri" w:eastAsia="Times New Roman" w:hAnsi="Calibri" w:cs="Times New Roman CYR"/>
                <w:sz w:val="24"/>
                <w:szCs w:val="24"/>
                <w:lang w:eastAsia="ru-RU"/>
              </w:rPr>
              <w:t>4.</w:t>
            </w: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сущность процесса познания;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 w:rsidRPr="00FB64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основы научной, философской и религиозной картин мира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05" w:type="dxa"/>
            <w:gridSpan w:val="3"/>
          </w:tcPr>
          <w:p w:rsidR="00CD15BE" w:rsidRPr="00FB64FB" w:rsidRDefault="00CD15BE" w:rsidP="00CD1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8505" w:type="dxa"/>
            <w:gridSpan w:val="3"/>
          </w:tcPr>
          <w:p w:rsidR="00CD15BE" w:rsidRPr="00FB64FB" w:rsidRDefault="00CD15BE" w:rsidP="00CD1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D15BE" w:rsidRPr="00FB64FB" w:rsidTr="00CD15BE">
        <w:trPr>
          <w:trHeight w:val="212"/>
        </w:trPr>
        <w:tc>
          <w:tcPr>
            <w:tcW w:w="1101" w:type="dxa"/>
          </w:tcPr>
          <w:p w:rsidR="00CD15BE" w:rsidRPr="00FB64FB" w:rsidRDefault="00CD15BE" w:rsidP="00CD1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ЛР12</w:t>
            </w:r>
          </w:p>
        </w:tc>
        <w:tc>
          <w:tcPr>
            <w:tcW w:w="8505" w:type="dxa"/>
            <w:gridSpan w:val="3"/>
          </w:tcPr>
          <w:p w:rsidR="00CD15BE" w:rsidRPr="00FB64FB" w:rsidRDefault="00CD15BE" w:rsidP="00CD1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B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15BE" w:rsidRPr="00CD15BE">
          <w:pgSz w:w="11906" w:h="16838"/>
          <w:pgMar w:top="1134" w:right="851" w:bottom="899" w:left="1701" w:header="709" w:footer="709" w:gutter="0"/>
          <w:pgNumType w:start="1"/>
          <w:cols w:space="720"/>
        </w:sectPr>
      </w:pPr>
    </w:p>
    <w:tbl>
      <w:tblPr>
        <w:tblW w:w="55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236"/>
        <w:gridCol w:w="1233"/>
        <w:gridCol w:w="1233"/>
        <w:gridCol w:w="1516"/>
        <w:gridCol w:w="1397"/>
        <w:gridCol w:w="1226"/>
        <w:gridCol w:w="1233"/>
        <w:gridCol w:w="1236"/>
        <w:gridCol w:w="1656"/>
        <w:gridCol w:w="2358"/>
      </w:tblGrid>
      <w:tr w:rsidR="00CD15BE" w:rsidRPr="00CD15BE" w:rsidTr="00CD15BE">
        <w:trPr>
          <w:trHeight w:val="20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Элементы учебной дисциплины</w:t>
            </w:r>
          </w:p>
        </w:tc>
        <w:tc>
          <w:tcPr>
            <w:tcW w:w="44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методы контроля</w:t>
            </w:r>
          </w:p>
        </w:tc>
      </w:tr>
      <w:tr w:rsidR="00CD15BE" w:rsidRPr="00CD15BE" w:rsidTr="00CD15B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контроль</w:t>
            </w:r>
          </w:p>
        </w:tc>
        <w:tc>
          <w:tcPr>
            <w:tcW w:w="2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</w:tr>
      <w:tr w:rsidR="00CD15BE" w:rsidRPr="00CD15BE" w:rsidTr="00CD15BE">
        <w:trPr>
          <w:trHeight w:val="1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результаты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результаты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</w:tc>
      </w:tr>
      <w:tr w:rsidR="00CD15BE" w:rsidRPr="00CD15BE" w:rsidTr="00CD15BE">
        <w:trPr>
          <w:trHeight w:val="20"/>
        </w:trPr>
        <w:tc>
          <w:tcPr>
            <w:tcW w:w="2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CD1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философ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и её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история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1. </w:t>
            </w:r>
            <w:r w:rsidRPr="00CD1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Введение в философию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2. </w:t>
            </w:r>
            <w:r w:rsidRPr="00C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 Древнего Китая</w:t>
            </w: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 Древней  Индии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01,ОК02,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ситуац</w:t>
            </w:r>
            <w:proofErr w:type="spellEnd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D15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Античная философия Древней Греции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</w:t>
            </w: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Средневековая философия.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01,ОК02,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ситуац</w:t>
            </w:r>
            <w:proofErr w:type="spellEnd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  <w:r w:rsidRPr="00CD15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5. </w:t>
            </w: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эпохи Возрождения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01,ОК02,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док Хрестоматии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6.</w:t>
            </w: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Философия Нового времени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01,ОК03,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7.</w:t>
            </w: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Немецкая классическая философия. Марксизм.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01,ОК02,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8.</w:t>
            </w: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Западноевропейский иррационализм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01,ОК03,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Сочинение-эссе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9.Философия Европы в 21в.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01,ОК03,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Pr="00CD1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Русская </w:t>
            </w:r>
            <w:r w:rsidRPr="00CD1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философия до 20-хг.20в.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07,ОК08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Сочинение-</w:t>
            </w: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эссе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11.Советская философия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01,ОК04,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Опрос.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5BE" w:rsidRPr="00CD15BE" w:rsidRDefault="00CD15BE" w:rsidP="00CD1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12.Современная философия России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07,ОК09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2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 </w:t>
            </w:r>
            <w:r w:rsidRPr="00CD1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философии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Онтология философское учение о бытии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Эссе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Гносеология – философское учение о познании.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З5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ЛР5, 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Проверочная  работа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3.Философская антропология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03,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ОК08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Социальная философия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</w:t>
            </w:r>
            <w:proofErr w:type="spellEnd"/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сит заданий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Аксиология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З3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Этика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03,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ОК08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Деловая игра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Философия культуры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,З6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Философия науки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Глобальные проблемы современности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03,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ОК08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эссе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10.Философия техника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З3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11.Философия будущего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 ЛР5,ЛР12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15BE" w:rsidRPr="00CD15BE" w:rsidTr="00CD15BE">
        <w:trPr>
          <w:trHeight w:val="20"/>
        </w:trPr>
        <w:tc>
          <w:tcPr>
            <w:tcW w:w="2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ОК01-10 </w:t>
            </w:r>
          </w:p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З1-6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  <w:proofErr w:type="gramStart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,ЛР5,ЛР12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5BE">
              <w:rPr>
                <w:rFonts w:ascii="Times New Roman" w:eastAsia="Times New Roman" w:hAnsi="Times New Roman" w:cs="Times New Roman"/>
                <w:bCs/>
                <w:lang w:eastAsia="ru-RU"/>
              </w:rPr>
              <w:t>Сдача дифференцированного зачета</w:t>
            </w:r>
          </w:p>
        </w:tc>
      </w:tr>
    </w:tbl>
    <w:p w:rsidR="00CD15BE" w:rsidRPr="00CD15BE" w:rsidRDefault="00CD15BE" w:rsidP="00CD15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sectPr w:rsidR="00CD15BE" w:rsidRPr="00CD15BE" w:rsidSect="00CD15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3.1 Типовые задания для оценки освоения учебной дисциплины в порядке текущего контроля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</w:t>
      </w:r>
      <w:r w:rsidRPr="00CD15B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философ</w:t>
      </w:r>
      <w:proofErr w:type="gram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1.Введение в философию.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опроса.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1.Чем философия отличается от других наук.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познать все в этом мире и за его пределами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такое  философское мышление и чем оно отличается от бытового мышления.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такое человек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И.Канту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2.Философия Древнего Китая. Философия Древней Индии.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1.Обсудить ситуацию из кинофильма «Эффект бабочки»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идеи 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уддизма б)конфуцианства в)даосизма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2.Изучить учение Будды. Соотнести идеи с положениями христианства и мусульманства.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3.Античная философия.</w:t>
      </w:r>
    </w:p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t>1. Соотнесите период развития античной философии и проблему, которая была главной для философов данного периода: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2"/>
        <w:gridCol w:w="427"/>
        <w:gridCol w:w="4359"/>
      </w:tblGrid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Досократический</w:t>
            </w:r>
            <w:proofErr w:type="spellEnd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политика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Классический период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Будущее человечества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Постклассический</w:t>
            </w:r>
            <w:proofErr w:type="spellEnd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природы и первоосновы мира</w:t>
            </w:r>
          </w:p>
        </w:tc>
      </w:tr>
    </w:tbl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>2. Соотнесите философа и элемент, который он считал первоосновой мира: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2"/>
        <w:gridCol w:w="427"/>
        <w:gridCol w:w="4359"/>
      </w:tblGrid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Гераклит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Воздух 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Анаксимандр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Фалес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Атом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Левкипп</w:t>
            </w:r>
            <w:proofErr w:type="spellEnd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Огонь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Апейрон</w:t>
            </w:r>
            <w:proofErr w:type="spellEnd"/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>3. Соотнесите философское направление и его представителя: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2"/>
        <w:gridCol w:w="427"/>
        <w:gridCol w:w="4359"/>
      </w:tblGrid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Киренаики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Аристипп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Эпикурейцы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Плотин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Неоплатоники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Эпикур</w:t>
            </w:r>
          </w:p>
        </w:tc>
      </w:tr>
      <w:tr w:rsidR="00CD15BE" w:rsidRPr="00CD15BE" w:rsidTr="00CD1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BE" w:rsidRPr="00CD15BE" w:rsidRDefault="00CD15BE" w:rsidP="00CD15BE">
            <w:pPr>
              <w:tabs>
                <w:tab w:val="left" w:pos="2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Пиррон </w:t>
            </w:r>
          </w:p>
        </w:tc>
      </w:tr>
    </w:tbl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15BE" w:rsidRPr="00CD15BE" w:rsidRDefault="00CD15BE" w:rsidP="00CD15BE">
      <w:pPr>
        <w:tabs>
          <w:tab w:val="left" w:pos="25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>4.Обьясните  высказывание «Нельзя дважды войти в одну и ту же реку». Кто автор?</w:t>
      </w:r>
    </w:p>
    <w:p w:rsidR="00CD15BE" w:rsidRPr="00CD15BE" w:rsidRDefault="00CD15BE" w:rsidP="00CD15BE">
      <w:pPr>
        <w:tabs>
          <w:tab w:val="left" w:pos="2500"/>
        </w:tabs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>5. Назовите основные идеи философии Платона.</w:t>
      </w:r>
    </w:p>
    <w:p w:rsidR="00CD15BE" w:rsidRPr="00CD15BE" w:rsidRDefault="00CD15BE" w:rsidP="00CD15BE">
      <w:pPr>
        <w:tabs>
          <w:tab w:val="left" w:pos="2500"/>
        </w:tabs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>6. Что такое гедонизм в античной философии, кто разработал данный термин?</w:t>
      </w:r>
    </w:p>
    <w:p w:rsidR="00CD15BE" w:rsidRPr="00CD15BE" w:rsidRDefault="00CD15BE" w:rsidP="00CD15BE">
      <w:pPr>
        <w:tabs>
          <w:tab w:val="left" w:pos="2500"/>
        </w:tabs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7. В чем заключается философский метод </w:t>
      </w:r>
      <w:proofErr w:type="spellStart"/>
      <w:r w:rsidRPr="00CD15BE">
        <w:rPr>
          <w:rFonts w:ascii="Times New Roman" w:eastAsia="Calibri" w:hAnsi="Times New Roman" w:cs="Times New Roman"/>
          <w:sz w:val="24"/>
          <w:szCs w:val="24"/>
        </w:rPr>
        <w:t>майовтика</w:t>
      </w:r>
      <w:proofErr w:type="spellEnd"/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по Сократу?</w:t>
      </w:r>
    </w:p>
    <w:p w:rsidR="00CD15BE" w:rsidRPr="00CD15BE" w:rsidRDefault="00CD15BE" w:rsidP="00CD15BE">
      <w:pPr>
        <w:tabs>
          <w:tab w:val="left" w:pos="2500"/>
        </w:tabs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>8. Законы логики по Аристотелю. Приведите примеры к каждому закону из личного опыта.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4.Средневековая философия.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1.Изучить видеосюжет о биографии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вгустина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Ф.Аквинского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1.Вера и разум в средневековой философии как сочетались.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Религиозные догма как влияли на развитие философии.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3.Оцените философское учение Пьера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Абелляра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У.Оккама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5.Философия эпохи Возрождения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работы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Н.Кузанского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Спинозы,Дж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Л.да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Винчи. Дать оценку основным идеям философов.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https://fil.wikireading.ru/1723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https://studfile.net/preview/5880449/page:2/</w:t>
      </w: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6.Философия Нового времени.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</w:t>
      </w:r>
      <w:proofErr w:type="gramStart"/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</w:t>
      </w:r>
      <w:proofErr w:type="gramEnd"/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ариант1</w:t>
      </w:r>
      <w:r w:rsidRPr="00CD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Какой вопрос не относится к исходным вопросам высших и вечных интересов человеческого разума, согласно представлениям И. Канта?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Что я могу знать?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Что я должен делать?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Что есть моя конечная цель?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На что я могу надеяться?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2. Исследование социальных, нравственных, эстетических, идеологических и других ценностей осуществляет ____________ функция философии.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критическая 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Б) прогностическая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мировоззренческая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аксиологическая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Д) методологическая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3. Установите соответствие между проблематикой и разделом философского знания: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1. Онтология </w:t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  <w:t xml:space="preserve"> а) учение о человеке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>2. Гносеология</w:t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  <w:t xml:space="preserve"> б) учение о бытии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3. Философская антропология </w:t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  <w:t xml:space="preserve"> в) учение о познании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4. Социальная философия </w:t>
      </w:r>
      <w:r w:rsidRPr="00CD15BE">
        <w:rPr>
          <w:rFonts w:ascii="Times New Roman" w:eastAsia="Calibri" w:hAnsi="Times New Roman" w:cs="Times New Roman"/>
          <w:sz w:val="24"/>
          <w:szCs w:val="24"/>
        </w:rPr>
        <w:tab/>
        <w:t xml:space="preserve"> г) учение об обществе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4. Познавательно-интеллектуальные аспекты мировоззрения отображаются: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в миропонимании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в мироощущении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в мировосприятии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моральных установках общества и личности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Д) только в подсознании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5. Ответы на философские вопросы ищут в: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религиозных верованиях;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мифологических представлениях;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научных исследованиях;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доводах и умозаключениях разума.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6. </w:t>
      </w:r>
      <w:proofErr w:type="spellStart"/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Недеяние</w:t>
      </w:r>
      <w:proofErr w:type="spellEnd"/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даосизме – это: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полная бездеятельность;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необходимое вмешательство в происходящее;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планирование своих действий;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>Г) внутреннее освобождение от всякой эгоистической деятельности.</w:t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br/>
        <w:t>7. Карма в древнеиндийской философии – это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закон вечного круговорота бытия;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понятие долга и предназначения;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закон воздаяния;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выход за пределы круга перевоплощений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8. Дхарма в древнеиндийской философии – это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понятие долга и предназначения;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закон вечного круговорота бытия;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абсолютное духовное освобождение;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вид религиозно-духовной практики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9. Гераклит Эфесский считал, что первоэлементом является: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вода;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огонь;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земля;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дерево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10. Основателем этики в западноевропейской философии считается: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Фалес;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Сократ;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Платон;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Аристотель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11. Ядром теории познания учение о припоминании признавал: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Платон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</w:t>
      </w:r>
      <w:proofErr w:type="spellStart"/>
      <w:r w:rsidRPr="00CD15BE">
        <w:rPr>
          <w:rFonts w:ascii="Times New Roman" w:eastAsia="Calibri" w:hAnsi="Times New Roman" w:cs="Times New Roman"/>
          <w:sz w:val="24"/>
          <w:szCs w:val="24"/>
        </w:rPr>
        <w:t>Демокрит</w:t>
      </w:r>
      <w:proofErr w:type="spellEnd"/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Гераклит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Сократ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Д) Аристотель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12. Основной догмат христианского вероучения относительно Бога гласит: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нет Бога выше Аллаха;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Бог есть Единое;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Бог, будучи единым и единственным, существует в трех ипостасях;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Бог есть все и все есть Бог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13. Универсалии существуют независимо от сознания, утверждал в средневековой философии ...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номинализм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реализм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универсализм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концептуализм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Д) догматизм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14. Термин «гуманизм» происходит от латинского слова,  что означает: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божественный;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человеческий (человечный);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природный;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животный 3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15. Родоначальник гуманизма в эпоху Возрождения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Петрарка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Кампанелла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Коперник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Макиавелли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16. Определяющее значение для формирования философии Нового времени имело: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развитие протестантизма как нового направления мирового христианства;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формирование наук, в первую очередь естественных; 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В) становление абсолютной монархии;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подъем народного и революционного движения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17. Исходный пункт философии Гегеля: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Абсолютная идея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Материя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Вещь в себе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Сознание субъекта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Д) Бог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18. А. Шопенгауэр считал, что жизнь людей, в принципе – это:</w:t>
      </w:r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удел радостей и прогресса;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цепь тревог и мучений;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подобие маятнику – от безмятежного счастья к горечи и страданию и наоборот;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Г) серая и безликая «жизнь насекомых»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</w: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19. Этапы развития позитивистской философии в хронологическом порядке: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А) позитивизм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Б) </w:t>
      </w:r>
      <w:proofErr w:type="spellStart"/>
      <w:r w:rsidRPr="00CD15BE">
        <w:rPr>
          <w:rFonts w:ascii="Times New Roman" w:eastAsia="Calibri" w:hAnsi="Times New Roman" w:cs="Times New Roman"/>
          <w:sz w:val="24"/>
          <w:szCs w:val="24"/>
        </w:rPr>
        <w:t>постпозитивизм</w:t>
      </w:r>
      <w:proofErr w:type="spellEnd"/>
      <w:r w:rsidRPr="00CD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 xml:space="preserve">В) неопозитивизм </w:t>
      </w:r>
      <w:r w:rsidRPr="00CD15BE">
        <w:rPr>
          <w:rFonts w:ascii="Times New Roman" w:eastAsia="Calibri" w:hAnsi="Times New Roman" w:cs="Times New Roman"/>
          <w:sz w:val="24"/>
          <w:szCs w:val="24"/>
        </w:rPr>
        <w:br/>
        <w:t>Г) эмпириокритицизм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sz w:val="24"/>
          <w:szCs w:val="24"/>
        </w:rPr>
        <w:t>7.Немецкая классическая философия. Марксизм.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sz w:val="24"/>
          <w:szCs w:val="24"/>
        </w:rPr>
        <w:t>Вопросы к опросу по командам.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sz w:val="24"/>
          <w:szCs w:val="24"/>
        </w:rPr>
        <w:t>Изучить учение Декарта. Ответить на вопросы.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Прежде, чем заявить: «Я мыслю, следовательно, существую», Декарт утверждал: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«верую, потому что нелепо»;              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«во всем должно сомневаться»;         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«любовь движет солнца и светила»;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«знание</w:t>
      </w: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—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сила»;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«познай самого себя».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 мысли Декарта, субстанция протяженная и субстанция духовная: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находятся в тесной взаимосвязи;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существуют независимо друг от друга;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являются противоположностями и постоянно борются между собой;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существуют по отдельности, и существование одной ис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ключает одновременное существование другой;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являются иллюзией психики.</w:t>
      </w:r>
    </w:p>
    <w:p w:rsidR="00CD15BE" w:rsidRPr="00CD15BE" w:rsidRDefault="00CD15BE" w:rsidP="00CD15B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CD15BE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3. Декарт признавал существование: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одной субстанции</w:t>
      </w: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—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материи;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одной субстанции с двумя атрибутами: временем и пространством;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одной субстанции с двумя атрибутами: мышлением и протяжением;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двух независимых субстанций</w:t>
      </w: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—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и протяжение;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только фактов чувственного восприятия.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sz w:val="24"/>
          <w:szCs w:val="24"/>
        </w:rPr>
        <w:t>Изучите биографию и учение Спинозы. Ответьте на вопросы: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1.Спиноза применил в своей «Этике» необычный ме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тод изложения: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логический;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эмпирический;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геометрический;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семантический;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диалектический.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2.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Атрибутами субстанции (природы), по мнению Спинозы, являются: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внешняя причина;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множество конечных вещей;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мышление и протяжение;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воздействие и связь;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энергия и информация.</w:t>
      </w:r>
    </w:p>
    <w:p w:rsidR="00CD15BE" w:rsidRPr="00CD15BE" w:rsidRDefault="00CD15BE" w:rsidP="00CD15BE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Изучить учение Канта. Ответить на вопросы.</w:t>
      </w:r>
    </w:p>
    <w:p w:rsidR="00CD15BE" w:rsidRPr="00CD15BE" w:rsidRDefault="00CD15BE" w:rsidP="00CD15B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CD15BE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1.В философском творчестве И. Канта выделяются периоды: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докритический и критический;</w:t>
      </w: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материалистический и диалектический;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логический и онтологический;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 рациональный и иррациональный;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метафизический и диалектический.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 Философский трактат «Критика чистого разума» был написан: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Гегелем;                        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Декартом;                     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Кантом;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Ницше;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Бэконом.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3.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Трансцендентное по Канту – это: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познанное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опытным путем;                                      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познанное эмпирически и рационально;                  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познанное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теоретического разума;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познанное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практического разума; 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абсолютно непознаваемое.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 По мнению Канта, «вещь в себе» – это: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Бог;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реальное существование потенциального мира;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 существующий, который нам совершенно недоступен и никогда не может сделаться объектом нашего познания;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 же, что феноменальное субъективное бытие;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совокупность трансцендентных субъектов, то же, что Платон называл «миром идей»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8.Западноевропейский иррационализм.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Эссе</w:t>
      </w:r>
    </w:p>
    <w:p w:rsidR="00CD15BE" w:rsidRPr="00CD15BE" w:rsidRDefault="00CD15BE" w:rsidP="00CD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выполнения данного задания состоит в развитии навыков самостоятельного творческого мышления и письменного изложения собственных мыслей. Написание эссе позволяет студентам научиться чётко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свои выводы, овладеть научным стилем речи.</w:t>
      </w:r>
    </w:p>
    <w:p w:rsidR="00CD15BE" w:rsidRPr="00CD15BE" w:rsidRDefault="00CD15BE" w:rsidP="00CD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включает в себя следующие элементы: высказывание ученого, актуальность темы, аргументы «за» и «против», выводы.</w:t>
      </w:r>
      <w:proofErr w:type="gramEnd"/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Темы: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это медленное движение к смерти»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как воля и ее сопротивление»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есть ошибка природы» и др. афоризмы 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Ф.Ницше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А.Шопенгауэра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9.Философия Европы в 20-21вв.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 Примерные вопросы.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Согласно М. Хайдеггеру и Ж.П. Сартру, бытие, на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 xml:space="preserve">правленное </w:t>
      </w:r>
      <w:proofErr w:type="gram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 ничто</w:t>
      </w:r>
      <w:proofErr w:type="gram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сознающее свою конечность,</w:t>
      </w: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 —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это: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мышление;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переживание;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экзистенция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научный факт;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движение материи.</w:t>
      </w:r>
    </w:p>
    <w:p w:rsidR="00CD15BE" w:rsidRPr="00CD15BE" w:rsidRDefault="00CD15BE" w:rsidP="00CD15BE">
      <w:pPr>
        <w:keepNext/>
        <w:keepLines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Ключевой категорией Хайдеггера является</w:t>
      </w:r>
      <w:r w:rsidRPr="00CD15BE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а) бытие-к-богу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бытие-к-разочарованию;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в) бытие-к-жизни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 бытие-к-счастью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бытие-к-смерти.</w:t>
      </w:r>
    </w:p>
    <w:p w:rsidR="00CD15BE" w:rsidRPr="00CD15BE" w:rsidRDefault="00CD15BE" w:rsidP="00CD15BE">
      <w:pPr>
        <w:keepNext/>
        <w:keepLines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3. Понятие «пограничной ситуации» играет особую роль </w:t>
      </w:r>
      <w:proofErr w:type="gramStart"/>
      <w:r w:rsidRPr="00CD15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D15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а) прагматизме;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персонализме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феноменологии;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структурализме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экзистенциализме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5BE">
        <w:rPr>
          <w:rFonts w:ascii="Times New Roman" w:eastAsia="Calibri" w:hAnsi="Times New Roman" w:cs="Times New Roman"/>
          <w:b/>
          <w:i/>
          <w:sz w:val="24"/>
          <w:szCs w:val="24"/>
        </w:rPr>
        <w:t>4. Жизнь есть абсурд, согласно:</w:t>
      </w:r>
    </w:p>
    <w:p w:rsidR="00CD15BE" w:rsidRPr="00CD15BE" w:rsidRDefault="00CD15BE" w:rsidP="00CD15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CD15BE">
        <w:rPr>
          <w:rFonts w:ascii="Times New Roman" w:eastAsia="Calibri" w:hAnsi="Times New Roman" w:cs="Times New Roman"/>
          <w:noProof/>
          <w:sz w:val="24"/>
          <w:szCs w:val="24"/>
        </w:rPr>
        <w:t>а) Ницше;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Дильтею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Камю;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Фрейду;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Сартру.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5.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точки зрения </w:t>
      </w:r>
      <w:proofErr w:type="spell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баденской</w:t>
      </w:r>
      <w:proofErr w:type="spell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школы неокантианства, существует два основ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ных научных метода: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натурфилософский и физический;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аналитический и синтетический;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генерализующий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индивидуализирующий;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наблюдения и эксперимента.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6. Представитель </w:t>
      </w:r>
      <w:proofErr w:type="spell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баденской</w:t>
      </w:r>
      <w:proofErr w:type="spell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школы неоканти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 xml:space="preserve">анства В. </w:t>
      </w:r>
      <w:proofErr w:type="spell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Виндельбанд</w:t>
      </w:r>
      <w:proofErr w:type="spell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предложил свое деление наук на науки: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природе и о духе;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законах и о событиях;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материи и о сознании;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 ощущениях и об идеях;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 разуме и об опыте.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7.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феноменологии Э. </w:t>
      </w:r>
      <w:proofErr w:type="spell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Гуссерля</w:t>
      </w:r>
      <w:proofErr w:type="spell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понятие «</w:t>
      </w:r>
      <w:proofErr w:type="spell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интенциональность</w:t>
      </w:r>
      <w:proofErr w:type="spell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CD15B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 —</w:t>
      </w:r>
      <w:r w:rsidRPr="00CD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это: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существенное свойство всех актов сознания, направлен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сознания на объект, находящийся вне самого соз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нания;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символических аспектов социальных взаимодей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зависимость истинностного значения высказываний от психологических, прагматических оттенков смысла этих вы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заимствование основных категорий индивидуального сознания из сферы общественных представлений.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8.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 герменевтике основная задача философии, по Г. </w:t>
      </w:r>
      <w:proofErr w:type="spell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Гадамеру</w:t>
      </w:r>
      <w:proofErr w:type="spell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 —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это: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исследование философских письменных памятников;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современная интерпретация древних идей;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толкование и осмысление текста, в качестве которого может предстать любой предмет;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сближение философского размышления с литературно-художественным творчеством.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9. Центральной характеристикой существования че</w:t>
      </w:r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 xml:space="preserve">ловека и способом его бытия, согласно Г. </w:t>
      </w:r>
      <w:proofErr w:type="spellStart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Гадамеру</w:t>
      </w:r>
      <w:proofErr w:type="spellEnd"/>
      <w:r w:rsidRPr="00CD1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является: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предрассудок;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объяснение;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познание;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понимание.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lastRenderedPageBreak/>
        <w:t>10. Установите принадлежность философа той или иной  философской школе (направлению):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а) Сартр, Камю, Хайдеггер;         1) «философия жизни»;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б) Ницше, Шопенгауэр;               2) экзистенциализм;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в) Виндельбанд, Риккерт;            3) психоанализ;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 Фрейд, Юнг;                              4) позитивизм;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д) Миль, Спенсер.                         5) неокантианство.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10.Русская философия</w:t>
      </w: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Темы эссе: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1.Спор между славянофилами и западниками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2.Философия Бердяеа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3.Русский народ в образах Достоевского.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4.Философские идеи в работах Ильина.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11. Советская философия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Опрос: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1.Особенности советской идеологии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2.Как культурная революция отразиласть на философских идеях.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3.Что такое философский пароход.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4.Назовите видных деятелей идеологов коммунистической философии.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5.Кризи советской философии.Пути решения.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12.Современная философияРоссии.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Опрос: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1.Какие идеи проникали в науку в период перестройки.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2.Как свобода личности и демократические свободы отразились на российско обществе.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Тема2.Основные направления философии.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proofErr w:type="gramStart"/>
      <w:r w:rsidRPr="00CD15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Онтология-философское</w:t>
      </w:r>
      <w:proofErr w:type="gramEnd"/>
      <w:r w:rsidRPr="00CD15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учение о бытии.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Темы эссе:1. Бытие и сознание.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Пространство и </w:t>
      </w:r>
      <w:proofErr w:type="gramStart"/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время-споры</w:t>
      </w:r>
      <w:proofErr w:type="gramEnd"/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ученых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Роль интуиции в познании мира.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Гносеология – философское учение о познании.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Проверочная работа. 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-Объяснить термины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Познание.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2.Эпистемология.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3.Рационализм.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4.Эмпирическое познание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Силлогизмы.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-Вспомнить способы познания: </w:t>
      </w:r>
      <w:proofErr w:type="spell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стоиков</w:t>
      </w:r>
      <w:proofErr w:type="gram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кептиков,софистов</w:t>
      </w:r>
      <w:proofErr w:type="spellEnd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Сократа, Платона, </w:t>
      </w:r>
      <w:proofErr w:type="spell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Р.Декарта</w:t>
      </w:r>
      <w:proofErr w:type="spellEnd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И.Канта</w:t>
      </w:r>
      <w:proofErr w:type="spellEnd"/>
    </w:p>
    <w:p w:rsidR="00CD15BE" w:rsidRPr="00CD15BE" w:rsidRDefault="00CD15BE" w:rsidP="00CD15B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3.Философия антропологии</w:t>
      </w:r>
    </w:p>
    <w:p w:rsidR="00CD15BE" w:rsidRPr="00CD15BE" w:rsidRDefault="00CD15BE" w:rsidP="00CD15BE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Изучить современные теории о человеке. Написать реферат на стыке философии, психологии, социологии, </w:t>
      </w:r>
      <w:proofErr w:type="spellStart"/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конфликтологии</w:t>
      </w:r>
      <w:proofErr w:type="spellEnd"/>
      <w:r w:rsidRPr="00CD1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D15BE" w:rsidRPr="00CD15BE" w:rsidRDefault="00CD15BE" w:rsidP="00CD15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реферативной работы следует начать с изложения плана темы, который обычно включает 3-4 пункта. План должен быть логично изложен, разделы плана в тексте </w:t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выделяется. План обязательно должен включать в себя введение, основную часть и заключение.</w:t>
      </w:r>
    </w:p>
    <w:p w:rsidR="00CD15BE" w:rsidRPr="00CD15BE" w:rsidRDefault="00CD15BE" w:rsidP="00CD15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формулируются актуальность, цель и задачи реферата; в основной части рассматриваются теоретические проблемы темы и практика реализации в современных политических, экономических и социальных условиях; в заключении подводятся основные итоги, высказываются выводы и предложения.</w:t>
      </w:r>
    </w:p>
    <w:p w:rsidR="00CD15BE" w:rsidRPr="00CD15BE" w:rsidRDefault="00CD15BE" w:rsidP="00CD15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завершается списком использованной литературы.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реферата должен быть не менее 12-18 стр. машинописного текста (аналог – компьютерный текст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шрифта 14 через полтора интервала), включая титульный лист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чем смысл жизни?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2.Человек это звучит гордо?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чего человеку Вечность?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Человек и любовь.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Человек и Родина.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 «отцов и детей»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Человек и свобода.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Социальная философия.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ситуации о семье: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семье проживают мама, бабушка и пьющий отчим,16-летний Витя и 7-летняя сводная сестра Оля. В семье не хватает денег и Вите приходится работать после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уроков-разносить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объявления, рекламу. Так же он помогает сестре делать уроки, ходит в аптеку для бабушки, помогает маму по хозяйству. Но у Вити повышенная конфликтность с отчимом, который применяет домашнее насилие  к маме. Спрогнозируйте, как дальше сложится судьба Вити.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17-летняя Ксения решила выйти замуж до достижения 18 лет. Мама и папа против ее избранника. Ксения разрывает отношения и уезжает жить в другой город со своим молодым человеком. Мама тайком передает ей деньги, папа даже не общается.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Спрогнозируйте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дальше сложатся их отношения.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ситуации об этносе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Рома-представитель цыганского народа, занимается в коллективе песни и танца. В компании друзей его часто задирают, не очень доверяют, боятся за свои вещи и телефоны. Следует ли Роману обижаться на своих друзей из-за сложившихся стереотипов.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2.Учитель выделяет Наташу из других учеников за ее рыжие волосы, яркие конопатки на лице, говорит, что у нее истинная природная красота и всем надо на нее равняться. Нет ли дискриминации в словах учителя относительно других девочек в классе.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ситуации о малой формальной группе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 офисе мало места для работы 4 человек. Одна сотрудница решила переставить мебель, чтобы пространство стало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органомично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Другие сотрудники были недовольны перестановкой и нажаловались начальнику.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Сотрудница, проявившая инициативу получила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выговор. Но впоследствии все оценили удобство перестановки и поняли, что это визуально расширило пространство. Уважение и профессионализм сотрудницы был оценен по достоинству. Нужно ли проявлять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инициативу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последствия. Как просчитать позитивные и негативные последствия своих поступков.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материал урока заранее Алексей решил дополнить учителя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 прозвали его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зубрилой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стали дразнить. Алексей замкнулся, перестал поднимать руку, стал плохо учиться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Стало ли это результатом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булинга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одноклассников.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ситуации о малой неформальной группе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Хоккеист Володя имел много друзей, поклонниц, пока не получил травму. Лежа в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постели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понял, что все его друзья и поклонницы были не настоящими. Только тихая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девочка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 помогала ему во всем, оказалась преданной подругой. А он ее даже не замечал. О чем идет речь в данной ситуации?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Тоня поступила в престижный ВУЗ и перестала общаться со своей лучшей подругой. В ВУЗе появилось иного новых друзей, но школьную подругу Тоня не смогла заменить. Пыталась с ней связаться. Подруга вела социальный образ жизни и не соответствовала статусу Тони. Той было стыдно представить ее новым друзьям.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Тоне приходилось разрываться на две компании. Как сочетаются наши достигаемые статусы с понятием дружба, любовь.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5.Аксиология.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общечеловеческие ценности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2.Назовите моральные ценности и установки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религиозные ценности реализуются в современном обществе.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4.Проследить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формируется ценность человеческой жизни; ценность свободы личности; ценность социального и личного благополучия.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6.Этика.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Деловая игра.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раунд. Философия Сократа и его современное прочтение.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раунд. Средневековая этика против идей эпохи Возрождения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раунд. Этика Нового и Новейшего времени. Смена векторов развития общества.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*Оценивается вклад каждого участника в работу команды.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7.Философия культуры.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презентации по типам культуры: официальная, народная, элитарная, массовая, субкультуры, контркультуры.</w:t>
      </w:r>
      <w:proofErr w:type="gramEnd"/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Компьютерную презентацию, сопровождающую выступление докладчика, удобнее всего подготовить в программе MS </w:t>
      </w:r>
      <w:proofErr w:type="spellStart"/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PowerPoint</w:t>
      </w:r>
      <w:proofErr w:type="spellEnd"/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монитора. Чаще всего демонстрация презентации проецируется на большом экране, реже – раздается </w:t>
      </w:r>
      <w:proofErr w:type="gramStart"/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собравшимся</w:t>
      </w:r>
      <w:proofErr w:type="gramEnd"/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color w:val="302030"/>
          <w:sz w:val="24"/>
          <w:szCs w:val="24"/>
          <w:lang w:eastAsia="ru-RU"/>
        </w:rPr>
        <w:t>1 стратегия:</w:t>
      </w: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</w:t>
      </w:r>
    </w:p>
    <w:p w:rsidR="00CD15BE" w:rsidRPr="00CD15BE" w:rsidRDefault="00CD15BE" w:rsidP="00CD15BE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  <w:t>объем текста на слайде – не больше 7 строк;</w:t>
      </w:r>
    </w:p>
    <w:p w:rsidR="00CD15BE" w:rsidRPr="00CD15BE" w:rsidRDefault="00CD15BE" w:rsidP="00CD15BE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  <w:t>маркированный/нумерованный список содержит не более 7 элементов;</w:t>
      </w:r>
    </w:p>
    <w:p w:rsidR="00CD15BE" w:rsidRPr="00CD15BE" w:rsidRDefault="00CD15BE" w:rsidP="00CD15BE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  <w:lastRenderedPageBreak/>
        <w:t>отсутствуют знаки пунктуации в конце строк в маркированных и нумерованных списках;</w:t>
      </w:r>
    </w:p>
    <w:p w:rsidR="00CD15BE" w:rsidRPr="00CD15BE" w:rsidRDefault="00CD15BE" w:rsidP="00CD15BE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  <w:t>значимая информация выделяется с помощью цвета, кегля, эффектов анимации.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color w:val="302030"/>
          <w:sz w:val="24"/>
          <w:szCs w:val="24"/>
          <w:lang w:eastAsia="ru-RU"/>
        </w:rPr>
        <w:t>2 стратегия</w:t>
      </w: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</w:t>
      </w:r>
    </w:p>
    <w:p w:rsidR="00CD15BE" w:rsidRPr="00CD15BE" w:rsidRDefault="00CD15BE" w:rsidP="00CD15BE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  <w:t>выбранные средства визуализации информации (таблицы, схемы, графики и т. д.) соответствуют содержанию;</w:t>
      </w:r>
    </w:p>
    <w:p w:rsidR="00CD15BE" w:rsidRPr="00CD15BE" w:rsidRDefault="00CD15BE" w:rsidP="00CD15BE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02521"/>
          <w:sz w:val="24"/>
          <w:szCs w:val="24"/>
          <w:lang w:eastAsia="ru-RU"/>
        </w:rPr>
        <w:t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 в текст на ваших слайдах и всматриваться в мелкие иллюстрации);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Особо тщательно необходимо отнестись к </w:t>
      </w:r>
      <w:r w:rsidRPr="00CD15BE">
        <w:rPr>
          <w:rFonts w:ascii="Times New Roman" w:eastAsia="Times New Roman" w:hAnsi="Times New Roman" w:cs="Times New Roman"/>
          <w:b/>
          <w:bCs/>
          <w:i/>
          <w:iCs/>
          <w:color w:val="302030"/>
          <w:sz w:val="24"/>
          <w:szCs w:val="24"/>
          <w:lang w:eastAsia="ru-RU"/>
        </w:rPr>
        <w:t>оформлению презентации</w:t>
      </w:r>
      <w:r w:rsidRPr="00CD15BE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. 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Философия науки.</w:t>
      </w:r>
    </w:p>
    <w:p w:rsidR="00CD15BE" w:rsidRPr="00CD15BE" w:rsidRDefault="00CD15BE" w:rsidP="00CD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Изучить тенденции развития современных наук. Написать рефераты на темы: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1.Ответственность ученого за открытия.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Верификация научных данных.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3.Необычные науки. Запреты и успехи скрытых экспериментов.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Глобальные проблемы современности.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Сочинения-эссе на тему: «Спор с философом» Рекомендации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ermishlen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Эссе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эссе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оценивании работы учитывается следующее: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работа должна быть авторской, то есть не должна частично или полностью использовать работы других авторов;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понимание участником проблемы, содержащейся в выбранном им афоризме;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соответствие эссе выбранной теме;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личностный характер восприятия проблемы и ее осмысление (эссе должно содержать личное мнение автора по проблеме);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аргументация своей точки зрения с опорой на факты общественной жизни и личный социальный опыт;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внутреннее смысловое единство, согласованность ключевых тезисов и утверждений, непротиворечивость личностных суждений;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эссе должно быть изложено простым, общедоступным языком с соблюдением языковых норм;</w:t>
      </w:r>
    </w:p>
    <w:p w:rsidR="00CD15BE" w:rsidRPr="00CD15BE" w:rsidRDefault="00CD15BE" w:rsidP="00CD15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объем эссе не более 3 печатной страницы.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10.Философия техники.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 на тему: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мирного атома и опасность ядерной войны.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Технические прорывы и недостатки России.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Техника для человека или человек для техники.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4.Проблема искусственного интеллекта.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11.Философия будущего.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послание человечеству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С.Хоккинга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Подготовиться к дискуссии.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группе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.Дать прогнозы развитию человечества. Модель 1.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группе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.Дать прогнозы современной военной компании России и Украины.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группе 3.Дать прогнозы развитию человечества. Модель 2.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к группе 4. Рассмотреть возможность </w:t>
      </w:r>
      <w:proofErr w:type="spell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экологичного</w:t>
      </w:r>
      <w:proofErr w:type="spell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экономичного общества.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12.Семинар</w:t>
      </w:r>
      <w:proofErr w:type="gramStart"/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.И</w:t>
      </w:r>
      <w:proofErr w:type="gramEnd"/>
      <w:r w:rsidRPr="00CD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тоговое занятие.</w:t>
      </w: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Бытия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Онтология – это философская наука: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познании;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бытии;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человеке.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основным формам бытия относятся: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бытие природы;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бытие Бога;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виртуальное бытие.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Укажите, какие из приведенных ниже определений характеризуют классические подходы к пониманию материи: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материя – это необходимый субстрат (материал), из которого произведены все вещи;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материя – это все то, что занимает место в пространстве, т. е. обладает такими характеристиками, как протяженность, объем, плотность, масса, непроницаемость;</w:t>
      </w:r>
      <w:proofErr w:type="gramEnd"/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ответы верны.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Уточните, что относится к формам духовно-практической познавательной  деятельности: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мифологическое познание;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философское познание;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обыденное познание.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Определите, что не является основными формами чувственного познания: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ощущение;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восприятие;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впечатление.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Укажите, что является основными формами научного знания: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научная полемика;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научная литература; 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научная теория.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Истина – это: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информация об окружающем мире;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соответствие знаний с реальностью;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образец,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благое и прекрасное.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Критерием истины является: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чувства;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предположение;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практика.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Антиподом истины является: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ложь;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заблуждение;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догма.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структуру сознания входит: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интеллект и воля;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эмоции и мотивация;</w:t>
      </w:r>
    </w:p>
    <w:p w:rsidR="00CD15BE" w:rsidRPr="00CD15BE" w:rsidRDefault="00CD15BE" w:rsidP="00CD15B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все ответы верны.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Философская антропология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Укажите, кто из указанных мыслителей представляет экзистенциально-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персоналистскую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стратегию интерпретации человека: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Платон;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И. Кант;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А. Камю.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Определите, какие из ниже перечисленных концепций антропогенеза отстаивают идею естественного происхождения человека: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креационистская</w:t>
      </w:r>
      <w:proofErr w:type="spell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трудовая;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уфологическая.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Учение, согласно которому смысл человеческой жизни состоит в достижении счастья, называется: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гедонизм;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эвдемонизм; 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ригоризм.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Раздел философии, изучающий природу, сущность и предназначение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 - это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онтология;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гносеология;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антропология.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вопросам современной антропологии не относится вопрос: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первично;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такое личность;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смысл жизни.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Биологическая природа человека проявляется: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его анатомии и физиологи;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генофонде;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ответы  верны.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характеризующее человека, как общественное существо: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индивидуальность;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личность;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человеке понимают: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сознание и разум;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практически действовать;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ответы верны.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Единичный представитель человеческого рода: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человек;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личность.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Философское учение о ценностях и их природе: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аксиология;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этика;</w:t>
      </w:r>
    </w:p>
    <w:p w:rsidR="00CD15BE" w:rsidRPr="00CD15BE" w:rsidRDefault="00CD15BE" w:rsidP="00CD15B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эстетика.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философия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 приведенных определений общества, выделите те, которые существуют в философской и научной литературе: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это система взаимосвязанных сфер социальной жизни, в которых    реализуются соответствующие потребности людей;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это люди, обладающие индивидуальными потребностями и интересами и вступающие в деловые и интимно-личностные отношения друг с другом;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система наиболее общих взглядов человечества на мир, человека и место человека в этом мире.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Укажите, какие отношения, согласно К. Марксу, составляют основу общества: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политические;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социально-экономические;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духовные.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Укажите, что составляет предмет философии истории: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изучение природы исторического процесса, фундаментальных принципов и начал исторического бытия;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осуществление рефлексии над историческим познанием и осмысление статуса исторического знания;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ответы верны.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Определите период возникновения философии истории: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V – IV веках до н. э.;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средние века;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XVIII веке.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 субъектом истории, в отличие от ее движущих сил, понимают: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личность;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народные массы;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ответы верны.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Понятие социального прогресса обязательно предполагает: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безостановочное и неуклонное развитие всех исторических форм общества по пути улучшения жизни человечества;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общества по пути приближения к поставленным социальным идеалам;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последовательное совершенствование общественной жизни и ее переход к более высокому качественному состоянию.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Укажите, что, согласно Г. Гегелю, является главным критерием общественного прогресса: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развитие производительных сил;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знаний о мире;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свободы.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Объективным фактором, определяющим смену типов общественно-экономических формаций, в учении К. Маркса является: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конфликт между отставшими в своем развитии производственными отношениями и опередившими их производительными силами;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конфликт между отставшими производительными силами и опередившими их производственными отношениями;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конфликт между политически передовыми и консервативными силами.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К основным чертам цивилизации Запада в сравнении с цивилизацией Востока относятся: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культивирование науки и техники как интенсивных факторов развития общества;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установка на формирование гражданского общества и гарантию прав личности.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все ответы верны. 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Определяющая роль в исторической динамике культуры принадлежит: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традициям;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новациям; </w:t>
      </w:r>
    </w:p>
    <w:p w:rsidR="00CD15BE" w:rsidRPr="00CD15BE" w:rsidRDefault="00CD15BE" w:rsidP="00CD15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взаимосвязи традиций и новаций.</w:t>
      </w:r>
    </w:p>
    <w:p w:rsidR="00CD15BE" w:rsidRPr="00CD15BE" w:rsidRDefault="00CD15BE" w:rsidP="00CD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 Оценочные материалы для промежуточной  аттестации по учебной дисциплине.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</w:t>
      </w:r>
      <w:r w:rsidRPr="00CD15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15BE" w:rsidRPr="00CD15BE" w:rsidRDefault="00CD15BE" w:rsidP="00CD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1.Горелов А.А.. Основы философии. Учебник для студентов СПО. М.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2010. — 256 с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BE" w:rsidRPr="00CD15BE" w:rsidRDefault="00CD15BE" w:rsidP="00CD15B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Зачет или дифференцированный зачет проводятся за счет объема времени отводимого на освоение учебной дисциплины, междисциплинарного курса, практики.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Условия, процедура подготовки зачета или дифференцированного зачета, форм оценки знаний, умений и навыков по дисциплине разрабатываются преподавателем, мастером производственного обучения самостоятельно, рассматриваются на заседании ПЦК.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Рекомендуются следующие формы дифференцированного зачета: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тестирование;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письменный опрос;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семинар;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защита реферата или творческой работы;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практических заданий;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комбинированная форма.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вопросов или другого материала для проведения зачета или дифференцированного зачета доводятся до студентов в начале изучения дисциплины.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Дополнительное время для подготовки к зачету, дифференцированному зачету студентам не предоставляется.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Преподаватель может освободить от зачета дифференцированного зачета студентов при условии выполнения всех тематических видов контроля на оценку 4 (хорошо), 5 (отлично) в течение семестра.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неявки студента на зачет или дифференцированный зачет преподавателем делается в зачетной ведомости отметка «не явился».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Дифференцированный зачет и зачет проводится в учебное время на последнем занятии.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проведении зачета уровень подготовки студента фиксируется в зачетной ведомости и зачетной книжке оценкой «зачтено» и в журнале учебных занятий в графе «Зачет».</w:t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проведении дифференцированного зачета уровень подготовки студента оценивается в баллах: 5 (отлично), 4 (хорошо), 3 (удовлетворительно), 2 (неудовлетворительно) и фиксируется в зачетной ведомости </w:t>
      </w:r>
      <w:proofErr w:type="gramStart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том числе и неудовлетворительно) и зачетной книжке (за исключением неудовлетворительной) и в журнале учебных занятий в графу дифференцированный зачет. Оценка зачета, дифференцированного зачета является окончательной оценкой по учебной дисциплине, междисциплинарному курсу или практике за соответствующий семестр.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Зачетные ведомости оформляются и сдаются преподавателями в день проведения зачета в учебную часть заведующим очного и заочного отделениями. После проведения аттестации ведомости хранятся как документы строгой отчетности.</w:t>
      </w:r>
    </w:p>
    <w:p w:rsidR="00CD15BE" w:rsidRPr="00CD15BE" w:rsidRDefault="00CD15BE" w:rsidP="00CD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</w:p>
    <w:p w:rsidR="00CD15BE" w:rsidRPr="00CD15BE" w:rsidRDefault="00CD15BE" w:rsidP="00CD15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дифференцированного зачета</w:t>
      </w:r>
    </w:p>
    <w:p w:rsidR="00CD15BE" w:rsidRPr="00CD15BE" w:rsidRDefault="00CD15BE" w:rsidP="00CD15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«Отлично»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за глубокое и полное овладение содержанием учебного материала, в котором 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CD15BE" w:rsidRPr="00CD15BE" w:rsidRDefault="00CD15BE" w:rsidP="00CD15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«Хорошо»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CD15BE" w:rsidRPr="00CD15BE" w:rsidRDefault="00CD15BE" w:rsidP="00CD15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«Удовлетворительно» 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CD15BE" w:rsidRPr="00CD15BE" w:rsidRDefault="00CD15BE" w:rsidP="00CD15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«Неудовлетворительно»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если обучающийся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 за полное незнание и непонимание учебного материала или отказ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</w:t>
      </w:r>
      <w:proofErr w:type="spellStart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дифзачету</w:t>
      </w:r>
      <w:proofErr w:type="spellEnd"/>
      <w:r w:rsidRPr="00CD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Философия как наука и как форма мышления.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2.Философия Древнего Востока.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3.Философия античности.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Философия средневековья.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5.Философия эпохи Возрождения.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6.Философия Нового времени.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Неклассическая философия.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8.Рационализм.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9.Марксизм.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Герменевтика.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11.Феноменолизм.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12.Русская философия.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13.Философия общества.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14.Антропософия.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Онтология.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16.Гноссеология.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17.Аксиология.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18.Философия науки и техники.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E" w:rsidRPr="00CD15BE" w:rsidRDefault="00CD15BE" w:rsidP="00CD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Дополнения и изменения к комплекту ФОС на учебный год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 </w:t>
      </w:r>
    </w:p>
    <w:p w:rsidR="00CD15BE" w:rsidRPr="00CD15BE" w:rsidRDefault="00CD15BE" w:rsidP="00CD15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 и изменения </w:t>
      </w:r>
      <w:r w:rsidRPr="00CD1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комплекту ФОС</w:t>
      </w:r>
      <w:r w:rsidRPr="00CD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 учебный год по дисциплине _________________________________________________________________ </w:t>
      </w:r>
    </w:p>
    <w:p w:rsidR="00CD15BE" w:rsidRPr="00CD15BE" w:rsidRDefault="00CD15BE" w:rsidP="00CD15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ФОС внесены следующие изменения: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D15BE" w:rsidRPr="00CD15BE" w:rsidRDefault="00CD15BE" w:rsidP="00CD15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 в комплекте ФОС обсуждены на заседании ПЦК _______________________________________________________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 20_____г. (протокол № _______</w:t>
      </w:r>
      <w:proofErr w:type="gramStart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D15BE" w:rsidRPr="00CD15BE" w:rsidRDefault="00CD15BE" w:rsidP="00CD1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ПЦК ________________ /___________________/</w:t>
      </w: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D15BE" w:rsidRPr="00CD15BE" w:rsidRDefault="00CD15BE" w:rsidP="00CD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BE" w:rsidRPr="00CD15BE" w:rsidRDefault="00CD15BE" w:rsidP="00CD15BE">
      <w:pPr>
        <w:spacing w:after="160" w:line="259" w:lineRule="auto"/>
      </w:pPr>
    </w:p>
    <w:p w:rsidR="00CD15BE" w:rsidRPr="00CD15BE" w:rsidRDefault="00CD15BE" w:rsidP="00CD15BE">
      <w:pPr>
        <w:spacing w:after="160" w:line="259" w:lineRule="auto"/>
      </w:pPr>
    </w:p>
    <w:p w:rsidR="00CD15BE" w:rsidRPr="00CD15BE" w:rsidRDefault="00CD15BE" w:rsidP="00CD15BE">
      <w:pPr>
        <w:spacing w:after="160" w:line="259" w:lineRule="auto"/>
      </w:pPr>
    </w:p>
    <w:p w:rsidR="00CD15BE" w:rsidRPr="00CD15BE" w:rsidRDefault="00CD15BE" w:rsidP="00CD15BE"/>
    <w:p w:rsidR="0075340F" w:rsidRDefault="0075340F"/>
    <w:sectPr w:rsidR="0075340F" w:rsidSect="00CD1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529C"/>
    <w:multiLevelType w:val="multilevel"/>
    <w:tmpl w:val="98B2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97D0113"/>
    <w:multiLevelType w:val="hybridMultilevel"/>
    <w:tmpl w:val="BB20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1E86"/>
    <w:multiLevelType w:val="multilevel"/>
    <w:tmpl w:val="5CC2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1119B"/>
    <w:multiLevelType w:val="multilevel"/>
    <w:tmpl w:val="2A9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F0"/>
    <w:rsid w:val="004905F0"/>
    <w:rsid w:val="0075340F"/>
    <w:rsid w:val="00A61132"/>
    <w:rsid w:val="00C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5B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5BE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BE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D15BE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D15B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15B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15BE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15BE"/>
  </w:style>
  <w:style w:type="paragraph" w:customStyle="1" w:styleId="21">
    <w:name w:val="Заголовок 21"/>
    <w:basedOn w:val="a"/>
    <w:next w:val="a"/>
    <w:semiHidden/>
    <w:unhideWhenUsed/>
    <w:qFormat/>
    <w:rsid w:val="00CD15B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D15BE"/>
    <w:pPr>
      <w:keepNext/>
      <w:keepLines/>
      <w:spacing w:before="40" w:after="0" w:line="25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semiHidden/>
    <w:unhideWhenUsed/>
    <w:qFormat/>
    <w:rsid w:val="00CD15BE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D15BE"/>
  </w:style>
  <w:style w:type="character" w:styleId="a3">
    <w:name w:val="Hyperlink"/>
    <w:uiPriority w:val="99"/>
    <w:semiHidden/>
    <w:unhideWhenUsed/>
    <w:rsid w:val="00CD15B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D15BE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CD15BE"/>
    <w:pPr>
      <w:spacing w:before="100" w:beforeAutospacing="1" w:after="100" w:afterAutospacing="1" w:line="240" w:lineRule="auto"/>
    </w:pPr>
    <w:rPr>
      <w:rFonts w:ascii="Arial Unicode MS" w:eastAsia="Times New Roman" w:hAnsi="Arial" w:cs="Arial Unicode MS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D15BE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CD15BE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CD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1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D15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15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D15BE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CD15BE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CD15BE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15BE"/>
    <w:rPr>
      <w:rFonts w:ascii="Times New Roman" w:eastAsia="Calibri" w:hAnsi="Times New Roman" w:cs="Times New Roman"/>
      <w:sz w:val="32"/>
      <w:szCs w:val="20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CD15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CD1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D1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CD15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D1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CD15BE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CD15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D15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15BE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CD15BE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CD15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CD15BE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CD15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CD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CD15BE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annotation reference"/>
    <w:basedOn w:val="a0"/>
    <w:uiPriority w:val="99"/>
    <w:semiHidden/>
    <w:unhideWhenUsed/>
    <w:rsid w:val="00CD15BE"/>
    <w:rPr>
      <w:sz w:val="16"/>
      <w:szCs w:val="16"/>
    </w:rPr>
  </w:style>
  <w:style w:type="character" w:styleId="af8">
    <w:name w:val="page number"/>
    <w:uiPriority w:val="99"/>
    <w:semiHidden/>
    <w:unhideWhenUsed/>
    <w:rsid w:val="00CD15BE"/>
    <w:rPr>
      <w:rFonts w:ascii="Times New Roman" w:hAnsi="Times New Roman" w:cs="Times New Roman" w:hint="default"/>
    </w:rPr>
  </w:style>
  <w:style w:type="character" w:customStyle="1" w:styleId="FontStyle44">
    <w:name w:val="Font Style44"/>
    <w:uiPriority w:val="99"/>
    <w:rsid w:val="00CD15BE"/>
    <w:rPr>
      <w:rFonts w:ascii="Times New Roman" w:hAnsi="Times New Roman" w:cs="Times New Roman" w:hint="default"/>
      <w:sz w:val="26"/>
    </w:rPr>
  </w:style>
  <w:style w:type="table" w:styleId="af9">
    <w:name w:val="Table Grid"/>
    <w:basedOn w:val="a1"/>
    <w:uiPriority w:val="59"/>
    <w:rsid w:val="00CD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CD15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D15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D15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a">
    <w:name w:val="FollowedHyperlink"/>
    <w:basedOn w:val="a0"/>
    <w:uiPriority w:val="99"/>
    <w:semiHidden/>
    <w:unhideWhenUsed/>
    <w:rsid w:val="00CD15BE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CD1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5B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5BE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BE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D15BE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D15B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15B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15BE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15BE"/>
  </w:style>
  <w:style w:type="paragraph" w:customStyle="1" w:styleId="21">
    <w:name w:val="Заголовок 21"/>
    <w:basedOn w:val="a"/>
    <w:next w:val="a"/>
    <w:semiHidden/>
    <w:unhideWhenUsed/>
    <w:qFormat/>
    <w:rsid w:val="00CD15B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D15BE"/>
    <w:pPr>
      <w:keepNext/>
      <w:keepLines/>
      <w:spacing w:before="40" w:after="0" w:line="25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semiHidden/>
    <w:unhideWhenUsed/>
    <w:qFormat/>
    <w:rsid w:val="00CD15BE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D15BE"/>
  </w:style>
  <w:style w:type="character" w:styleId="a3">
    <w:name w:val="Hyperlink"/>
    <w:uiPriority w:val="99"/>
    <w:semiHidden/>
    <w:unhideWhenUsed/>
    <w:rsid w:val="00CD15B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D15BE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CD15BE"/>
    <w:pPr>
      <w:spacing w:before="100" w:beforeAutospacing="1" w:after="100" w:afterAutospacing="1" w:line="240" w:lineRule="auto"/>
    </w:pPr>
    <w:rPr>
      <w:rFonts w:ascii="Arial Unicode MS" w:eastAsia="Times New Roman" w:hAnsi="Arial" w:cs="Arial Unicode MS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D15BE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CD15BE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CD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1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D15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15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D15BE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CD15BE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CD15BE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15BE"/>
    <w:rPr>
      <w:rFonts w:ascii="Times New Roman" w:eastAsia="Calibri" w:hAnsi="Times New Roman" w:cs="Times New Roman"/>
      <w:sz w:val="32"/>
      <w:szCs w:val="20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CD15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D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CD1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D1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CD15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D1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CD15BE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CD15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D15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15BE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CD15BE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CD15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CD15BE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CD15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CD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CD15BE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annotation reference"/>
    <w:basedOn w:val="a0"/>
    <w:uiPriority w:val="99"/>
    <w:semiHidden/>
    <w:unhideWhenUsed/>
    <w:rsid w:val="00CD15BE"/>
    <w:rPr>
      <w:sz w:val="16"/>
      <w:szCs w:val="16"/>
    </w:rPr>
  </w:style>
  <w:style w:type="character" w:styleId="af8">
    <w:name w:val="page number"/>
    <w:uiPriority w:val="99"/>
    <w:semiHidden/>
    <w:unhideWhenUsed/>
    <w:rsid w:val="00CD15BE"/>
    <w:rPr>
      <w:rFonts w:ascii="Times New Roman" w:hAnsi="Times New Roman" w:cs="Times New Roman" w:hint="default"/>
    </w:rPr>
  </w:style>
  <w:style w:type="character" w:customStyle="1" w:styleId="FontStyle44">
    <w:name w:val="Font Style44"/>
    <w:uiPriority w:val="99"/>
    <w:rsid w:val="00CD15BE"/>
    <w:rPr>
      <w:rFonts w:ascii="Times New Roman" w:hAnsi="Times New Roman" w:cs="Times New Roman" w:hint="default"/>
      <w:sz w:val="26"/>
    </w:rPr>
  </w:style>
  <w:style w:type="table" w:styleId="af9">
    <w:name w:val="Table Grid"/>
    <w:basedOn w:val="a1"/>
    <w:uiPriority w:val="59"/>
    <w:rsid w:val="00CD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CD15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D15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D15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a">
    <w:name w:val="FollowedHyperlink"/>
    <w:basedOn w:val="a0"/>
    <w:uiPriority w:val="99"/>
    <w:semiHidden/>
    <w:unhideWhenUsed/>
    <w:rsid w:val="00CD15BE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CD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0;&#1054;&#1057;%20&#1054;&#1043;&#1057;&#1069;01%20&#1047;&#1048;&#1054;2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60;&#1054;&#1057;%20&#1054;&#1043;&#1057;&#1069;01%20&#1047;&#1048;&#1054;2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60;&#1054;&#1057;%20&#1054;&#1043;&#1057;&#1069;01%20&#1047;&#1048;&#1054;22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60;&#1054;&#1057;%20&#1054;&#1043;&#1057;&#1069;01%20&#1047;&#1048;&#1054;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60;&#1054;&#1057;%20&#1054;&#1043;&#1057;&#1069;01%20&#1047;&#1048;&#1054;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6041</Words>
  <Characters>34435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507N1</dc:creator>
  <cp:keywords/>
  <dc:description/>
  <cp:lastModifiedBy>507N1</cp:lastModifiedBy>
  <cp:revision>2</cp:revision>
  <dcterms:created xsi:type="dcterms:W3CDTF">2023-02-08T08:24:00Z</dcterms:created>
  <dcterms:modified xsi:type="dcterms:W3CDTF">2023-02-08T08:36:00Z</dcterms:modified>
</cp:coreProperties>
</file>