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>
          <w:rFonts w:ascii="Times New Roman" w:hAnsi="Times New Roman"/>
          <w:b/>
          <w:bCs/>
        </w:rPr>
        <w:t>Приложение 1.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2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4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ОПОП по специальности</w:t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</w:rPr>
        <w:t>38.02.0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Страховое дело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«Воскресенский колледж»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 приказом руководителя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организации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182-о от 30.08.2022г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bidi w:val="0"/>
        <w:spacing w:lineRule="auto" w:line="360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>
      <w:pPr>
        <w:pStyle w:val="Normal"/>
        <w:bidi w:val="0"/>
        <w:jc w:val="center"/>
        <w:rPr>
          <w:bCs/>
        </w:rPr>
      </w:pPr>
      <w:r>
        <w:rPr>
          <w:rFonts w:ascii="Times New Roman" w:hAnsi="Times New Roman"/>
          <w:b w:val="false"/>
          <w:bCs w:val="false"/>
          <w:caps/>
        </w:rPr>
        <w:t xml:space="preserve"> </w:t>
      </w:r>
      <w:r>
        <w:rPr>
          <w:rFonts w:ascii="Times New Roman" w:hAnsi="Times New Roman"/>
          <w:b w:val="false"/>
          <w:bCs/>
        </w:rPr>
        <w:t>для текущего контроля и промежуточной аттестации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 w:val="false"/>
          <w:bCs w:val="false"/>
        </w:rPr>
        <w:t>ОП.06 «ФИНАНСЫ, ДЕНЕЖНОЕ ОБРАЩЕНИЕ И КРЕДИТ»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>Воскресенск   2022г.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i/>
          <w:i/>
          <w:color w:val="FF0000"/>
        </w:rPr>
      </w:pPr>
      <w:r>
        <w:rPr>
          <w:rFonts w:ascii="Times New Roman" w:hAnsi="Times New Roman"/>
        </w:rPr>
        <w:t xml:space="preserve">Фонд оценочных средств учебной дисциплины </w:t>
      </w:r>
      <w:r>
        <w:rPr>
          <w:rFonts w:ascii="Times New Roman" w:hAnsi="Times New Roman"/>
          <w:b w:val="false"/>
          <w:bCs w:val="false"/>
        </w:rPr>
        <w:t>ОП.06 «ФИНАНСЫ, ДЕНЕЖНОЕ ОБРАЩЕНИЕ И КРЕДИТ»</w:t>
      </w:r>
      <w:r>
        <w:rPr>
          <w:rFonts w:ascii="Times New Roman" w:hAnsi="Times New Roman"/>
        </w:rPr>
        <w:t xml:space="preserve"> разработан на основе требований Федерального государственного образовательного стандарта среднего  профессионального образования по специальности СПО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</w:rPr>
        <w:t>38.02.0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Страховое дело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науки Российской Федерации от  </w:t>
      </w:r>
      <w:r>
        <w:rPr>
          <w:rFonts w:ascii="Times New Roman" w:hAnsi="Times New Roman"/>
          <w:bCs/>
        </w:rPr>
        <w:t>28 июля</w:t>
      </w:r>
      <w:r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года. № </w:t>
      </w:r>
      <w:r>
        <w:rPr>
          <w:rFonts w:ascii="Times New Roman" w:hAnsi="Times New Roman"/>
          <w:bCs/>
        </w:rPr>
        <w:t>833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/>
          <w:color w:val="FF0000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jc w:val="both"/>
        <w:rPr>
          <w:b/>
          <w:b/>
        </w:rPr>
      </w:pPr>
      <w:r>
        <w:rPr>
          <w:b/>
        </w:rPr>
        <w:t>Разработчик(и):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 xml:space="preserve">___________________                   </w:t>
      </w:r>
      <w:r>
        <w:rPr/>
        <w:t>преподаватель                                 Портная И.М</w:t>
      </w:r>
    </w:p>
    <w:p>
      <w:pPr>
        <w:pStyle w:val="Normal"/>
        <w:tabs>
          <w:tab w:val="clear" w:pos="709"/>
          <w:tab w:val="left" w:pos="6225" w:leader="none"/>
        </w:tabs>
        <w:bidi w:val="0"/>
        <w:jc w:val="left"/>
        <w:rPr/>
      </w:pPr>
      <w:r>
        <w:rPr>
          <w:b/>
        </w:rPr>
        <w:t xml:space="preserve"> </w:t>
      </w:r>
      <w:r>
        <w:rPr/>
        <w:t xml:space="preserve">   </w:t>
      </w:r>
      <w:r>
        <w:rPr/>
        <w:t>(место работы)                        (занимаемая должность)                (инициалы, фамилия)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___________________        _________________                              _____________________</w:t>
      </w:r>
    </w:p>
    <w:p>
      <w:pPr>
        <w:pStyle w:val="Normal"/>
        <w:tabs>
          <w:tab w:val="clear" w:pos="709"/>
          <w:tab w:val="left" w:pos="6225" w:leader="none"/>
        </w:tabs>
        <w:bidi w:val="0"/>
        <w:jc w:val="left"/>
        <w:rPr/>
      </w:pPr>
      <w:r>
        <w:rPr>
          <w:b/>
        </w:rPr>
        <w:t xml:space="preserve"> </w:t>
      </w:r>
      <w:r>
        <w:rPr/>
        <w:t xml:space="preserve">   </w:t>
      </w:r>
      <w:r>
        <w:rPr/>
        <w:t>(место работы)                        (занимаемая должность)                (инициалы, фамилия)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color w:val="0000FF"/>
        </w:rPr>
      </w:pPr>
      <w:r>
        <w:rPr>
          <w:color w:val="0000FF"/>
        </w:rPr>
      </w:r>
    </w:p>
    <w:tbl>
      <w:tblPr>
        <w:tblW w:w="80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028"/>
      </w:tblGrid>
      <w:tr>
        <w:trPr/>
        <w:tc>
          <w:tcPr>
            <w:tcW w:w="802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left"/>
              <w:rPr>
                <w:i/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Рассмотрено и одобрено на заседании предметно-цикловой комиссии электромеханических дисциплин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№1 от «30» августа 2022г.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ПЦК ________________ /Портная И.М./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jc w:val="both"/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  <w:highlight w:val="red"/>
              </w:rPr>
            </w:r>
          </w:p>
        </w:tc>
      </w:tr>
      <w:tr>
        <w:trPr/>
        <w:tc>
          <w:tcPr>
            <w:tcW w:w="802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color w:val="000000" w:themeColor="text1"/>
                <w:sz w:val="28"/>
                <w:szCs w:val="28"/>
                <w:highlight w:val="red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color w:val="000000" w:themeColor="text1"/>
                <w:sz w:val="28"/>
                <w:szCs w:val="28"/>
                <w:highlight w:val="red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/>
        <w:jc w:val="center"/>
        <w:rPr>
          <w:b/>
          <w:b/>
        </w:rPr>
      </w:pPr>
      <w:r>
        <w:rPr>
          <w:b/>
        </w:rPr>
        <w:t>СОДЕРЖАНИЕ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11"/>
        <w:numPr>
          <w:ilvl w:val="0"/>
          <w:numId w:val="1"/>
        </w:numPr>
        <w:tabs>
          <w:tab w:val="left" w:pos="2520" w:leader="none"/>
          <w:tab w:val="right" w:pos="9989" w:leader="dot"/>
          <w:tab w:val="right" w:pos="10709" w:leader="dot"/>
          <w:tab w:val="right" w:pos="11429" w:leader="dot"/>
        </w:tabs>
        <w:bidi w:val="0"/>
        <w:ind w:left="720" w:hanging="720"/>
        <w:jc w:val="both"/>
        <w:rPr>
          <w:rStyle w:val="Style13"/>
          <w:color w:val="auto"/>
          <w:sz w:val="24"/>
          <w:szCs w:val="24"/>
        </w:rPr>
      </w:pPr>
      <w:hyperlink w:anchor="_Toc306743744">
        <w:r>
          <w:rPr>
            <w:rFonts w:ascii="Times New Roman" w:hAnsi="Times New Roman"/>
            <w:color w:val="auto"/>
            <w:sz w:val="24"/>
            <w:szCs w:val="24"/>
            <w:u w:val="none"/>
          </w:rPr>
          <w:t>Паспорт комплекта  оценочных средств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_Toc306743744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_Toc306743744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11"/>
        <w:numPr>
          <w:ilvl w:val="0"/>
          <w:numId w:val="1"/>
        </w:numPr>
        <w:tabs>
          <w:tab w:val="left" w:pos="2520" w:leader="none"/>
          <w:tab w:val="right" w:pos="9989" w:leader="dot"/>
          <w:tab w:val="right" w:pos="10709" w:leader="dot"/>
          <w:tab w:val="right" w:pos="11429" w:leader="dot"/>
        </w:tabs>
        <w:bidi w:val="0"/>
        <w:ind w:left="720" w:hanging="720"/>
        <w:jc w:val="both"/>
        <w:rPr>
          <w:rStyle w:val="Style13"/>
          <w:color w:val="auto"/>
          <w:sz w:val="24"/>
          <w:szCs w:val="24"/>
        </w:rPr>
      </w:pPr>
      <w:hyperlink w:anchor="_Toc306743745">
        <w:r>
          <w:rPr>
            <w:rFonts w:ascii="Times New Roman" w:hAnsi="Times New Roman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_Toc306743745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_Toc306743745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11"/>
        <w:bidi w:val="0"/>
        <w:jc w:val="both"/>
        <w:rPr>
          <w:sz w:val="24"/>
          <w:szCs w:val="24"/>
        </w:rPr>
      </w:pPr>
      <w:hyperlink w:anchor="_Toc306743750">
        <w:r>
          <w:rPr>
            <w:rFonts w:ascii="Times New Roman" w:hAnsi="Times New Roman"/>
            <w:color w:val="auto"/>
            <w:sz w:val="24"/>
            <w:szCs w:val="24"/>
            <w:u w:val="none"/>
          </w:rPr>
          <w:t>3.  Оценка освоения учебной дисциплины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_Toc306743750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_Toc306743750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2"/>
        <w:bidi w:val="0"/>
        <w:jc w:val="both"/>
        <w:rPr>
          <w:sz w:val="24"/>
          <w:szCs w:val="24"/>
        </w:rPr>
      </w:pPr>
      <w:hyperlink w:anchor="_Toc306743752">
        <w:r>
          <w:rPr>
            <w:rFonts w:ascii="Times New Roman" w:hAnsi="Times New Roman"/>
            <w:color w:val="auto"/>
            <w:sz w:val="24"/>
            <w:szCs w:val="24"/>
            <w:u w:val="none"/>
          </w:rPr>
          <w:t>3.1 Типовые задания для оценки освоения учебной дисциплины в порядке текущего контроля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_Toc306743752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_Toc306743752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11"/>
        <w:bidi w:val="0"/>
        <w:jc w:val="both"/>
        <w:rPr>
          <w:sz w:val="24"/>
          <w:szCs w:val="24"/>
        </w:rPr>
      </w:pPr>
      <w:hyperlink w:anchor="_Toc306743759">
        <w:r>
          <w:rPr>
            <w:rFonts w:ascii="Times New Roman" w:hAnsi="Times New Roman"/>
            <w:color w:val="auto"/>
            <w:sz w:val="24"/>
            <w:szCs w:val="24"/>
            <w:u w:val="none"/>
          </w:rPr>
          <w:t>3.2 Оценочные материалы для промежуточной  аттестации по учебной дисциплине</w:t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fldChar w:fldCharType="begin"/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separate"/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sz w:val="24"/>
            <w:u w:val="none"/>
            <w:szCs w:val="24"/>
            <w:rFonts w:ascii="Times New Roman" w:hAnsi="Times New Roman"/>
            <w:color w:val="auto"/>
          </w:rPr>
          <w:fldChar w:fldCharType="end"/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_Toc306743759 \h</w:instrText>
        </w:r>
        <w:r>
          <w:rPr>
            <w:webHidden/>
          </w:rPr>
          <w:fldChar w:fldCharType="separate"/>
        </w:r>
        <w:r>
          <w:rPr>
            <w:vanish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instrText xml:space="preserve"> PAGEREF _Toc306743759 \h </w:instrText>
        </w:r>
        <w:r>
          <w:rPr>
            <w:vanish/>
          </w:rPr>
          <w:fldChar w:fldCharType="separate"/>
        </w:r>
        <w:r>
          <w:rPr>
            <w:vanish/>
          </w:rPr>
          <w:t>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3.3 Критерии оценки  освоения учебной дисциплины………………………………………..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u w:val="none"/>
        </w:rPr>
        <w:t>4. Лист изменений……………………………………………………</w:t>
      </w:r>
      <w:r>
        <w:rPr/>
        <w:t>…………………………</w:t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Паспорт комплекта оценочных средств </w:t>
        <w:tab/>
      </w:r>
    </w:p>
    <w:p>
      <w:pPr>
        <w:pStyle w:val="Normal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9"/>
        <w:jc w:val="both"/>
        <w:rPr>
          <w:rStyle w:val="FontStyle44"/>
          <w:sz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В результате освоения учебной дисциплины ОП 06. «Финансы, денежное обращение и кредит» обучающийся должен обладать предусмотренными  ФГОС по специальности 38.02.0</w:t>
      </w:r>
      <w:r>
        <w:rPr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Страховое дело</w:t>
      </w:r>
      <w:r>
        <w:rPr>
          <w:rFonts w:ascii="Times New Roman" w:hAnsi="Times New Roman"/>
          <w:b w:val="false"/>
          <w:bCs w:val="false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Cs/>
          <w:sz w:val="24"/>
          <w:szCs w:val="24"/>
        </w:rPr>
        <w:t xml:space="preserve">следующими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умениями, знаниями, которые формируют профессиональные </w:t>
      </w:r>
      <w:r>
        <w:rPr>
          <w:rStyle w:val="FontStyle44"/>
          <w:rFonts w:ascii="Times New Roman" w:hAnsi="Times New Roman"/>
          <w:b w:val="false"/>
          <w:bCs w:val="false"/>
          <w:sz w:val="24"/>
          <w:szCs w:val="24"/>
        </w:rPr>
        <w:t>общие компетенции:</w:t>
      </w:r>
    </w:p>
    <w:tbl>
      <w:tblPr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1097"/>
        <w:gridCol w:w="4391"/>
        <w:gridCol w:w="4118"/>
      </w:tblGrid>
      <w:tr>
        <w:trPr>
          <w:tblHeader w:val="true"/>
          <w:trHeight w:val="649" w:hRule="atLeas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ПК, ОК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Умения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Знания</w:t>
            </w:r>
          </w:p>
        </w:tc>
      </w:tr>
      <w:tr>
        <w:trPr>
          <w:tblHeader w:val="true"/>
          <w:trHeight w:val="649" w:hRule="atLeas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 05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ОК.07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ПК.1.1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ПК.1.2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ПК.1.3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ПК.1.4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ПК.1.5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ПК.1.6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ПК.1.7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ПК.1.8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ПК.1.9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ПК.1.10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ПК.3.</w:t>
            </w:r>
            <w:r>
              <w:rPr>
                <w:rFonts w:ascii="Times New Roman" w:hAnsi="Times New Roman"/>
              </w:rPr>
              <w:t>4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ПК.3.</w:t>
            </w:r>
            <w:r>
              <w:rPr>
                <w:rFonts w:ascii="Times New Roman" w:hAnsi="Times New Roman"/>
              </w:rPr>
              <w:t>5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  <w:br/>
              <w:t>понятиями и категориями,</w:t>
              <w:br/>
              <w:t>ориентироваться в схемах построения и</w:t>
              <w:br/>
              <w:t>взаимодействия различных сегментов</w:t>
              <w:br/>
              <w:t>финансового рынка;</w:t>
              <w:br/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 Сущность финансов, их функции и роль в</w:t>
              <w:br/>
              <w:t>экономике;</w:t>
              <w:br/>
              <w:t>2. Принципы финансовой политики и финансового контроля;</w:t>
              <w:br/>
              <w:t>3. Законы денежного обращения, сущность, виды и функции денег;</w:t>
              <w:br/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операций;</w:t>
              <w:br/>
              <w:t>6.Цели, типы и инструменты</w:t>
              <w:br/>
              <w:t>денежно-кредитной политики;</w:t>
              <w:br/>
              <w:t>7. Структуру финансовой системы, принципы функционирования бюджетной системы и</w:t>
              <w:br/>
              <w:t>основы бюджетного устройства;</w:t>
              <w:br/>
              <w:t>8. Виды и классификации ценных бумаг, особенности функционирования</w:t>
              <w:br/>
              <w:t>первичного и вторичного рынков ценных бумаг;</w:t>
              <w:br/>
              <w:t>9.Характер деятельности и функции профессиональных участников рынка ценных бумаг;</w:t>
              <w:br/>
              <w:t>10. Кредит и кредитную систему в условиях рыночной экономики;</w:t>
              <w:br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8"/>
        <w:gridCol w:w="3860"/>
        <w:gridCol w:w="2408"/>
        <w:gridCol w:w="2419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Код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Знания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информационно-коммуникационные технологии в профессиональной </w:t>
            </w:r>
            <w:r>
              <w:rPr>
                <w:rFonts w:ascii="Times New Roman" w:hAnsi="Times New Roman"/>
              </w:rPr>
              <w:t xml:space="preserve">деятельности 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  <w:br/>
              <w:t>понятиями и категориями,</w:t>
              <w:br/>
              <w:t>ориентироваться в схемах построения и</w:t>
              <w:br/>
              <w:t>взаимодействия различных сегментов</w:t>
              <w:br/>
              <w:t>финансового рынка;</w:t>
              <w:br/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финансов, их функции и роль в</w:t>
              <w:br/>
              <w:t>экономике;</w:t>
              <w:br/>
              <w:t>2. Принципы финансовой политики и финансового контроля;</w:t>
              <w:br/>
              <w:t>3. Законы денежного обращения, сущность, виды и функции денег;</w:t>
              <w:br/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</w:t>
              <w:br/>
              <w:t>выполнения заданий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  <w:br/>
              <w:t>понятиями и категориями,</w:t>
              <w:br/>
              <w:t>ориентироваться в схемах построения и</w:t>
              <w:br/>
              <w:t>взаимодействия различных сегментов</w:t>
              <w:br/>
              <w:t>финансового рынка;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ПК.1.1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технологии агентских продаж.</w:t>
              <w:br/>
              <w:br/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6.Цели, типы и инструменты</w:t>
              <w:br/>
              <w:t>денежно-кредитной политики;</w:t>
              <w:br/>
              <w:t>7. Структуру финансовой системы, принципы функционирования бюджетной системы и</w:t>
              <w:br/>
              <w:t>основы бюджетного устройства;</w:t>
              <w:br/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ПК.1.2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брокерских продаж и продаж финансовыми консультантами.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Виды и классификации ценных бумаг, особенности функционирования</w:t>
              <w:br/>
              <w:t>первичного и вторичного рынков ценных бумаг;</w:t>
              <w:br/>
              <w:t>9.Характер деятельности и функции профессиональных участников рынка ценных бумаг;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ПК.1.3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банковских продаж.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  <w:br/>
              <w:t>понятиями и категориями,</w:t>
              <w:br/>
              <w:t>ориентироваться в схемах построения и</w:t>
              <w:br/>
              <w:t>взаимодействия различных сегментов</w:t>
              <w:br/>
              <w:t>финансового рынка;</w:t>
              <w:br/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  <w:br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ПК.1.4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сетевых посреднических продаж.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Виды и классификации ценных бумаг, особенности функционирования</w:t>
              <w:br/>
              <w:t>первичного и вторичного рынков ценных бумаг;</w:t>
              <w:br/>
              <w:t>9.Характер деятельности и функции профессиональных участников рынка ценных бумаг;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ПК.1.5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прямых офисных продаж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6.Цели, типы и инструменты</w:t>
              <w:br/>
              <w:t>денежно-кредитной политики;</w:t>
              <w:br/>
              <w:t>7. Структуру финансовой системы, принципы функционирования бюджетной системы и</w:t>
              <w:br/>
              <w:t>основы бюджетного устройства;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lang w:eastAsia="en-US"/>
              </w:rPr>
              <w:t>ПК.1.6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продажи полисов на рабочих местах.</w:t>
              <w:br/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финансов, их функции и роль в</w:t>
              <w:br/>
              <w:t>экономике;</w:t>
              <w:br/>
              <w:t>2. Принципы финансовой политики и финансового контроля;</w:t>
              <w:br/>
              <w:t>3. Законы денежного обращения, сущность, виды и функции денег;</w:t>
              <w:br/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lang w:eastAsia="en-US"/>
              </w:rPr>
              <w:t>ПК.1.7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директ-маркетинг как технологию прямых продаж.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финансов, их функции и роль в</w:t>
              <w:br/>
              <w:t>экономике;</w:t>
              <w:br/>
              <w:t>2. Принципы финансовой политики и финансового контроля;</w:t>
              <w:br/>
              <w:t>3. Законы денежного обращения, сущность, виды и функции денег;</w:t>
              <w:br/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lang w:eastAsia="en-US"/>
              </w:rPr>
              <w:t>ПК.1.8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телефонных продаж.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lang w:eastAsia="en-US"/>
              </w:rPr>
              <w:t>ПК.1.9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интернет-маркетинга в розничных продажах.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ПК.1.10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технологии персональных продаж в розничном страховании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  <w:br/>
              <w:t>5. Структуры кредитной и банковской систем,</w:t>
              <w:br/>
              <w:t>функции банков и классификацию</w:t>
              <w:br/>
              <w:t>банковских операций;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ПК.3.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учет страховых договоров.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9.Характер деятельности и функции профессиональных участников рынка ценных бумаг;</w:t>
              <w:br/>
              <w:t>10. Кредит и кредитную систему в условиях рыночной экономики;</w:t>
              <w:br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ПК.3.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основные показатели продаж страховой организации.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  <w:br/>
              <w:t>анализировать структуру</w:t>
              <w:br/>
              <w:t>государственного бюджета, источники финансирования дефицита бюджета ;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  <w:br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lang w:eastAsia="en-US"/>
              </w:rPr>
              <w:t>ЛР 4</w:t>
            </w:r>
          </w:p>
        </w:tc>
        <w:tc>
          <w:tcPr>
            <w:tcW w:w="8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lang w:eastAsia="en-US"/>
              </w:rPr>
              <w:t>ЛР7</w:t>
            </w:r>
          </w:p>
        </w:tc>
        <w:tc>
          <w:tcPr>
            <w:tcW w:w="8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/>
              <w:t>ЛР 13</w:t>
            </w:r>
          </w:p>
        </w:tc>
        <w:tc>
          <w:tcPr>
            <w:tcW w:w="8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140"/>
              <w:jc w:val="left"/>
              <w:rPr>
                <w:rFonts w:ascii="Times New Roman" w:hAnsi="Times New Roman"/>
              </w:rPr>
            </w:pPr>
            <w:bookmarkStart w:id="0" w:name="page15R_mcid34"/>
            <w:bookmarkEnd w:id="0"/>
            <w:r>
              <w:rPr>
                <w:rFonts w:ascii="Times New Roman" w:hAnsi="Times New Roman"/>
              </w:rPr>
              <w:t>Соблюдающий в своей профессиональной деятельности этические</w:t>
              <w:br/>
              <w:t>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>
            <w:pPr>
              <w:pStyle w:val="Style16"/>
              <w:widowControl w:val="false"/>
              <w:bidi w:val="0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/>
              <w:t>ЛР 14</w:t>
            </w:r>
          </w:p>
        </w:tc>
        <w:tc>
          <w:tcPr>
            <w:tcW w:w="8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76"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jc w:val="left"/>
        <w:rPr/>
      </w:pPr>
      <w:r>
        <w:rPr/>
      </w:r>
    </w:p>
    <w:tbl>
      <w:tblPr>
        <w:tblW w:w="15253" w:type="dxa"/>
        <w:jc w:val="left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89"/>
        <w:gridCol w:w="841"/>
        <w:gridCol w:w="733"/>
        <w:gridCol w:w="752"/>
        <w:gridCol w:w="1019"/>
        <w:gridCol w:w="1473"/>
        <w:gridCol w:w="1080"/>
        <w:gridCol w:w="1351"/>
        <w:gridCol w:w="1202"/>
        <w:gridCol w:w="1469"/>
        <w:gridCol w:w="1644"/>
      </w:tblGrid>
      <w:tr>
        <w:trPr>
          <w:trHeight w:val="20" w:hRule="atLeast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Элементы учебной дисциплины</w:t>
            </w:r>
          </w:p>
        </w:tc>
        <w:tc>
          <w:tcPr>
            <w:tcW w:w="1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>
        <w:trPr>
          <w:trHeight w:val="128" w:hRule="atLeast"/>
        </w:trPr>
        <w:tc>
          <w:tcPr>
            <w:tcW w:w="3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>
        <w:trPr>
          <w:trHeight w:val="1225" w:hRule="atLeast"/>
        </w:trPr>
        <w:tc>
          <w:tcPr>
            <w:tcW w:w="3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1.1 Деньги, сущность и функции. Роль денег в экономике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 Деньги. Необходимость и предпосылки возникновения. Эволюционная и рационалистическая концепции. Сущность и функции.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ОК.07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eastAsia="en-US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eastAsia="en-US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1.2 Денежное обращение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Денежный оборот. Денежная масса. Выпуск денег в хозяйственный оборот и денежная эмиссия.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1.1, 1.2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eastAsia="en-US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eastAsia="en-US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1.2.Денежное обращение. Закон денежного обращения.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наличного и безналичного денежного оборота. Структура денежной массы РФ по данным ЦБ РФ.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1.2,1.3, 1.4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 1.3 Денежная система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1.3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денежной системы. Типы денежных систем.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1.2,1.3, 1.4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1.4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Элементы денежной системы. Принципы организации современных денежных систем.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1.2,1.3, 1.4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1Расчет уровня инфляции. Потребительская корзина.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1.2,1.3, 1.4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Опрос, решение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Сравнительная характеристика методов регулирования инфляции.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1.2,1.3, 1.4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Опрос, решение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3Платежная система Российской Федерации.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1.5,1.6,1.7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4 Понятие, особенности, участники, регулирование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en-US"/>
              </w:rPr>
              <w:t>1.5,1.6,1.7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2.1 Сущность и функции  финансов.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2.1Понятие финансов, их особенности в системе денежных отношений. Функции финансов.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1.5,1.6,1.7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2.2 Финансовая система. Финансовая политика. Управление финансами</w:t>
            </w:r>
          </w:p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2.2Современная финансовая система Российской федерации. Финансы организаций. Финансы домашних хозяйств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1.5,1.6,1.7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2.3Государственные и муниципальные финансы. Государственные внебюджетные фонды. Социальное обеспечение и страхование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2.4Финансовая политика, ее содержание и типы. Современная финансовая политика РФ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5 Государственный долг РФ.  Структура, виды.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Практическое занятие № 6 Государственные ценные бумаги. Финансовая политика РФ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 3.1 Страхование. Сущность, функции и виды.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3.1Понятие и сущность страхования. Признаки и принципы страхования.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Организация страхового дела. Договор страхования. Страховой рынок: понятие, сущность участники, регулирование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7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4.1 Кредит. Ссудный капитал и процент.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4.1 Кредит как форма движения ссудного капитала. Понятие депозитного и ссудного процента.  Формы и виды кредита.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.Формы кредита. Определение процента за кредит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Noto Serif CJK SC" w:cs="Lohit Devanagari" w:ascii="Times New Roman" w:hAnsi="Times New Roman"/>
                <w:b w:val="false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8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Расчет эффективной ставки за пользование кредитом.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9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Этапы выдачи кредита.  Заполнение кредитного договора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Тема 4.2 Кредитная и банковская системы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4.1Кредитные системы институциональный и функциональный аспект. Виды кредитных систем. Не банковские организации.  Понятие, сущность, виды, функции, особенности функционирования.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4.2 Банковские системы. Понятие, структура, виды. Банковская система РФ.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4.3 Центральный банк РФ.  Структура, управление, регулирование современной кредитной системы.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4.3  Рынок ценных бумаг.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4.4Понятие, сущность, виды, характеристика рынка ценных бумаг. Сегменты рынка: рынок государственных ценных бумаг, рынок корпоративных ценных бумаг, рынок производных ценных бумаг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4.5 Основные виды ценных бумаг. Понятие ценной бумаги, определяемое ГК РФ, виды ценных бумаг, их характеристика, особенности существования и передачи. Основные и производные ценные бумаги.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10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Классификация и характеристика видов  ценных бумаг. Реквизиты ценных бумаг. Определение доходности ценных бумаг. 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заданий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11 Современная биржевая ситуация Котировка и курс ценных бумаг. 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заданий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5.1 Валютные отношения и валютная система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Валютные системы. Этапы формирования. Современная МВС.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Понятие валютной системы. Элементы и структура валютной системы. Формы международных расчетов.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5.2 Международные финансовые организации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Международные финансовые организации. Международный валютный фонд. Региональные банки развития. Банк международных расчетов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ОК. 05</w:t>
            </w:r>
          </w:p>
          <w:p>
            <w:pPr>
              <w:pStyle w:val="Style21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ОК.07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eastAsia="en-US"/>
              </w:rPr>
              <w:t>ПК 3.4,3.5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52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1,2,3,4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 1,2,3,4,5</w:t>
            </w:r>
            <w:r>
              <w:rPr/>
              <w:t>,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4,7,13,14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экзамена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Типовые задания для оценки освоения учебной дисциплины в порядке текущего контроля</w:t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before="0" w:after="0"/>
        <w:ind w:firstLine="72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1.1 Деньги, сущность и функции. Роль денег в экономике</w:t>
      </w:r>
    </w:p>
    <w:p>
      <w:pPr>
        <w:pStyle w:val="Normal"/>
        <w:bidi w:val="0"/>
        <w:spacing w:before="0" w:after="0"/>
        <w:ind w:firstLine="72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 Устный опрос</w:t>
      </w:r>
    </w:p>
    <w:p>
      <w:pPr>
        <w:pStyle w:val="Normal"/>
        <w:bidi w:val="0"/>
        <w:spacing w:before="0" w:after="0"/>
        <w:ind w:firstLine="72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1. Сущность и функции денег.</w:t>
      </w:r>
    </w:p>
    <w:p>
      <w:pPr>
        <w:pStyle w:val="Normal"/>
        <w:bidi w:val="0"/>
        <w:spacing w:before="0" w:after="0"/>
        <w:ind w:firstLine="720"/>
        <w:jc w:val="left"/>
        <w:rPr>
          <w:rFonts w:ascii="Liberation Serif" w:hAnsi="Liberation Serif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2. Предпосылки возникновения денег.</w:t>
      </w:r>
    </w:p>
    <w:p>
      <w:pPr>
        <w:pStyle w:val="Normal"/>
        <w:bidi w:val="0"/>
        <w:spacing w:before="0" w:after="0"/>
        <w:ind w:firstLine="720"/>
        <w:jc w:val="left"/>
        <w:rPr>
          <w:rFonts w:ascii="Liberation Serif" w:hAnsi="Liberation Serif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3. Главное свойство денег.</w:t>
      </w:r>
    </w:p>
    <w:p>
      <w:pPr>
        <w:pStyle w:val="Normal"/>
        <w:bidi w:val="0"/>
        <w:spacing w:before="0" w:after="0"/>
        <w:ind w:firstLine="720"/>
        <w:jc w:val="left"/>
        <w:rPr>
          <w:rFonts w:ascii="Liberation Serif" w:hAnsi="Liberation Serif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4.</w:t>
      </w:r>
      <w:r>
        <w:rPr>
          <w:rFonts w:eastAsia="Noto Serif CJK SC" w:cs="Lohit Devanagari" w:ascii="Times New Roman" w:hAnsi="Times New Roman"/>
          <w:b w:val="false"/>
          <w:bCs/>
          <w:color w:val="auto"/>
          <w:kern w:val="2"/>
          <w:sz w:val="24"/>
          <w:szCs w:val="24"/>
          <w:lang w:val="ru-RU" w:eastAsia="zh-CN" w:bidi="hi-IN"/>
        </w:rPr>
        <w:t xml:space="preserve">Эволюционная и рационалистическая концепции. </w:t>
      </w:r>
    </w:p>
    <w:p>
      <w:pPr>
        <w:pStyle w:val="Normal"/>
        <w:bidi w:val="0"/>
        <w:spacing w:before="0" w:after="0"/>
        <w:ind w:firstLine="720"/>
        <w:jc w:val="left"/>
        <w:rPr>
          <w:rFonts w:ascii="Liberation Serif" w:hAnsi="Liberation Serif" w:eastAsia="Noto Serif CJK SC" w:cs="Lohit Devanagari"/>
          <w:b w:val="false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b w:val="false"/>
          <w:bCs/>
          <w:color w:val="auto"/>
          <w:kern w:val="2"/>
          <w:sz w:val="24"/>
          <w:szCs w:val="24"/>
          <w:lang w:val="ru-RU" w:eastAsia="zh-CN" w:bidi="hi-IN"/>
        </w:rPr>
        <w:t>5. Денежные агрегаты</w:t>
      </w:r>
    </w:p>
    <w:p>
      <w:pPr>
        <w:pStyle w:val="Normal"/>
        <w:bidi w:val="0"/>
        <w:spacing w:before="0" w:after="0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ind w:firstLine="720"/>
        <w:jc w:val="left"/>
        <w:rPr>
          <w:rFonts w:ascii="Liberation Serif" w:hAnsi="Liberation Serif" w:eastAsia="Noto Serif CJK SC" w:cs="Lohit Devanagari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Тема 1.2 Тестирование</w:t>
      </w:r>
    </w:p>
    <w:p>
      <w:pPr>
        <w:pStyle w:val="Normal"/>
        <w:bidi w:val="0"/>
        <w:spacing w:before="0" w:after="0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Величина денежной массы зависит от …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качества обращающихся денег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экономических темпов роста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скорости обращения денег </w:t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>2. Современные денежные системы…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построены на кредитных деньгах, разменных на драгоценные металлы 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используют принцип биметаллизма 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основаны на золоте 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г) построены на неразменных на золото кредитных деньгах</w:t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3. Денежная система, основанная на использовании двух металлов в качестве денег, называется…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дуализм 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биметаллизм 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параметаллизм </w:t>
      </w:r>
    </w:p>
    <w:p>
      <w:pPr>
        <w:pStyle w:val="Style16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г) двойной монетаризм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Золотые монеты уходят из наличного обращения при стандарте.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золотодевизном 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золотомонетном </w:t>
      </w:r>
    </w:p>
    <w:p>
      <w:pPr>
        <w:pStyle w:val="Style16"/>
        <w:numPr>
          <w:ilvl w:val="0"/>
          <w:numId w:val="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золотослитковом </w:t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4. Срочные вклады учитываются в составе денежного агрегата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Денежная база 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М2х 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М4 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М0 </w:t>
      </w:r>
    </w:p>
    <w:p>
      <w:pPr>
        <w:pStyle w:val="Style16"/>
        <w:numPr>
          <w:ilvl w:val="0"/>
          <w:numId w:val="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д) М2 </w:t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5. Денежная система — это…</w:t>
      </w:r>
      <w:r>
        <w:rPr>
          <w:rFonts w:ascii="Times New Roman" w:hAnsi="Times New Roman"/>
        </w:rPr>
        <w:t xml:space="preserve">    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государственная система организации выпуска и функционирования денежных 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совокупность атрибутов денежных знаков: наименование денежной единицы, масштаб цен, виды денежных знаков 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порядок обращения национальной валюты 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национальная система денег </w:t>
      </w:r>
    </w:p>
    <w:p>
      <w:pPr>
        <w:pStyle w:val="Style16"/>
        <w:numPr>
          <w:ilvl w:val="0"/>
          <w:numId w:val="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д) средств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6. Снижает потребность денег в обращении …</w:t>
      </w:r>
    </w:p>
    <w:p>
      <w:pPr>
        <w:pStyle w:val="Style16"/>
        <w:numPr>
          <w:ilvl w:val="0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увеличение количества выпущенных товаров </w:t>
      </w:r>
    </w:p>
    <w:p>
      <w:pPr>
        <w:pStyle w:val="Style16"/>
        <w:numPr>
          <w:ilvl w:val="0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увеличение безналичных расчетов </w:t>
      </w:r>
    </w:p>
    <w:p>
      <w:pPr>
        <w:pStyle w:val="Style16"/>
        <w:numPr>
          <w:ilvl w:val="0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рост численности населения </w:t>
      </w:r>
    </w:p>
    <w:p>
      <w:pPr>
        <w:pStyle w:val="Style16"/>
        <w:numPr>
          <w:ilvl w:val="0"/>
          <w:numId w:val="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рост цен выпущенных товаров </w:t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>7. Элементы денежной системы…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денежная масса 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порядок эмиссии и обращения денежных знаков 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национальная денежная единица 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платежная система страны </w:t>
      </w:r>
    </w:p>
    <w:p>
      <w:pPr>
        <w:pStyle w:val="Style16"/>
        <w:numPr>
          <w:ilvl w:val="0"/>
          <w:numId w:val="1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д) порядок обмена национальной денежной единицы на иностранную </w:t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8. Соотношение наличного и безналичного оборота в России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безналичный — 70%, наличный – 3% 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такое же, как в развитых странах 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50 на 50 </w:t>
      </w:r>
    </w:p>
    <w:p>
      <w:pPr>
        <w:pStyle w:val="Style16"/>
        <w:numPr>
          <w:ilvl w:val="0"/>
          <w:numId w:val="1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безналичный — 20%, наличный — 80%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9. Первые бумажные деньги появились: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в Древней Греции в 4 веке до нашей эры;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в Китае в 13 веке;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в Америке в 17 веке;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в Европе в 17 веке;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 России при Петре Первом.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</w:rPr>
        <w:t>Под наличными деньгами понимаются: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</w:rPr>
        <w:t xml:space="preserve"> банкноты и монеты;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  банкноты, монеты и казначейские билеты;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3.   </w:t>
      </w:r>
      <w:r>
        <w:rPr>
          <w:rFonts w:ascii="Times New Roman" w:hAnsi="Times New Roman"/>
        </w:rPr>
        <w:t>золотые и серебряные монеты.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bCs/>
          <w:sz w:val="24"/>
          <w:szCs w:val="24"/>
        </w:rPr>
        <w:t>Тема 1.3 Денежная система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1.3, 1.4 Тестирование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1. Денежная система страны - это форма организации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денежного обращения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2.  платежного обращения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3.  безналичного обращения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4. </w:t>
      </w:r>
      <w:r>
        <w:rPr>
          <w:rFonts w:ascii="Times New Roman" w:hAnsi="Times New Roman"/>
        </w:rPr>
        <w:t xml:space="preserve"> наличного обращения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5. </w:t>
      </w:r>
      <w:r>
        <w:rPr>
          <w:rFonts w:ascii="Times New Roman" w:hAnsi="Times New Roman"/>
        </w:rPr>
        <w:t xml:space="preserve"> кредитного обращения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2. Денежный оборот включает совокупность платежей, произведенных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1.  наличными деньгами и посредством безналичных расчетов,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2.  наличными деньгами и векселями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3.  безналичными деньгами и другими инструментами финансового рынка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4 безналичными и электронными деньгами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5 виртуальными деньгами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3. Денежная система России – это система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1. золотомонетного стандарта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2. золотодевизного стандарта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3. неразменных на благородные металлы кредитных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4. разменных бумажных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5. неразменных на благородные металлы бумажных денег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4. Тип денежной системы зависит от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1.  функций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2. форм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3. видов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4. обеспечения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5. денежного оборота</w:t>
      </w:r>
    </w:p>
    <w:p>
      <w:pPr>
        <w:pStyle w:val="Style16"/>
        <w:bidi w:val="0"/>
        <w:jc w:val="left"/>
        <w:rPr>
          <w:color w:val="000000"/>
        </w:rPr>
      </w:pPr>
      <w:r>
        <w:rPr>
          <w:rFonts w:ascii="Times New Roman" w:hAnsi="Times New Roman"/>
          <w:b/>
          <w:bCs/>
        </w:rPr>
        <w:t>5. В современных денежных системах золото используется для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1.  погашения внешнего долга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2.  потребления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3.  размена кредитных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4. размена бумажных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5.  формирования международных резервов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6. Номинальная стоимость полноценных денег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1.  устанавливается стихийно на рынке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2.  ниже реальной стоимости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3.  превышает реальную стоимость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4.  соответствует реальной стоимости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7. Деньги сохранятся до тех пор, пока будет существовать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1.  товарное производство 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2.  валютный рынок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3.  фондовый рынок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4.  вексельное обращение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5.  бартер</w:t>
      </w:r>
    </w:p>
    <w:p>
      <w:pPr>
        <w:pStyle w:val="Style16"/>
        <w:bidi w:val="0"/>
        <w:jc w:val="left"/>
        <w:rPr>
          <w:color w:val="000000"/>
        </w:rPr>
      </w:pPr>
      <w:r>
        <w:rPr>
          <w:rFonts w:ascii="Times New Roman" w:hAnsi="Times New Roman"/>
          <w:b/>
          <w:bCs/>
        </w:rPr>
        <w:t>8. Основное свойство наличных денег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1.  рентабельность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2.  платежеспособность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3. ликвидность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4. разменность</w:t>
      </w:r>
    </w:p>
    <w:p>
      <w:pPr>
        <w:pStyle w:val="Style16"/>
        <w:bidi w:val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>5. приемлемость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9.Реальную стоимость современной банкноты определяет стоимость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бумаги, на которой она напечатана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золота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труда, затраченного на её печатание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товаров и услуг, которые на неё можно купить</w:t>
      </w:r>
    </w:p>
    <w:p>
      <w:pPr>
        <w:pStyle w:val="Style16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10.Функцию мировых денег выполняют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свободно конвертируемые валюты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частично конвертируемые валюты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неконвертируемые (замкнутые) валюты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блокированные валюты</w:t>
      </w:r>
    </w:p>
    <w:p>
      <w:pPr>
        <w:pStyle w:val="Style1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«мягкие» валюты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Практическое занятие № 1Расчет уровня инфляции. Потребительская корзина.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Рассмотреть и решить практические ситуации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1. Что включает минимальный набор продуктов питания: - положите в корзину.</w:t>
      </w:r>
    </w:p>
    <w:p>
      <w:pPr>
        <w:pStyle w:val="Style16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</w:rPr>
        <w:br/>
        <w:t>хлебобулочные изделия; вино; сахар; яйца; коньяк; макароны; мука; крупа различных сортов; газированные напитки; свежие овощи и фрукты; водка; мясная продукция; рыба; кофе; яйца; молочная продукция; сигареты; подсолнечное масло, маргарин; специи; чай.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</w:rPr>
        <w:t xml:space="preserve">2. </w:t>
      </w:r>
      <w:r>
        <w:rPr>
          <w:rFonts w:ascii="Times New Roman" w:hAnsi="Times New Roman"/>
        </w:rPr>
        <w:t>Товары непродовольственного назначения: - положите в корзину.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t>одежда, компьютер, бытовые приборы, лекарства, телефон, обувь, хозяйственные товары,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книги, автомобиль, канцелярские товары, предметы первой необходимости; предметы санитарии и гигиены, квартира, дом, катер. Ответьте на вопрос: сколько в % соотношении приходится средств в корзине на непродовольственные товары:</w:t>
        <w:br/>
        <w:br/>
        <w:t>25%</w:t>
        <w:br/>
        <w:br/>
        <w:t>30%</w:t>
        <w:br/>
        <w:br/>
        <w:t>40%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Используя личный жизненный опыт, рассчитайте в индивидуальном порядке, - сколько Вы тратите в месяц на потребительскую корзину (не ориентируясь на установленные стандарты).</w:t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t>Алгоритм расчёта:</w:t>
        <w:br/>
        <w:br/>
        <w:t>а) Ежемесячные траты (в рублях).</w:t>
        <w:br/>
        <w:br/>
        <w:t>б) Ежегодные траты (крупные покупки, отпуск и пр.); результат поделите на 12 месяцев.</w:t>
        <w:br/>
        <w:br/>
        <w:t>в) Сложите 1 и 2 значение и сравните сумму Ваших реальных затрат с установленной законом потребительской корзиной.</w:t>
        <w:br/>
        <w:br/>
        <w:t>Выберите значение Вашего результата:</w:t>
      </w:r>
    </w:p>
    <w:p>
      <w:pPr>
        <w:pStyle w:val="Style16"/>
        <w:numPr>
          <w:ilvl w:val="1"/>
          <w:numId w:val="12"/>
        </w:numPr>
        <w:tabs>
          <w:tab w:val="clear" w:pos="709"/>
          <w:tab w:val="left" w:pos="2828" w:leader="none"/>
        </w:tabs>
        <w:bidi w:val="0"/>
        <w:spacing w:before="0" w:after="0"/>
        <w:ind w:left="1414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t>Меньше установленной потребительской корзины</w:t>
      </w:r>
    </w:p>
    <w:p>
      <w:pPr>
        <w:pStyle w:val="Style16"/>
        <w:numPr>
          <w:ilvl w:val="1"/>
          <w:numId w:val="12"/>
        </w:numPr>
        <w:tabs>
          <w:tab w:val="clear" w:pos="709"/>
          <w:tab w:val="left" w:pos="2828" w:leader="none"/>
        </w:tabs>
        <w:bidi w:val="0"/>
        <w:spacing w:before="0" w:after="0"/>
        <w:ind w:left="1414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t>Равен установленной потребительской корзине</w:t>
      </w:r>
    </w:p>
    <w:p>
      <w:pPr>
        <w:pStyle w:val="Style16"/>
        <w:numPr>
          <w:ilvl w:val="1"/>
          <w:numId w:val="12"/>
        </w:numPr>
        <w:tabs>
          <w:tab w:val="clear" w:pos="709"/>
          <w:tab w:val="left" w:pos="2828" w:leader="none"/>
        </w:tabs>
        <w:bidi w:val="0"/>
        <w:spacing w:before="0" w:after="0"/>
        <w:ind w:left="1414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t>Больше установленной потребительской корзины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2 Сравнительная характеристика методов регулирования инфляции.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Решить задачи</w:t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Задача 1.</w:t>
      </w:r>
      <w:r>
        <w:rPr>
          <w:rFonts w:ascii="Times New Roman" w:hAnsi="Times New Roman"/>
        </w:rPr>
        <w:t xml:space="preserve"> Численность населения страны составляет 200 млн. чел. </w:t>
        <w:br/>
        <w:t>Численность занятых составляет 112 млн. человек</w:t>
        <w:br/>
        <w:t xml:space="preserve">Численность населения трудоспособного возраста составляет 160 млн. человек. </w:t>
        <w:br/>
        <w:t>Фрикционно безработные составляют 6 млн. человек</w:t>
        <w:br/>
        <w:t>Структурно безработные составляют 2 млн. человек</w:t>
        <w:br/>
        <w:t>Численность циклически безработных равна 5 млн. человек</w:t>
        <w:br/>
        <w:t>Фактический уровень безработицы превосходит естественный на 4 %</w:t>
        <w:br/>
        <w:t>Потенциальный ВВП равен 2500;</w:t>
        <w:br/>
        <w:t>Коэффициент чувствительности ВВП к динамике циклической безработицы равен 2,4</w:t>
        <w:br/>
        <w:t>Рассчитать:</w:t>
        <w:br/>
        <w:t>1) Фактический уровень безработицы</w:t>
        <w:br/>
        <w:t>2) Естественный уровень безработицы</w:t>
        <w:br/>
        <w:t>3) Фактический ВВП</w:t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Задача 2. Численность занятых 92 млн. чел. Число безработных 8 млн. чел. </w:t>
      </w:r>
    </w:p>
    <w:p>
      <w:pPr>
        <w:pStyle w:val="Normal"/>
        <w:bidi w:val="0"/>
        <w:ind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br/>
        <w:t>Чему равен уровень безработицы в стране?</w:t>
        <w:br/>
        <w:t>Через месяц 1 млн. чел. уволился 0,5 млн чел. из числа безработных прекратили поиски работы.</w:t>
        <w:br/>
        <w:t>Теперь:</w:t>
        <w:br/>
        <w:t xml:space="preserve">1)Число занятых? </w:t>
        <w:br/>
        <w:t xml:space="preserve">2) Число безработных? </w:t>
        <w:br/>
        <w:t>3) Уровень безработицы?</w:t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Задача 3. Структура рабочей силы в экономике представлена следующим образом:</w:t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br/>
        <w:t>1-й год — занятых 100 млн.чел., из них военнослужащих 3 млн.чел., уровень безработицы 7%;</w:t>
        <w:br/>
        <w:t>2-й год — из числа занятых было уволено 6 млн.чел., из прежнего числа зарегистрированных безработных отказались от поисков работы 1,5 млн.чел., а ещё 2 млн.человек перешли из разряда фрикционных безработных в структурные. Количество военнослужащих не изменилось.</w:t>
        <w:br/>
        <w:t>Определить и расписать с формулами:</w:t>
        <w:br/>
        <w:t>а) количество безработных в первом году;</w:t>
        <w:br/>
        <w:t>б) количество занятых и безработных во втором году;</w:t>
        <w:br/>
        <w:t>в) уровень безработицы во втором году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before="0" w:after="0"/>
        <w:ind w:firstLine="72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2.1 Сущность и функции финансов.</w:t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2.1 Тестирование</w:t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К финансам не относится …</w:t>
      </w:r>
    </w:p>
    <w:p>
      <w:pPr>
        <w:pStyle w:val="Normal"/>
        <w:bidi w:val="0"/>
        <w:spacing w:before="0" w:after="283"/>
        <w:jc w:val="left"/>
        <w:rPr>
          <w:b/>
          <w:b/>
          <w:sz w:val="26"/>
          <w:szCs w:val="26"/>
        </w:rPr>
      </w:pPr>
      <w:r>
        <w:rPr/>
        <w:t>Варианты ответа: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создание материальных благ 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получение контрибуций 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дарение материальных благ </w:t>
      </w:r>
    </w:p>
    <w:p>
      <w:pPr>
        <w:pStyle w:val="Style16"/>
        <w:numPr>
          <w:ilvl w:val="0"/>
          <w:numId w:val="1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наследование материальных благ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2. Функциональный механизм финансов состоит из …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потоков денежных средств 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фондов денежных средств 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фондов и потоков денежных средств </w:t>
      </w:r>
    </w:p>
    <w:p>
      <w:pPr>
        <w:pStyle w:val="Style16"/>
        <w:numPr>
          <w:ilvl w:val="0"/>
          <w:numId w:val="1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отношений субъектов, фондов и потоков денежных средств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3. В объект финансов не включаются …</w:t>
      </w:r>
    </w:p>
    <w:p>
      <w:pPr>
        <w:pStyle w:val="Style16"/>
        <w:numPr>
          <w:ilvl w:val="0"/>
          <w:numId w:val="1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стоимость интеллектуальных ценностей </w:t>
      </w:r>
    </w:p>
    <w:p>
      <w:pPr>
        <w:pStyle w:val="Style16"/>
        <w:numPr>
          <w:ilvl w:val="0"/>
          <w:numId w:val="1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деньги и ценные бумаги </w:t>
      </w:r>
    </w:p>
    <w:p>
      <w:pPr>
        <w:pStyle w:val="Style16"/>
        <w:numPr>
          <w:ilvl w:val="0"/>
          <w:numId w:val="1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стоимостные обязательства экономических субъектов </w:t>
      </w:r>
    </w:p>
    <w:p>
      <w:pPr>
        <w:pStyle w:val="Style16"/>
        <w:numPr>
          <w:ilvl w:val="0"/>
          <w:numId w:val="1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потребительские ценности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4. Экономическая категория финансы выражают отношения …</w:t>
      </w:r>
    </w:p>
    <w:p>
      <w:pPr>
        <w:pStyle w:val="Style16"/>
        <w:numPr>
          <w:ilvl w:val="0"/>
          <w:numId w:val="1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по поводу обращения денежных ресурсов </w:t>
      </w:r>
    </w:p>
    <w:p>
      <w:pPr>
        <w:pStyle w:val="Style16"/>
        <w:numPr>
          <w:ilvl w:val="0"/>
          <w:numId w:val="1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по поводу функционирования ссудного капитала </w:t>
      </w:r>
    </w:p>
    <w:p>
      <w:pPr>
        <w:pStyle w:val="Style16"/>
        <w:numPr>
          <w:ilvl w:val="0"/>
          <w:numId w:val="1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по поводу формирования и использования фондов денежных средств </w:t>
      </w:r>
    </w:p>
    <w:p>
      <w:pPr>
        <w:pStyle w:val="Style16"/>
        <w:numPr>
          <w:ilvl w:val="0"/>
          <w:numId w:val="1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планомерного формирования и использования фондов денежных ресурсов экономических субъектов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5. Исходные фонды экономических субъектов не используются на  фонды.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потребительские 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специальные 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страховые </w:t>
      </w:r>
    </w:p>
    <w:p>
      <w:pPr>
        <w:pStyle w:val="Style16"/>
        <w:numPr>
          <w:ilvl w:val="0"/>
          <w:numId w:val="1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>г) инвестиционные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6. К факторам роста перераспределительных финансовых процессов не относится …</w:t>
      </w:r>
    </w:p>
    <w:p>
      <w:pPr>
        <w:pStyle w:val="Style16"/>
        <w:numPr>
          <w:ilvl w:val="0"/>
          <w:numId w:val="1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увеличение объема производимого внутреннего валового продукта </w:t>
      </w:r>
    </w:p>
    <w:p>
      <w:pPr>
        <w:pStyle w:val="Style16"/>
        <w:numPr>
          <w:ilvl w:val="0"/>
          <w:numId w:val="1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выравнивание уровня благосостояния граждан </w:t>
      </w:r>
    </w:p>
    <w:p>
      <w:pPr>
        <w:pStyle w:val="Style16"/>
        <w:numPr>
          <w:ilvl w:val="0"/>
          <w:numId w:val="1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потребность людей к самовыражению </w:t>
      </w:r>
    </w:p>
    <w:p>
      <w:pPr>
        <w:pStyle w:val="Style16"/>
        <w:numPr>
          <w:ilvl w:val="0"/>
          <w:numId w:val="1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развитие товарно-денежных отношений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7. Исходной экономической базой рыночной экономики служит …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коллективный финансовый капитал 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капитал организаций 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государственные финансовые ресурсы </w:t>
      </w:r>
    </w:p>
    <w:p>
      <w:pPr>
        <w:pStyle w:val="Style16"/>
        <w:numPr>
          <w:ilvl w:val="0"/>
          <w:numId w:val="1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индивидуальный финансовый капитал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8. К основным требованиям распределительного процесса финансов в развитых странах не относится …</w:t>
      </w:r>
    </w:p>
    <w:p>
      <w:pPr>
        <w:pStyle w:val="Style16"/>
        <w:numPr>
          <w:ilvl w:val="0"/>
          <w:numId w:val="2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вление каждому неимущему минимального прожиточного минимума средств </w:t>
      </w:r>
    </w:p>
    <w:p>
      <w:pPr>
        <w:pStyle w:val="Style16"/>
        <w:numPr>
          <w:ilvl w:val="0"/>
          <w:numId w:val="2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обеспечение минимума средств участникам производства, необходимых для существования и воспроизводства рабочей силы </w:t>
      </w:r>
    </w:p>
    <w:p>
      <w:pPr>
        <w:pStyle w:val="Style16"/>
        <w:numPr>
          <w:ilvl w:val="0"/>
          <w:numId w:val="2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поддержание материальной заинтересованности собственников в инвестиционной деятельности </w:t>
      </w:r>
    </w:p>
    <w:p>
      <w:pPr>
        <w:pStyle w:val="Style16"/>
        <w:numPr>
          <w:ilvl w:val="0"/>
          <w:numId w:val="2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удержание научно обоснованного оптимального соотношения между доходами 10% бедного и 10% богатого населения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>9. Функциональный механизм финансов представляет собой …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систему формирования, использования и взаимодействия различных потоков и фондов денежных средств 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систему управления различных потоков и фондов денежных средств 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совокупность функций финансов </w:t>
      </w:r>
    </w:p>
    <w:p>
      <w:pPr>
        <w:pStyle w:val="Style16"/>
        <w:numPr>
          <w:ilvl w:val="0"/>
          <w:numId w:val="2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совокупность фондов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rFonts w:ascii="Times New Roman" w:hAnsi="Times New Roman"/>
          <w:b/>
          <w:bCs/>
        </w:rPr>
        <w:t>10. Чьи финансовые отношения можно назвать исходными?</w:t>
      </w:r>
    </w:p>
    <w:p>
      <w:pPr>
        <w:pStyle w:val="Style16"/>
        <w:numPr>
          <w:ilvl w:val="0"/>
          <w:numId w:val="2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а) физических лиц </w:t>
      </w:r>
    </w:p>
    <w:p>
      <w:pPr>
        <w:pStyle w:val="Style16"/>
        <w:numPr>
          <w:ilvl w:val="0"/>
          <w:numId w:val="2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б) административно-территориальных образований </w:t>
      </w:r>
    </w:p>
    <w:p>
      <w:pPr>
        <w:pStyle w:val="Style16"/>
        <w:numPr>
          <w:ilvl w:val="0"/>
          <w:numId w:val="2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в) государства </w:t>
      </w:r>
    </w:p>
    <w:p>
      <w:pPr>
        <w:pStyle w:val="Style16"/>
        <w:numPr>
          <w:ilvl w:val="0"/>
          <w:numId w:val="2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</w:rPr>
        <w:t xml:space="preserve">г) организаций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2.2 Финансовая система. Финансовая политика. Управление финансами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2.2, 2.3, 2.4 Тестирование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1. Факторы, оказывающие влияние на организацию государственных и муниципальных финансов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особенности административно-территориального устройства государства 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количество самостоятельных административно-территориальных образований 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количество внебюджетных фондов 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особый статус отдельных территориальных образований </w:t>
      </w:r>
    </w:p>
    <w:p>
      <w:pPr>
        <w:pStyle w:val="Style16"/>
        <w:numPr>
          <w:ilvl w:val="0"/>
          <w:numId w:val="2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д) форма государственного устройства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2. За счет средств внебюджетных фондов …</w:t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обеспечиваются социальные выплаты (пенсии, пособия и др.) </w:t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финансируются различные природоохранные мероприятия </w:t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реализуются научные разработки в области социального обеспечения </w:t>
      </w:r>
    </w:p>
    <w:p>
      <w:pPr>
        <w:pStyle w:val="Style16"/>
        <w:numPr>
          <w:ilvl w:val="0"/>
          <w:numId w:val="2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реализуются научные разработки в области природоохранные мероприятия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3. С помощью государственных и муниципальных финансов</w:t>
      </w:r>
    </w:p>
    <w:p>
      <w:pPr>
        <w:pStyle w:val="Style16"/>
        <w:numPr>
          <w:ilvl w:val="0"/>
          <w:numId w:val="2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центральный банк оказывает влияние на развитие приоритетных отраслей экономики, </w:t>
      </w:r>
    </w:p>
    <w:p>
      <w:pPr>
        <w:pStyle w:val="Style16"/>
        <w:numPr>
          <w:ilvl w:val="0"/>
          <w:numId w:val="2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органы государственной власти и местного самоуправления осуществляют регулирование социальных процессов </w:t>
      </w:r>
    </w:p>
    <w:p>
      <w:pPr>
        <w:pStyle w:val="Style16"/>
        <w:numPr>
          <w:ilvl w:val="0"/>
          <w:numId w:val="2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внебюджетные фонды сглаживают различия в уровне социально-экономического развития отдельных территорий страны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4.  Для унитарных государств характерна (о) …</w:t>
      </w:r>
    </w:p>
    <w:p>
      <w:pPr>
        <w:pStyle w:val="Normal"/>
        <w:bidi w:val="0"/>
        <w:spacing w:before="0" w:after="283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высокая степень концентрации финансовых ресурсов в распоряжении местных органов власти 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равномерное распределение финансовых ресурсов между центральными и местными органами власти </w:t>
      </w:r>
    </w:p>
    <w:p>
      <w:pPr>
        <w:pStyle w:val="Style16"/>
        <w:numPr>
          <w:ilvl w:val="0"/>
          <w:numId w:val="2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высокая степень концентрации финансовых ресурсов в распоряжении центральных органов государственной власти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5. Государственные и муниципальные финансы — это …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денежные отношения, возникающие в распределительном процессе в связи с формированием денежных средств у органов государственной власти, органов местного самоуправления, некоммерческих организаций 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целевые внебюджетные фонды РФ 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денежные средства, направленные на финансирование национальной обороны и правоохранительной деятельности, управления и других расходов государства и муниципальных образований 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денежные отношения, возникающие в распределительном процессе в связи с формированием денежных средств у органов государственной власти и местного самоуправления 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д) муниципальный кредит </w:t>
      </w:r>
    </w:p>
    <w:p>
      <w:pPr>
        <w:pStyle w:val="Style16"/>
        <w:numPr>
          <w:ilvl w:val="0"/>
          <w:numId w:val="2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е) государственный кредит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6. Положения, характеризующие федеративную форму государственного устройства:</w:t>
      </w:r>
    </w:p>
    <w:p>
      <w:pPr>
        <w:pStyle w:val="Style16"/>
        <w:numPr>
          <w:ilvl w:val="0"/>
          <w:numId w:val="2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масштабность межбюджетного перераспределения средств возрастает </w:t>
      </w:r>
    </w:p>
    <w:p>
      <w:pPr>
        <w:pStyle w:val="Style16"/>
        <w:numPr>
          <w:ilvl w:val="0"/>
          <w:numId w:val="2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отсутствует бюджет субъектов федерации </w:t>
      </w:r>
    </w:p>
    <w:p>
      <w:pPr>
        <w:pStyle w:val="Style16"/>
        <w:numPr>
          <w:ilvl w:val="0"/>
          <w:numId w:val="2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собственные доходы становятся преобладающими в структуре финансовых ресурсов субъектов федерации </w:t>
      </w:r>
    </w:p>
    <w:p>
      <w:pPr>
        <w:pStyle w:val="Style16"/>
        <w:numPr>
          <w:ilvl w:val="0"/>
          <w:numId w:val="2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действует принцип разграничения предметов ведения и полномочий органов государственной власти федерации и субъектов федерации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7. Равноправные субъекты РФ, согласно Конституции РФ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областные центры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области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края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г. Н.Новгород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д) федеральные округа </w:t>
      </w:r>
    </w:p>
    <w:p>
      <w:pPr>
        <w:pStyle w:val="Style16"/>
        <w:numPr>
          <w:ilvl w:val="0"/>
          <w:numId w:val="2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е) г. Москва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/>
        <w:t xml:space="preserve">      </w:t>
      </w:r>
      <w:r>
        <w:rPr/>
        <w:t xml:space="preserve">8.  </w:t>
      </w:r>
      <w:r>
        <w:rPr>
          <w:b/>
          <w:bCs/>
        </w:rPr>
        <w:t xml:space="preserve"> Бюджет государства является составной частью:</w:t>
      </w:r>
      <w:r>
        <w:rPr/>
        <w:br/>
        <w:t xml:space="preserve"> а) Государственных финансов </w:t>
        <w:br/>
        <w:t xml:space="preserve"> б) Местных финансов</w:t>
        <w:br/>
        <w:t xml:space="preserve"> в) Международных финансов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/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>9. Основные функции бюджета государства:</w:t>
      </w:r>
      <w:r>
        <w:rPr/>
        <w:br/>
        <w:t>а) Контроль за формированием и использованием централизованного фонда денежных средств</w:t>
        <w:br/>
        <w:t>б) Финансирование национальной экономики</w:t>
        <w:br/>
        <w:t>в) Перераспределение ВВП, государственное регулирование и стимулирование экономики; бюджетный контроль; финансовое обеспечение социальной политики</w:t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10. Внебюджетные фонды РФ решают следующие задачи:</w:t>
        <w:br/>
        <w:t>а</w:t>
      </w:r>
      <w:r>
        <w:rPr>
          <w:b w:val="false"/>
          <w:bCs w:val="false"/>
          <w:sz w:val="26"/>
          <w:szCs w:val="26"/>
        </w:rPr>
        <w:t>) Расширение социальных услуг населению, накопление денежной массы для экстренных случаев</w:t>
        <w:br/>
        <w:t>б) Накопление денежной массы для экстренных случаев, перераспределение излишков денежных средств между бюджетами разных уровней</w:t>
        <w:br/>
        <w:t xml:space="preserve">в) Обеспечение дополнительными средствами приоритетных сфер экономики, расширение социальных услуг населению </w:t>
      </w:r>
    </w:p>
    <w:p>
      <w:pPr>
        <w:pStyle w:val="Normal"/>
        <w:bidi w:val="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0" w:after="0"/>
        <w:ind w:firstLine="720"/>
        <w:jc w:val="left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3.1 Страхование. Сущность, функции и виды. Тестирование)</w:t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Формы осуществления страхования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обязательная 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личная 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имущественная </w:t>
      </w:r>
    </w:p>
    <w:p>
      <w:pPr>
        <w:pStyle w:val="Style16"/>
        <w:numPr>
          <w:ilvl w:val="0"/>
          <w:numId w:val="3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добровольная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2. Примеры страхования ответственности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медицинское страхование 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страхование профессиональной ответственности 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страхование грузов </w:t>
      </w:r>
    </w:p>
    <w:p>
      <w:pPr>
        <w:pStyle w:val="Style16"/>
        <w:numPr>
          <w:ilvl w:val="0"/>
          <w:numId w:val="3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страхование ответственности владельца автотранспортного средства </w:t>
      </w:r>
    </w:p>
    <w:p>
      <w:pPr>
        <w:pStyle w:val="Normal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3. Часть страхового тарифа, предназначенная для покрытия страховых выплат</w:t>
      </w:r>
    </w:p>
    <w:p>
      <w:pPr>
        <w:pStyle w:val="Style16"/>
        <w:numPr>
          <w:ilvl w:val="0"/>
          <w:numId w:val="3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нетто-тариф (нетто-ставк </w:t>
      </w:r>
    </w:p>
    <w:p>
      <w:pPr>
        <w:pStyle w:val="Style16"/>
        <w:numPr>
          <w:ilvl w:val="0"/>
          <w:numId w:val="3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брутто-тариф (брутто-ставк </w:t>
      </w:r>
    </w:p>
    <w:p>
      <w:pPr>
        <w:pStyle w:val="Style16"/>
        <w:numPr>
          <w:ilvl w:val="0"/>
          <w:numId w:val="3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нагрузка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4. Формы осуществления страхования по законодательству РФ</w:t>
      </w:r>
    </w:p>
    <w:p>
      <w:pPr>
        <w:pStyle w:val="Style16"/>
        <w:numPr>
          <w:ilvl w:val="0"/>
          <w:numId w:val="3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обязательное и добровольное </w:t>
      </w:r>
    </w:p>
    <w:p>
      <w:pPr>
        <w:pStyle w:val="Style16"/>
        <w:numPr>
          <w:ilvl w:val="0"/>
          <w:numId w:val="3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частное и государственное </w:t>
      </w:r>
    </w:p>
    <w:p>
      <w:pPr>
        <w:pStyle w:val="Style16"/>
        <w:numPr>
          <w:ilvl w:val="0"/>
          <w:numId w:val="3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индивидуальное и взаимное </w:t>
      </w:r>
    </w:p>
    <w:p>
      <w:pPr>
        <w:pStyle w:val="Style16"/>
        <w:numPr>
          <w:ilvl w:val="0"/>
          <w:numId w:val="3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личное и коллективное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5. Страховая премия – это …</w:t>
      </w:r>
    </w:p>
    <w:p>
      <w:pPr>
        <w:pStyle w:val="Style16"/>
        <w:numPr>
          <w:ilvl w:val="0"/>
          <w:numId w:val="3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плата за страхование, которую страхователь обязан внести страховщику в соответствии с договором или Законом </w:t>
      </w:r>
    </w:p>
    <w:p>
      <w:pPr>
        <w:pStyle w:val="Style16"/>
        <w:numPr>
          <w:ilvl w:val="0"/>
          <w:numId w:val="3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денежная сумма, которую платит страховщик страхователю при наступлении страхового случая </w:t>
      </w:r>
    </w:p>
    <w:p>
      <w:pPr>
        <w:pStyle w:val="Style16"/>
        <w:numPr>
          <w:ilvl w:val="0"/>
          <w:numId w:val="3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определенная договором страхования или установленная законом денежная сумма в размере страховой ответственности, принимаемой на себя страховщиком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6. Часть страхового тарифа, предназначенная для покрытия затрат на проведение страхования, фонда предупредительных мероприятий и прибыли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нетто-ставка 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брутто-ставка 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дельта-надбавка 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рисковая надбавка </w:t>
      </w:r>
    </w:p>
    <w:p>
      <w:pPr>
        <w:pStyle w:val="Style16"/>
        <w:numPr>
          <w:ilvl w:val="0"/>
          <w:numId w:val="3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д) нагрузка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7. Соглашение между страховщиком и страхователем, регулирующее их взаимные обязательства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договор страхования 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меморандум страхования 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договор перестрахования 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правила страхования </w:t>
      </w:r>
    </w:p>
    <w:p>
      <w:pPr>
        <w:pStyle w:val="Style16"/>
        <w:numPr>
          <w:ilvl w:val="0"/>
          <w:numId w:val="3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д) аварийный сертификат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8. Плата за страхование (страховую услугу), которую страхователь обязан внести страховщику в соответствии с договором или Законом, называется …</w:t>
      </w:r>
    </w:p>
    <w:p>
      <w:pPr>
        <w:pStyle w:val="Style16"/>
        <w:numPr>
          <w:ilvl w:val="0"/>
          <w:numId w:val="3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страховым возмещением </w:t>
      </w:r>
    </w:p>
    <w:p>
      <w:pPr>
        <w:pStyle w:val="Style16"/>
        <w:numPr>
          <w:ilvl w:val="0"/>
          <w:numId w:val="3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страховой премией </w:t>
      </w:r>
    </w:p>
    <w:p>
      <w:pPr>
        <w:pStyle w:val="Style16"/>
        <w:numPr>
          <w:ilvl w:val="0"/>
          <w:numId w:val="3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страховым обеспечением </w:t>
      </w:r>
    </w:p>
    <w:p>
      <w:pPr>
        <w:pStyle w:val="Style16"/>
        <w:numPr>
          <w:ilvl w:val="0"/>
          <w:numId w:val="3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>г) страховым тарифом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9. Срок действия лицензии ограничен.</w:t>
      </w:r>
    </w:p>
    <w:p>
      <w:pPr>
        <w:pStyle w:val="Style16"/>
        <w:numPr>
          <w:ilvl w:val="0"/>
          <w:numId w:val="3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да </w:t>
      </w:r>
    </w:p>
    <w:p>
      <w:pPr>
        <w:pStyle w:val="Style16"/>
        <w:numPr>
          <w:ilvl w:val="0"/>
          <w:numId w:val="3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да, если это оговорено при ее выдаче </w:t>
      </w:r>
    </w:p>
    <w:p>
      <w:pPr>
        <w:pStyle w:val="Style16"/>
        <w:numPr>
          <w:ilvl w:val="0"/>
          <w:numId w:val="3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нет </w:t>
      </w:r>
    </w:p>
    <w:p>
      <w:pPr>
        <w:pStyle w:val="Style16"/>
        <w:bidi w:val="0"/>
        <w:spacing w:before="0" w:after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10. Первичное страхование-это …</w:t>
      </w:r>
    </w:p>
    <w:p>
      <w:pPr>
        <w:pStyle w:val="Style16"/>
        <w:numPr>
          <w:ilvl w:val="0"/>
          <w:numId w:val="3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а) предоставление страховой защиты клиентам </w:t>
      </w:r>
    </w:p>
    <w:p>
      <w:pPr>
        <w:pStyle w:val="Style16"/>
        <w:numPr>
          <w:ilvl w:val="0"/>
          <w:numId w:val="3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б) передача риска от страховщика другой страховой компании </w:t>
      </w:r>
    </w:p>
    <w:p>
      <w:pPr>
        <w:pStyle w:val="Style16"/>
        <w:numPr>
          <w:ilvl w:val="0"/>
          <w:numId w:val="3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в) защита своего капитала или труда от непредвиденных событий </w:t>
      </w:r>
    </w:p>
    <w:p>
      <w:pPr>
        <w:pStyle w:val="Style16"/>
        <w:numPr>
          <w:ilvl w:val="0"/>
          <w:numId w:val="3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sz w:val="26"/>
          <w:szCs w:val="26"/>
        </w:rPr>
      </w:pPr>
      <w:r>
        <w:rPr/>
        <w:t xml:space="preserve">г) страхование крупных промышленных рисков 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b/>
          <w:bCs/>
        </w:rPr>
        <w:t>4. 1 Кредит. Ссудный капитал и процента ( Тестирование)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b/>
          <w:bCs/>
        </w:rPr>
        <w:t>1. Центральный банк не выпускает …</w:t>
      </w:r>
    </w:p>
    <w:p>
      <w:pPr>
        <w:pStyle w:val="Style16"/>
        <w:numPr>
          <w:ilvl w:val="0"/>
          <w:numId w:val="4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монеты </w:t>
      </w:r>
    </w:p>
    <w:p>
      <w:pPr>
        <w:pStyle w:val="Style16"/>
        <w:numPr>
          <w:ilvl w:val="0"/>
          <w:numId w:val="4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чеки </w:t>
      </w:r>
    </w:p>
    <w:p>
      <w:pPr>
        <w:pStyle w:val="Style16"/>
        <w:numPr>
          <w:ilvl w:val="0"/>
          <w:numId w:val="4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казначейские билеты </w:t>
      </w:r>
    </w:p>
    <w:p>
      <w:pPr>
        <w:pStyle w:val="Style16"/>
        <w:numPr>
          <w:ilvl w:val="0"/>
          <w:numId w:val="4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банкноты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2. В кредитную систему не входит …</w:t>
      </w:r>
    </w:p>
    <w:p>
      <w:pPr>
        <w:pStyle w:val="Style16"/>
        <w:numPr>
          <w:ilvl w:val="0"/>
          <w:numId w:val="4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служба финансового мониторинга </w:t>
      </w:r>
    </w:p>
    <w:p>
      <w:pPr>
        <w:pStyle w:val="Style16"/>
        <w:numPr>
          <w:ilvl w:val="0"/>
          <w:numId w:val="4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Центральный банк </w:t>
      </w:r>
    </w:p>
    <w:p>
      <w:pPr>
        <w:pStyle w:val="Style16"/>
        <w:numPr>
          <w:ilvl w:val="0"/>
          <w:numId w:val="4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ипотечный банк </w:t>
      </w:r>
    </w:p>
    <w:p>
      <w:pPr>
        <w:pStyle w:val="Style16"/>
        <w:numPr>
          <w:ilvl w:val="0"/>
          <w:numId w:val="4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>г) ломбарды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3. Коммерческие банки официально не классифицируются по …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направлениям специализации 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размерам капитала 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характеру деятельности </w:t>
      </w:r>
    </w:p>
    <w:p>
      <w:pPr>
        <w:pStyle w:val="Style16"/>
        <w:numPr>
          <w:ilvl w:val="0"/>
          <w:numId w:val="4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формам собственности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4. Наиболее распространенная организационно-правовая форма коммерческого банка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ОАО 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ЗАО 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ООО </w:t>
      </w:r>
    </w:p>
    <w:p>
      <w:pPr>
        <w:pStyle w:val="Style16"/>
        <w:numPr>
          <w:ilvl w:val="0"/>
          <w:numId w:val="4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ОДО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5. Национальная кредитная система — это …</w:t>
      </w:r>
    </w:p>
    <w:p>
      <w:pPr>
        <w:pStyle w:val="Style16"/>
        <w:numPr>
          <w:ilvl w:val="0"/>
          <w:numId w:val="4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система кредитования физических и юридических лиц страны </w:t>
      </w:r>
    </w:p>
    <w:p>
      <w:pPr>
        <w:pStyle w:val="Style16"/>
        <w:numPr>
          <w:ilvl w:val="0"/>
          <w:numId w:val="4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законодательно регламентированная система финансово-кредитных организаций страны </w:t>
      </w:r>
    </w:p>
    <w:p>
      <w:pPr>
        <w:pStyle w:val="Style16"/>
        <w:numPr>
          <w:ilvl w:val="0"/>
          <w:numId w:val="4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механизм аккумулирования и использования временно-свободных денежных средств </w:t>
      </w:r>
    </w:p>
    <w:p>
      <w:pPr>
        <w:pStyle w:val="Style16"/>
        <w:numPr>
          <w:ilvl w:val="0"/>
          <w:numId w:val="4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законодательно регламентированная система субъектов и отношений кредита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6. Деятельность коммерческого банка определяется …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кредитной политикой собственников банка 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международной кредитной политикой 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кредитной политикой государства </w:t>
      </w:r>
    </w:p>
    <w:p>
      <w:pPr>
        <w:pStyle w:val="Style16"/>
        <w:numPr>
          <w:ilvl w:val="0"/>
          <w:numId w:val="4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кредитной политикой Центрального банка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7. К методам обеспечения устойчивости рубля не относится …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механизм федерального резервирования ресурсов коммерческих банков 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установление ставок по операциям ЦБР 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система операций на открытом рынке </w:t>
      </w:r>
    </w:p>
    <w:p>
      <w:pPr>
        <w:pStyle w:val="Style16"/>
        <w:numPr>
          <w:ilvl w:val="0"/>
          <w:numId w:val="4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эмиссия денежных знаков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color w:val="000000"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8. Главная цель коммерческого банка — это …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обеспечение функционирования расчетно-платежного механизма 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получение прибыли 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кредитование субъектов предпринимательской деятельности </w:t>
      </w:r>
    </w:p>
    <w:p>
      <w:pPr>
        <w:pStyle w:val="Style16"/>
        <w:numPr>
          <w:ilvl w:val="0"/>
          <w:numId w:val="4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аккумуляция временно свободных денежных средств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sz w:val="26"/>
          <w:szCs w:val="26"/>
        </w:rPr>
        <w:t xml:space="preserve">9. </w:t>
      </w:r>
      <w:r>
        <w:rPr>
          <w:b/>
          <w:bCs/>
        </w:rPr>
        <w:t>Коммерческий банк представляет собой …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организацию, участвующую в кредитных отношениях 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организацию, имеющую лицензию на осуществление банковских операций 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организацию, занимающуюся кредитованием экономических субъектов </w:t>
      </w:r>
    </w:p>
    <w:p>
      <w:pPr>
        <w:pStyle w:val="Style16"/>
        <w:numPr>
          <w:ilvl w:val="0"/>
          <w:numId w:val="4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образование, занимающееся сбором и использованием временно свободных денежных средств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10. Основная статья расходов Центрального банка РФ: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ценные бумаги 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драгоценные металлы 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кредиты и депозиты </w:t>
      </w:r>
    </w:p>
    <w:p>
      <w:pPr>
        <w:pStyle w:val="Style16"/>
        <w:numPr>
          <w:ilvl w:val="0"/>
          <w:numId w:val="4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средства, размещенные у нерезидентов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Практическое задание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bidi w:val="0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 января 2015 года Александр Сергеевич взял в банке 1,1 млн. рублей в кредит. Схема выплаты кредита следующая – 1-го числа каждого следующего месяца банк начисляет 1% на оставшуюся сумму долга (то есть увеличивает долг на 1%), затем Александр Сергеевич переводит в банк платёж. На какое минимальное количество месяцев Александр Сергеевич может взять кредит, чтобы ежемесячные выплаты были не более 275 тыс. рублей?</w:t>
        <w:br/>
      </w:r>
      <w:r>
        <w:rPr>
          <w:b w:val="false"/>
          <w:bCs w:val="false"/>
          <w:i/>
          <w:sz w:val="24"/>
          <w:szCs w:val="24"/>
        </w:rPr>
        <w:t>Решение:</w:t>
      </w:r>
    </w:p>
    <w:p>
      <w:pPr>
        <w:pStyle w:val="Style16"/>
        <w:bidi w:val="0"/>
        <w:spacing w:before="0" w:after="0"/>
        <w:jc w:val="left"/>
        <w:rPr>
          <w:i/>
          <w:i/>
        </w:rPr>
      </w:pPr>
      <w:r>
        <w:rPr>
          <w:i/>
        </w:rPr>
      </w:r>
    </w:p>
    <w:p>
      <w:pPr>
        <w:pStyle w:val="Normal"/>
        <w:bidi w:val="0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33975" cy="180975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Банк выдал долгосрочный кредит в размере 5 млн. руб. на пять лет по годовой ставке сложных процентов 20% годовых. Кредит должен быть погашен единовременным платежом с процентами в конце срока. Требуется определить:</w:t>
      </w:r>
    </w:p>
    <w:p>
      <w:pPr>
        <w:pStyle w:val="Style16"/>
        <w:bidi w:val="0"/>
        <w:jc w:val="left"/>
        <w:rPr>
          <w:color w:val="000000"/>
        </w:rPr>
      </w:pPr>
      <w:r>
        <w:rPr/>
        <w:t>1) погашаемую сумму</w:t>
      </w:r>
    </w:p>
    <w:p>
      <w:pPr>
        <w:pStyle w:val="Style16"/>
        <w:bidi w:val="0"/>
        <w:jc w:val="left"/>
        <w:rPr>
          <w:color w:val="000000"/>
        </w:rPr>
      </w:pPr>
      <w:r>
        <w:rPr/>
        <w:t>2) сумму полученных процентов.</w:t>
      </w:r>
    </w:p>
    <w:p>
      <w:pPr>
        <w:pStyle w:val="Style16"/>
        <w:bidi w:val="0"/>
        <w:jc w:val="left"/>
        <w:rPr>
          <w:color w:val="000000"/>
        </w:rPr>
      </w:pPr>
      <w:r>
        <w:rPr>
          <w:rStyle w:val="Style14"/>
        </w:rPr>
        <w:t>Решение:</w:t>
      </w:r>
      <w:r>
        <w:rPr/>
        <w:t xml:space="preserve"> </w:t>
      </w:r>
    </w:p>
    <w:p>
      <w:pPr>
        <w:pStyle w:val="Style16"/>
        <w:numPr>
          <w:ilvl w:val="0"/>
          <w:numId w:val="5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>По формуле</w:t>
      </w:r>
    </w:p>
    <w:p>
      <w:pPr>
        <w:pStyle w:val="Style16"/>
        <w:bidi w:val="0"/>
        <w:jc w:val="left"/>
        <w:rPr>
          <w:color w:val="000000"/>
        </w:rPr>
      </w:pPr>
      <w:r>
        <w:rPr/>
        <w:drawing>
          <wp:inline distT="0" distB="0" distL="0" distR="0">
            <wp:extent cx="1609725" cy="200025"/>
            <wp:effectExtent l="0" t="0" r="0" b="0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bidi w:val="0"/>
        <w:jc w:val="left"/>
        <w:rPr>
          <w:color w:val="000000"/>
        </w:rPr>
      </w:pPr>
      <w:r>
        <w:rPr/>
        <w:t>определяем погашаемую сумму:</w:t>
      </w:r>
    </w:p>
    <w:p>
      <w:pPr>
        <w:pStyle w:val="Style16"/>
        <w:bidi w:val="0"/>
        <w:jc w:val="left"/>
        <w:rPr>
          <w:color w:val="000000"/>
        </w:rPr>
      </w:pPr>
      <w:r>
        <w:rPr/>
        <w:drawing>
          <wp:inline distT="0" distB="0" distL="0" distR="0">
            <wp:extent cx="4314825" cy="228600"/>
            <wp:effectExtent l="0" t="0" r="0" b="0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numPr>
          <w:ilvl w:val="0"/>
          <w:numId w:val="5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>Сумму полученных процентов вычисляем так:</w:t>
      </w:r>
    </w:p>
    <w:p>
      <w:pPr>
        <w:pStyle w:val="Style16"/>
        <w:bidi w:val="0"/>
        <w:jc w:val="left"/>
        <w:rPr>
          <w:color w:val="000000"/>
        </w:rPr>
      </w:pPr>
      <w:r>
        <w:rPr/>
        <w:drawing>
          <wp:inline distT="0" distB="0" distL="0" distR="0">
            <wp:extent cx="3943350" cy="228600"/>
            <wp:effectExtent l="0" t="0" r="0" b="0"/>
            <wp:docPr id="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bidi w:val="0"/>
        <w:jc w:val="left"/>
        <w:rPr>
          <w:color w:val="000000"/>
        </w:rPr>
      </w:pPr>
      <w:r>
        <w:rPr>
          <w:color w:val="000000"/>
        </w:rPr>
      </w:r>
      <w:bookmarkStart w:id="1" w:name="%25252525252525252525D0%2525252525252525"/>
      <w:bookmarkStart w:id="2" w:name="%25252525252525252525D0%2525252525252525"/>
      <w:bookmarkEnd w:id="2"/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4.2 Кредитная и банковская системы ( Тестирование)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</w:rPr>
        <w:t>Привлеченные средства коммерческого банка:</w:t>
      </w:r>
    </w:p>
    <w:p>
      <w:pPr>
        <w:pStyle w:val="Normal"/>
        <w:bidi w:val="0"/>
        <w:spacing w:before="0" w:after="283"/>
        <w:jc w:val="left"/>
        <w:rPr>
          <w:color w:val="000000"/>
        </w:rPr>
      </w:pPr>
      <w:r>
        <w:rPr/>
        <w:t>Варианты ответа: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срочные депозиты 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касса 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средства от выпуска депозитных сертификатов 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г) расчетные счета клиентов </w:t>
      </w:r>
    </w:p>
    <w:p>
      <w:pPr>
        <w:pStyle w:val="Style16"/>
        <w:numPr>
          <w:ilvl w:val="0"/>
          <w:numId w:val="5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д) обязательные минимальные резервы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2. Пассивные операции коммерческого банка – это…</w:t>
      </w:r>
    </w:p>
    <w:p>
      <w:pPr>
        <w:pStyle w:val="Style16"/>
        <w:numPr>
          <w:ilvl w:val="0"/>
          <w:numId w:val="5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предоставление ссуд </w:t>
      </w:r>
    </w:p>
    <w:p>
      <w:pPr>
        <w:pStyle w:val="Style16"/>
        <w:numPr>
          <w:ilvl w:val="0"/>
          <w:numId w:val="5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кассовые операции </w:t>
      </w:r>
    </w:p>
    <w:p>
      <w:pPr>
        <w:pStyle w:val="Style16"/>
        <w:numPr>
          <w:ilvl w:val="0"/>
          <w:numId w:val="5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>в) привлечение депозитов</w:t>
      </w:r>
    </w:p>
    <w:p>
      <w:pPr>
        <w:pStyle w:val="Style16"/>
        <w:bidi w:val="0"/>
        <w:jc w:val="left"/>
        <w:rPr>
          <w:b/>
          <w:b/>
          <w:bCs/>
        </w:rPr>
      </w:pPr>
      <w:r>
        <w:rPr>
          <w:b/>
          <w:bCs/>
        </w:rPr>
        <w:t>3. К увеличению количества денег в обращении приводит…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увеличение ставки рефинансирования 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уменьшение норм обязательных резервов 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покупка государственных облигаций у коммерческих банков 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г) снижение ставки рефинансирования 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д) продажа государственных облигаций коммерческим банкам </w:t>
      </w:r>
    </w:p>
    <w:p>
      <w:pPr>
        <w:pStyle w:val="Style16"/>
        <w:numPr>
          <w:ilvl w:val="0"/>
          <w:numId w:val="5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е) увеличение норм обязательных резервов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/>
        <w:t xml:space="preserve">. </w:t>
      </w:r>
      <w:r>
        <w:rPr>
          <w:b/>
          <w:bCs/>
        </w:rPr>
        <w:t>4. Форма кредитования, осуществляемая путем списания банком средств по счету клиента сверх остатка на его счете</w:t>
      </w:r>
    </w:p>
    <w:p>
      <w:pPr>
        <w:pStyle w:val="Style16"/>
        <w:numPr>
          <w:ilvl w:val="0"/>
          <w:numId w:val="5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Овердрафт </w:t>
      </w:r>
    </w:p>
    <w:p>
      <w:pPr>
        <w:pStyle w:val="Style16"/>
        <w:numPr>
          <w:ilvl w:val="0"/>
          <w:numId w:val="5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Факторинг </w:t>
      </w:r>
    </w:p>
    <w:p>
      <w:pPr>
        <w:pStyle w:val="Style16"/>
        <w:numPr>
          <w:ilvl w:val="0"/>
          <w:numId w:val="5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в) Форфейтинг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5. Межбанковский кредит …</w:t>
      </w:r>
    </w:p>
    <w:p>
      <w:pPr>
        <w:pStyle w:val="Style16"/>
        <w:numPr>
          <w:ilvl w:val="0"/>
          <w:numId w:val="5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только пассивная операция банка </w:t>
      </w:r>
    </w:p>
    <w:p>
      <w:pPr>
        <w:pStyle w:val="Style16"/>
        <w:numPr>
          <w:ilvl w:val="0"/>
          <w:numId w:val="5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только активная операция банка </w:t>
      </w:r>
    </w:p>
    <w:p>
      <w:pPr>
        <w:pStyle w:val="Style16"/>
        <w:numPr>
          <w:ilvl w:val="0"/>
          <w:numId w:val="5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в) может быть как активной, так и пассивной операцией банка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6. Банковская система РФ включает в себя …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Банк России, кредитные организации, Национальные банки республик 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банков 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Банк России, кредитные организации, филиалы и представительства российских банков </w:t>
      </w:r>
    </w:p>
    <w:p>
      <w:pPr>
        <w:pStyle w:val="Style16"/>
        <w:numPr>
          <w:ilvl w:val="0"/>
          <w:numId w:val="5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Банк России, кредитные организации, филиалы и представительства иностранных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7. Формы банков, существовавшие в условиях одноуровневой банковской системы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Паевые 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Кооперативные 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Частные 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г) Государственные </w:t>
      </w:r>
    </w:p>
    <w:p>
      <w:pPr>
        <w:pStyle w:val="Style16"/>
        <w:numPr>
          <w:ilvl w:val="0"/>
          <w:numId w:val="5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д) Акционерные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8. Для выдачи и возврата кредита в банке открывается … счет.</w:t>
      </w:r>
    </w:p>
    <w:p>
      <w:pPr>
        <w:pStyle w:val="Style16"/>
        <w:numPr>
          <w:ilvl w:val="0"/>
          <w:numId w:val="5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депозитный </w:t>
      </w:r>
    </w:p>
    <w:p>
      <w:pPr>
        <w:pStyle w:val="Style16"/>
        <w:numPr>
          <w:ilvl w:val="0"/>
          <w:numId w:val="5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ссудный </w:t>
      </w:r>
    </w:p>
    <w:p>
      <w:pPr>
        <w:pStyle w:val="Style16"/>
        <w:numPr>
          <w:ilvl w:val="0"/>
          <w:numId w:val="5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>в) текущий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9. Банк России осуществляет эмиссию …</w:t>
      </w:r>
    </w:p>
    <w:p>
      <w:pPr>
        <w:pStyle w:val="Style16"/>
        <w:numPr>
          <w:ilvl w:val="0"/>
          <w:numId w:val="6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банкнот и монет </w:t>
      </w:r>
    </w:p>
    <w:p>
      <w:pPr>
        <w:pStyle w:val="Style16"/>
        <w:numPr>
          <w:ilvl w:val="0"/>
          <w:numId w:val="6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векселей </w:t>
      </w:r>
    </w:p>
    <w:p>
      <w:pPr>
        <w:pStyle w:val="Style16"/>
        <w:numPr>
          <w:ilvl w:val="0"/>
          <w:numId w:val="6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облигаций </w:t>
      </w:r>
    </w:p>
    <w:p>
      <w:pPr>
        <w:pStyle w:val="Style16"/>
        <w:numPr>
          <w:ilvl w:val="0"/>
          <w:numId w:val="6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г) акций </w:t>
      </w:r>
    </w:p>
    <w:p>
      <w:pPr>
        <w:pStyle w:val="Style16"/>
        <w:bidi w:val="0"/>
        <w:spacing w:before="0" w:after="0"/>
        <w:jc w:val="left"/>
        <w:rPr>
          <w:color w:val="000000"/>
        </w:rPr>
      </w:pPr>
      <w:r>
        <w:rPr>
          <w:b/>
          <w:bCs/>
        </w:rPr>
        <w:t>10.Первый уровень банковской системы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а) Акционерные банки 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б) Центральный Банк 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в) Коммерческие банки 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г) Депозитные банки 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color w:val="000000"/>
        </w:rPr>
      </w:pPr>
      <w:r>
        <w:rPr/>
        <w:t xml:space="preserve">д) Фондовые банки </w:t>
      </w:r>
    </w:p>
    <w:p>
      <w:pPr>
        <w:pStyle w:val="Style16"/>
        <w:numPr>
          <w:ilvl w:val="0"/>
          <w:numId w:val="6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color w:val="000000"/>
        </w:rPr>
      </w:pPr>
      <w:r>
        <w:rPr/>
        <w:t xml:space="preserve">е) Федеральные банки </w:t>
      </w:r>
    </w:p>
    <w:p>
      <w:pPr>
        <w:pStyle w:val="NormalWeb"/>
        <w:bidi w:val="0"/>
        <w:spacing w:before="280" w:after="280"/>
        <w:jc w:val="left"/>
        <w:rPr>
          <w:color w:val="000000"/>
        </w:rPr>
      </w:pPr>
      <w:r>
        <w:rPr>
          <w:b w:val="false"/>
          <w:bCs w:val="false"/>
        </w:rPr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4.3  Рынок ценных бумаг.  (Тестирование)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1. </w:t>
      </w:r>
      <w:r>
        <w:rPr/>
        <w:t>Рынок ценных бумаг является частью рынка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капиталов 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финансового 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банковских кредитов 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денежного </w:t>
      </w:r>
    </w:p>
    <w:p>
      <w:pPr>
        <w:pStyle w:val="Style16"/>
        <w:numPr>
          <w:ilvl w:val="0"/>
          <w:numId w:val="6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д) реальных активов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 xml:space="preserve">2. </w:t>
      </w:r>
      <w:r>
        <w:rPr/>
        <w:t>В Российской Федерации обязываться векселем могут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только юридические лица 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только физические лица </w:t>
      </w:r>
    </w:p>
    <w:p>
      <w:pPr>
        <w:pStyle w:val="Style16"/>
        <w:numPr>
          <w:ilvl w:val="0"/>
          <w:numId w:val="6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в) юридические и физические лица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3. По российскому законодательству на предъявителя могут быть выписаны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коносамент 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простое складское свидетельство 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вексель 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двойное складское свидетельство </w:t>
      </w:r>
    </w:p>
    <w:p>
      <w:pPr>
        <w:pStyle w:val="Style16"/>
        <w:numPr>
          <w:ilvl w:val="0"/>
          <w:numId w:val="6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д) чек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4. Инвестиционный пай предоставляет инвесторам право</w:t>
      </w:r>
    </w:p>
    <w:p>
      <w:pPr>
        <w:pStyle w:val="Style16"/>
        <w:numPr>
          <w:ilvl w:val="0"/>
          <w:numId w:val="6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получать проценты </w:t>
      </w:r>
    </w:p>
    <w:p>
      <w:pPr>
        <w:pStyle w:val="Style16"/>
        <w:numPr>
          <w:ilvl w:val="0"/>
          <w:numId w:val="6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требовать выкупа пая у управляющей компании </w:t>
      </w:r>
    </w:p>
    <w:p>
      <w:pPr>
        <w:pStyle w:val="Style16"/>
        <w:numPr>
          <w:ilvl w:val="0"/>
          <w:numId w:val="6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получать дивиденды </w:t>
      </w:r>
    </w:p>
    <w:p>
      <w:pPr>
        <w:pStyle w:val="Style16"/>
        <w:numPr>
          <w:ilvl w:val="0"/>
          <w:numId w:val="6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г) участвовать у управлении инвестиционным фонд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5. В техническом анализа используются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макроэкономический анализ 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скользящие средние 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финансовый анализ эмитента 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осцилляторы </w:t>
      </w:r>
    </w:p>
    <w:p>
      <w:pPr>
        <w:pStyle w:val="Style16"/>
        <w:numPr>
          <w:ilvl w:val="0"/>
          <w:numId w:val="6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д) трендовые методы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6. В Российской Федерации государственное регулирование рынка ценных бумаг осуществляется путем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установления обязательных требований к деятельности на рынке ценных бумаг и стандартов ее осуществления 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создания системы защиты прав инвесторов на рынке ценных бумаг 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лицензирования профессиональной деятельности 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государственной регистрации выпусков ценных бумаг </w:t>
      </w:r>
    </w:p>
    <w:p>
      <w:pPr>
        <w:pStyle w:val="Style16"/>
        <w:numPr>
          <w:ilvl w:val="0"/>
          <w:numId w:val="6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д) запрещение деятельности на рынке ценных бумаг в качестве профессиональных участников лицам, не имеющим лицензии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7. Обыкновенная акция дает право</w:t>
      </w:r>
    </w:p>
    <w:p>
      <w:pPr>
        <w:pStyle w:val="Style16"/>
        <w:numPr>
          <w:ilvl w:val="0"/>
          <w:numId w:val="6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получать информацию о финансовом состоянии общества </w:t>
      </w:r>
    </w:p>
    <w:p>
      <w:pPr>
        <w:pStyle w:val="Style16"/>
        <w:numPr>
          <w:ilvl w:val="0"/>
          <w:numId w:val="6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вернуть вклад в уставный капитал акционерного общества </w:t>
      </w:r>
    </w:p>
    <w:p>
      <w:pPr>
        <w:pStyle w:val="Style16"/>
        <w:numPr>
          <w:ilvl w:val="0"/>
          <w:numId w:val="6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получить част всех активов общества при его ликвидации </w:t>
      </w:r>
    </w:p>
    <w:p>
      <w:pPr>
        <w:pStyle w:val="Style16"/>
        <w:numPr>
          <w:ilvl w:val="0"/>
          <w:numId w:val="6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голоса на общем собрании акционеров </w:t>
      </w:r>
    </w:p>
    <w:p>
      <w:pPr>
        <w:pStyle w:val="Style16"/>
        <w:numPr>
          <w:ilvl w:val="0"/>
          <w:numId w:val="6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д) на часть чистой прибыли общества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6. Эмиссионная цена облигации может быть</w:t>
      </w:r>
    </w:p>
    <w:p>
      <w:pPr>
        <w:pStyle w:val="Style16"/>
        <w:numPr>
          <w:ilvl w:val="0"/>
          <w:numId w:val="6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ниже номинала </w:t>
      </w:r>
    </w:p>
    <w:p>
      <w:pPr>
        <w:pStyle w:val="Style16"/>
        <w:numPr>
          <w:ilvl w:val="0"/>
          <w:numId w:val="6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равна номиналу </w:t>
      </w:r>
    </w:p>
    <w:p>
      <w:pPr>
        <w:pStyle w:val="Style16"/>
        <w:numPr>
          <w:ilvl w:val="0"/>
          <w:numId w:val="6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в) выше номинала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7. Выставлять котировки ценных бумаг имеют право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расчетные депозитарии 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фондовые биржи 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брокеры 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внебиржевые организаторы торговли </w:t>
      </w:r>
    </w:p>
    <w:p>
      <w:pPr>
        <w:pStyle w:val="Style16"/>
        <w:numPr>
          <w:ilvl w:val="0"/>
          <w:numId w:val="7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д) дилеры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8. Конвертируемые облигации – это облигации, которые</w:t>
      </w:r>
    </w:p>
    <w:p>
      <w:pPr>
        <w:pStyle w:val="Style16"/>
        <w:numPr>
          <w:ilvl w:val="0"/>
          <w:numId w:val="7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обеспечивают индексацию номинала в соответствии с изменениями курса национальной валюты к свободно конвертируемой валюте </w:t>
      </w:r>
    </w:p>
    <w:p>
      <w:pPr>
        <w:pStyle w:val="Style16"/>
        <w:numPr>
          <w:ilvl w:val="0"/>
          <w:numId w:val="7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могут быть обменены на акции </w:t>
      </w:r>
    </w:p>
    <w:p>
      <w:pPr>
        <w:pStyle w:val="Style16"/>
        <w:numPr>
          <w:ilvl w:val="0"/>
          <w:numId w:val="7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в) обеспечивают получение дохода в свободно конвертируемой валюте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9. По российскому законодательству на предъявителя могут быть выписаны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чек 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банковская сберегательная книжка 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складское свидетельство 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вексель </w:t>
      </w:r>
    </w:p>
    <w:p>
      <w:pPr>
        <w:pStyle w:val="Style16"/>
        <w:numPr>
          <w:ilvl w:val="0"/>
          <w:numId w:val="7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д) закладная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10 Отдельные выпуски эмиссионных ценных бумаг от процедуры государственной регистрации освобождаться</w:t>
      </w:r>
    </w:p>
    <w:p>
      <w:pPr>
        <w:pStyle w:val="Style16"/>
        <w:numPr>
          <w:ilvl w:val="0"/>
          <w:numId w:val="7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не могут </w:t>
      </w:r>
    </w:p>
    <w:p>
      <w:pPr>
        <w:pStyle w:val="Style16"/>
        <w:numPr>
          <w:ilvl w:val="0"/>
          <w:numId w:val="7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могут, если они размещаются по закрытой подписки </w:t>
      </w:r>
    </w:p>
    <w:p>
      <w:pPr>
        <w:pStyle w:val="Style16"/>
        <w:numPr>
          <w:ilvl w:val="0"/>
          <w:numId w:val="7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могут </w:t>
      </w:r>
    </w:p>
    <w:p>
      <w:pPr>
        <w:pStyle w:val="Style16"/>
        <w:numPr>
          <w:ilvl w:val="0"/>
          <w:numId w:val="7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г) могут, если не требуется регистрация проспекта эмиссии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5.1 Валютные отношения и валютная система (Тестирование)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Факторы, влияющие на повышение курса валюты. Степень доверия к валюте на национальном и мировом рынках …</w:t>
      </w:r>
    </w:p>
    <w:p>
      <w:pPr>
        <w:pStyle w:val="Style16"/>
        <w:numPr>
          <w:ilvl w:val="0"/>
          <w:numId w:val="7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низкая </w:t>
      </w:r>
    </w:p>
    <w:p>
      <w:pPr>
        <w:pStyle w:val="Style16"/>
        <w:numPr>
          <w:ilvl w:val="0"/>
          <w:numId w:val="7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б) высокая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2. Факторы, влияющие на повышение курса валюты. Спекулятивные валютные операции игра на … курса данной валюты</w:t>
      </w:r>
    </w:p>
    <w:p>
      <w:pPr>
        <w:pStyle w:val="Style16"/>
        <w:numPr>
          <w:ilvl w:val="0"/>
          <w:numId w:val="7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снижение </w:t>
      </w:r>
    </w:p>
    <w:p>
      <w:pPr>
        <w:pStyle w:val="Style16"/>
        <w:numPr>
          <w:ilvl w:val="0"/>
          <w:numId w:val="7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б) повышение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3. Принципы современной мировой валютной системы:</w:t>
      </w:r>
    </w:p>
    <w:p>
      <w:pPr>
        <w:pStyle w:val="Style16"/>
        <w:numPr>
          <w:ilvl w:val="0"/>
          <w:numId w:val="7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стандарт </w:t>
      </w:r>
    </w:p>
    <w:p>
      <w:pPr>
        <w:pStyle w:val="Style16"/>
        <w:numPr>
          <w:ilvl w:val="0"/>
          <w:numId w:val="7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институциональная структура </w:t>
      </w:r>
    </w:p>
    <w:p>
      <w:pPr>
        <w:pStyle w:val="Style16"/>
        <w:numPr>
          <w:ilvl w:val="0"/>
          <w:numId w:val="7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золотодевизный стандарт </w:t>
      </w:r>
    </w:p>
    <w:p>
      <w:pPr>
        <w:pStyle w:val="Style16"/>
        <w:numPr>
          <w:ilvl w:val="0"/>
          <w:numId w:val="7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г) стандарт специальных прав заимствования (СД </w:t>
      </w:r>
    </w:p>
    <w:p>
      <w:pPr>
        <w:pStyle w:val="Style16"/>
        <w:numPr>
          <w:ilvl w:val="0"/>
          <w:numId w:val="7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д) демонетизация золота </w:t>
      </w:r>
    </w:p>
    <w:p>
      <w:pPr>
        <w:pStyle w:val="Style16"/>
        <w:numPr>
          <w:ilvl w:val="0"/>
          <w:numId w:val="0"/>
        </w:numPr>
        <w:bidi w:val="0"/>
        <w:ind w:left="707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4. Официальное понижение обменного курса национальной валюты по отношению к иностранным валютам:</w:t>
      </w:r>
      <w:r>
        <w:rPr/>
        <w:br/>
        <w:t>а) ревальвация</w:t>
        <w:br/>
        <w:t>б) демаркация</w:t>
        <w:br/>
        <w:t>в) девальвация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5. Валюта — это:</w:t>
      </w:r>
      <w:r>
        <w:rPr/>
        <w:br/>
        <w:t>а) денежная единица другого государства+</w:t>
        <w:br/>
        <w:t>б) деньги, используемые в международных расчетах</w:t>
        <w:br/>
        <w:t>в) деньги, разрешенные к обмену на денежные единицы других государств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6. Валюта данного государства:</w:t>
      </w:r>
      <w:r>
        <w:rPr/>
        <w:br/>
        <w:t xml:space="preserve">а) национальная </w:t>
        <w:br/>
        <w:t>б) иностранная</w:t>
        <w:br/>
        <w:t>в) международная</w:t>
        <w:br/>
        <w:t>г) региональная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7. Валюта, имеющая тенденцию к уменьшению своего курса:</w:t>
      </w:r>
      <w:r>
        <w:rPr/>
        <w:br/>
        <w:t xml:space="preserve">а) падающая </w:t>
        <w:br/>
        <w:t>б) неустойчивая</w:t>
        <w:br/>
        <w:t>в) мягкая</w:t>
        <w:br/>
        <w:t>г) клиринговая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8. По виду сделок валютный курс может быть:</w:t>
      </w:r>
      <w:r>
        <w:rPr/>
        <w:br/>
        <w:t>а) спот-курс</w:t>
        <w:br/>
        <w:t>б) оптовый курс</w:t>
        <w:br/>
        <w:t>в) средний курс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9. К конъюнктурным факторам, влияющим на валютный курс, относят:</w:t>
      </w:r>
      <w:r>
        <w:rPr/>
        <w:br/>
        <w:t>а) платежный баланс страны</w:t>
        <w:br/>
        <w:t>б) уровень инфляции</w:t>
        <w:br/>
        <w:t>в) состояние фондового рынка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10. Как называется валюта, в которой должно быть погашено обязательство импортера?</w:t>
        <w:br/>
        <w:t>а) валюта цены;</w:t>
      </w:r>
      <w:r>
        <w:rPr/>
        <w:br/>
        <w:t>б) валюта расчетов;</w:t>
        <w:br/>
        <w:t>в) валюта платежа;</w:t>
        <w:br/>
        <w:t>г) валюта контракта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5.2 Международные финансовые организации (Тестирование)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1. </w:t>
      </w:r>
      <w:r>
        <w:rPr/>
        <w:t>Второстепенная статья платежного баланса страны:</w:t>
      </w:r>
    </w:p>
    <w:p>
      <w:pPr>
        <w:pStyle w:val="Style16"/>
        <w:numPr>
          <w:ilvl w:val="0"/>
          <w:numId w:val="7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финансовый счет </w:t>
      </w:r>
    </w:p>
    <w:p>
      <w:pPr>
        <w:pStyle w:val="Style16"/>
        <w:numPr>
          <w:ilvl w:val="0"/>
          <w:numId w:val="7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счет операций с капиталом и финансовыми инструментами </w:t>
      </w:r>
    </w:p>
    <w:p>
      <w:pPr>
        <w:pStyle w:val="Style16"/>
        <w:numPr>
          <w:ilvl w:val="0"/>
          <w:numId w:val="77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чистые ошибки и пропуски </w:t>
      </w:r>
    </w:p>
    <w:p>
      <w:pPr>
        <w:pStyle w:val="Style16"/>
        <w:numPr>
          <w:ilvl w:val="0"/>
          <w:numId w:val="77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г) счет текущих операций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2. Резидентами не являются …</w:t>
      </w:r>
    </w:p>
    <w:p>
      <w:pPr>
        <w:pStyle w:val="Style16"/>
        <w:numPr>
          <w:ilvl w:val="0"/>
          <w:numId w:val="7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физические лица, являющиеся гражданами РФ </w:t>
      </w:r>
    </w:p>
    <w:p>
      <w:pPr>
        <w:pStyle w:val="Style16"/>
        <w:numPr>
          <w:ilvl w:val="0"/>
          <w:numId w:val="7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юридические лица, созданные в соответствии с законодательством РФ </w:t>
      </w:r>
    </w:p>
    <w:p>
      <w:pPr>
        <w:pStyle w:val="Style16"/>
        <w:numPr>
          <w:ilvl w:val="0"/>
          <w:numId w:val="78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граждане РФ, признаваемые постоянно проживающими в иностранном государстве </w:t>
      </w:r>
    </w:p>
    <w:p>
      <w:pPr>
        <w:pStyle w:val="Style16"/>
        <w:numPr>
          <w:ilvl w:val="0"/>
          <w:numId w:val="78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г) постоянно проживающие в РФ на основании вида на жительство, предусмотренного законодательством РФ, иностранные граждане и лица без гражданства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3. Что не свойственно рыночным международным финансово-кредитным отношениям?</w:t>
      </w:r>
    </w:p>
    <w:p>
      <w:pPr>
        <w:pStyle w:val="Style16"/>
        <w:numPr>
          <w:ilvl w:val="0"/>
          <w:numId w:val="7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товарно-денежный оборот </w:t>
      </w:r>
    </w:p>
    <w:p>
      <w:pPr>
        <w:pStyle w:val="Style16"/>
        <w:numPr>
          <w:ilvl w:val="0"/>
          <w:numId w:val="7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перераспределение денежных потоков </w:t>
      </w:r>
    </w:p>
    <w:p>
      <w:pPr>
        <w:pStyle w:val="Style16"/>
        <w:numPr>
          <w:ilvl w:val="0"/>
          <w:numId w:val="79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действие закона спроса и предложения </w:t>
      </w:r>
    </w:p>
    <w:p>
      <w:pPr>
        <w:pStyle w:val="Style16"/>
        <w:numPr>
          <w:ilvl w:val="0"/>
          <w:numId w:val="79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г) финансовая помощь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4. Главный смысл современного мирового валютного рынка состоит в …</w:t>
      </w:r>
    </w:p>
    <w:p>
      <w:pPr>
        <w:pStyle w:val="Style16"/>
        <w:numPr>
          <w:ilvl w:val="0"/>
          <w:numId w:val="8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обеспечении мирового товарооборота </w:t>
      </w:r>
    </w:p>
    <w:p>
      <w:pPr>
        <w:pStyle w:val="Style16"/>
        <w:numPr>
          <w:ilvl w:val="0"/>
          <w:numId w:val="8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накоплении мирового капитала </w:t>
      </w:r>
    </w:p>
    <w:p>
      <w:pPr>
        <w:pStyle w:val="Style16"/>
        <w:numPr>
          <w:ilvl w:val="0"/>
          <w:numId w:val="80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обеспечении международного туризма </w:t>
      </w:r>
    </w:p>
    <w:p>
      <w:pPr>
        <w:pStyle w:val="Style16"/>
        <w:numPr>
          <w:ilvl w:val="0"/>
          <w:numId w:val="80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г) перераспределении стоимости между экономическими субъектами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5. Наиболее распространенные сделки на финансовом рынке</w:t>
      </w:r>
    </w:p>
    <w:p>
      <w:pPr>
        <w:pStyle w:val="Style16"/>
        <w:numPr>
          <w:ilvl w:val="0"/>
          <w:numId w:val="8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операции по переводу денег </w:t>
      </w:r>
    </w:p>
    <w:p>
      <w:pPr>
        <w:pStyle w:val="Style16"/>
        <w:numPr>
          <w:ilvl w:val="0"/>
          <w:numId w:val="8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инвестиционные </w:t>
      </w:r>
    </w:p>
    <w:p>
      <w:pPr>
        <w:pStyle w:val="Style16"/>
        <w:numPr>
          <w:ilvl w:val="0"/>
          <w:numId w:val="81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страховые </w:t>
      </w:r>
    </w:p>
    <w:p>
      <w:pPr>
        <w:pStyle w:val="Style16"/>
        <w:numPr>
          <w:ilvl w:val="0"/>
          <w:numId w:val="81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г) спекулятивные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6. Наиболее существенная сторона международного финансового взаимодействия</w:t>
      </w:r>
    </w:p>
    <w:p>
      <w:pPr>
        <w:pStyle w:val="Style16"/>
        <w:numPr>
          <w:ilvl w:val="0"/>
          <w:numId w:val="8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распределение и перераспределение денежных потоков </w:t>
      </w:r>
    </w:p>
    <w:p>
      <w:pPr>
        <w:pStyle w:val="Style16"/>
        <w:numPr>
          <w:ilvl w:val="0"/>
          <w:numId w:val="8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позитивное сотрудничество </w:t>
      </w:r>
    </w:p>
    <w:p>
      <w:pPr>
        <w:pStyle w:val="Style16"/>
        <w:numPr>
          <w:ilvl w:val="0"/>
          <w:numId w:val="82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содержание межгосударственных общественных организаций </w:t>
      </w:r>
    </w:p>
    <w:p>
      <w:pPr>
        <w:pStyle w:val="Style16"/>
        <w:numPr>
          <w:ilvl w:val="0"/>
          <w:numId w:val="82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г) опосредование международного товарооборота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7. К важнейшим особенностям современных международных финансово-кредитных отношений не относится …</w:t>
      </w:r>
    </w:p>
    <w:p>
      <w:pPr>
        <w:pStyle w:val="Style16"/>
        <w:numPr>
          <w:ilvl w:val="0"/>
          <w:numId w:val="8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развитие нанотехнологий </w:t>
      </w:r>
    </w:p>
    <w:p>
      <w:pPr>
        <w:pStyle w:val="Style16"/>
        <w:numPr>
          <w:ilvl w:val="0"/>
          <w:numId w:val="8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повсеместное усиление конкуренции экономического развития субъектов мирового сообщества </w:t>
      </w:r>
    </w:p>
    <w:p>
      <w:pPr>
        <w:pStyle w:val="Style16"/>
        <w:numPr>
          <w:ilvl w:val="0"/>
          <w:numId w:val="83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глобализация мировой экономики и финансов </w:t>
      </w:r>
    </w:p>
    <w:p>
      <w:pPr>
        <w:pStyle w:val="Style16"/>
        <w:numPr>
          <w:ilvl w:val="0"/>
          <w:numId w:val="83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г) интенсификация развития и усиление спекулятивного характера международного финансового рынка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8. Основным разделом платежного баланса государства не является …</w:t>
      </w:r>
    </w:p>
    <w:p>
      <w:pPr>
        <w:pStyle w:val="Style16"/>
        <w:numPr>
          <w:ilvl w:val="0"/>
          <w:numId w:val="8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счет текущих операций </w:t>
      </w:r>
    </w:p>
    <w:p>
      <w:pPr>
        <w:pStyle w:val="Style16"/>
        <w:numPr>
          <w:ilvl w:val="0"/>
          <w:numId w:val="8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баланс услуг </w:t>
      </w:r>
    </w:p>
    <w:p>
      <w:pPr>
        <w:pStyle w:val="Style16"/>
        <w:numPr>
          <w:ilvl w:val="0"/>
          <w:numId w:val="84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ошибки и пропуски </w:t>
      </w:r>
    </w:p>
    <w:p>
      <w:pPr>
        <w:pStyle w:val="Style16"/>
        <w:numPr>
          <w:ilvl w:val="0"/>
          <w:numId w:val="84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г) счет операций с капиталом и финансовыми инструментами 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9. Финансовый актив на мировом рынке – это …</w:t>
      </w:r>
    </w:p>
    <w:p>
      <w:pPr>
        <w:pStyle w:val="Style16"/>
        <w:numPr>
          <w:ilvl w:val="0"/>
          <w:numId w:val="8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денежный вклад в зарубежном банке </w:t>
      </w:r>
    </w:p>
    <w:p>
      <w:pPr>
        <w:pStyle w:val="Style16"/>
        <w:numPr>
          <w:ilvl w:val="0"/>
          <w:numId w:val="8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денежная наличность международного экономического субъекта. </w:t>
      </w:r>
    </w:p>
    <w:p>
      <w:pPr>
        <w:pStyle w:val="Style16"/>
        <w:numPr>
          <w:ilvl w:val="0"/>
          <w:numId w:val="85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доход от финансовой операции </w:t>
      </w:r>
    </w:p>
    <w:p>
      <w:pPr>
        <w:pStyle w:val="Style16"/>
        <w:numPr>
          <w:ilvl w:val="0"/>
          <w:numId w:val="85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>г) товар финансового рынка</w:t>
      </w:r>
    </w:p>
    <w:p>
      <w:pPr>
        <w:pStyle w:val="Style16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>10.Структуры, формирующие основы международного финансового менеджмента</w:t>
      </w:r>
    </w:p>
    <w:p>
      <w:pPr>
        <w:pStyle w:val="Style16"/>
        <w:numPr>
          <w:ilvl w:val="0"/>
          <w:numId w:val="8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а) межгосударственные организации </w:t>
      </w:r>
    </w:p>
    <w:p>
      <w:pPr>
        <w:pStyle w:val="Style16"/>
        <w:numPr>
          <w:ilvl w:val="0"/>
          <w:numId w:val="8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б) ТНК и ТНБ </w:t>
      </w:r>
    </w:p>
    <w:p>
      <w:pPr>
        <w:pStyle w:val="Style16"/>
        <w:numPr>
          <w:ilvl w:val="0"/>
          <w:numId w:val="86"/>
        </w:numPr>
        <w:tabs>
          <w:tab w:val="clear" w:pos="709"/>
          <w:tab w:val="left" w:pos="1414" w:leader="none"/>
        </w:tabs>
        <w:bidi w:val="0"/>
        <w:spacing w:before="0" w:after="0"/>
        <w:ind w:left="707" w:hanging="283"/>
        <w:jc w:val="left"/>
        <w:rPr>
          <w:b/>
          <w:b/>
          <w:bCs/>
        </w:rPr>
      </w:pPr>
      <w:r>
        <w:rPr/>
        <w:t xml:space="preserve">в) неформальные организации </w:t>
      </w:r>
    </w:p>
    <w:p>
      <w:pPr>
        <w:pStyle w:val="Style16"/>
        <w:numPr>
          <w:ilvl w:val="0"/>
          <w:numId w:val="86"/>
        </w:numPr>
        <w:tabs>
          <w:tab w:val="clear" w:pos="709"/>
          <w:tab w:val="left" w:pos="1414" w:leader="none"/>
        </w:tabs>
        <w:bidi w:val="0"/>
        <w:ind w:left="707" w:hanging="283"/>
        <w:jc w:val="left"/>
        <w:rPr>
          <w:b/>
          <w:b/>
          <w:bCs/>
        </w:rPr>
      </w:pPr>
      <w:r>
        <w:rPr/>
        <w:t xml:space="preserve">г) государства </w:t>
      </w:r>
    </w:p>
    <w:p>
      <w:pPr>
        <w:pStyle w:val="Style16"/>
        <w:bidi w:val="0"/>
        <w:spacing w:before="0" w:after="0"/>
        <w:ind w:firstLine="7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bidi w:val="0"/>
        <w:spacing w:before="0" w:after="0"/>
        <w:ind w:firstLine="7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</w:rPr>
        <w:t>3.2 Оценочные материалы для промежуточной  аттестации по учебной дисциплине</w:t>
      </w:r>
    </w:p>
    <w:p>
      <w:pPr>
        <w:pStyle w:val="Normal"/>
        <w:shd w:val="clear" w:color="auto" w:fill="FFFFFF"/>
        <w:bidi w:val="0"/>
        <w:ind w:firstLine="720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Темы рефератов 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/>
        <w:t xml:space="preserve"> Инвестиционные проблемы предприятий.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2. Финансовые ресурсы предприятий: основные направления их использования.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3. Местные бюджеты: особенности их формирования и использования.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4. Современные проблемы и основные направления использования финансовых ресурсов предприятия.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5. Амортизация и прибыль – основные источники инвестирования основных фондов предприятия.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6. Ценные бумаги и инвестиции предприятий.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7. Кредитование предпринимательской деятельности.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8. Финансовый контроль на предприятии.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9. Вексель и вексельное обращение.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10. Безналичные расчеты между предприятиями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11. Финансы местного самоуправления в России и за рубежом.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12. Финансовая работа на предприятии.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13. Налогообложение малого бизнеса в России: современные проблемы.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14. Страхование: необходимость, сущность, функции и виды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/>
        <w:t>15. Страхование предпринимательских рисков.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bidi w:val="0"/>
        <w:spacing w:beforeAutospacing="0" w:before="0" w:afterAutospacing="0" w:after="0"/>
        <w:ind w:firstLine="426"/>
        <w:jc w:val="both"/>
        <w:rPr>
          <w:color w:val="000000"/>
        </w:rPr>
      </w:pPr>
      <w:r>
        <w:rPr>
          <w:b/>
          <w:bCs/>
        </w:rPr>
        <w:t>Основные правила написания реферата.</w:t>
      </w:r>
      <w:r>
        <w:rPr/>
        <w:t> В реферате не используются рассуждения. Материал подается в форме консультации или описания фактов. Информация излагается точно, кратко, без искажений и субъективных оценок. Текст реферата не должен быть сокращенным переводом или механическим пересказом реферируемого материала. В нем должно быть выделено все то, что заслуживает особого внимания с точки зрения новизны и возможности использования в будущей производственной или научно-исследовательской работе. В тексте реферата не должно быть повторений и общих фраз. Целесообразно включить в текст реферата основные выводы автора первоисточника. Изложение реферата отличается предельной точностью, которая достигается за счет экономной структуры предложения и правильного употребления терминов.</w:t>
      </w:r>
    </w:p>
    <w:p>
      <w:pPr>
        <w:pStyle w:val="Normal"/>
        <w:bidi w:val="0"/>
        <w:ind w:firstLine="426"/>
        <w:jc w:val="both"/>
        <w:rPr>
          <w:color w:val="000000"/>
        </w:rPr>
      </w:pPr>
      <w:r>
        <w:rPr/>
        <w:t>Для языка реферата свойственно использование определенных грамматико-стилистических средств. К ним в первую очередь следует отнести простые законченные предложения, которые способствуют быстрому восприятию реферата. Для характеристики различных процессов могут быть использованы причастные обороты, обеспечивающие экономию объема. Употребление неопределенно-личных предложений позволяет сосредоточить внимание читателя только на существенном, например, «анализируют, применяют, рассматривают и т.д.».</w:t>
      </w:r>
    </w:p>
    <w:p>
      <w:pPr>
        <w:pStyle w:val="Normal"/>
        <w:bidi w:val="0"/>
        <w:ind w:firstLine="426"/>
        <w:jc w:val="both"/>
        <w:rPr>
          <w:color w:val="000000"/>
        </w:rPr>
      </w:pPr>
      <w:r>
        <w:rPr/>
        <w:t>Для повышения информативной и справочной роли реферата используются иллюстрации и схемы реферируемой работы.</w:t>
      </w:r>
    </w:p>
    <w:p>
      <w:pPr>
        <w:pStyle w:val="Normal"/>
        <w:bidi w:val="0"/>
        <w:ind w:firstLine="426"/>
        <w:jc w:val="both"/>
        <w:rPr>
          <w:b/>
          <w:b/>
          <w:bCs/>
        </w:rPr>
      </w:pPr>
      <w:r>
        <w:rPr>
          <w:b/>
          <w:bCs/>
        </w:rPr>
        <w:t>Структура реферата</w:t>
      </w:r>
    </w:p>
    <w:p>
      <w:pPr>
        <w:pStyle w:val="Normal"/>
        <w:bidi w:val="0"/>
        <w:jc w:val="both"/>
        <w:rPr>
          <w:b/>
          <w:b/>
          <w:bCs/>
        </w:rPr>
      </w:pPr>
      <w:r>
        <w:rPr/>
        <w:t>1. Титульный лист.</w:t>
      </w:r>
    </w:p>
    <w:p>
      <w:pPr>
        <w:pStyle w:val="Normal"/>
        <w:bidi w:val="0"/>
        <w:jc w:val="both"/>
        <w:rPr>
          <w:color w:val="000000"/>
        </w:rPr>
      </w:pPr>
      <w:r>
        <w:rPr/>
        <w:t>2.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>
      <w:pPr>
        <w:pStyle w:val="Normal"/>
        <w:bidi w:val="0"/>
        <w:jc w:val="both"/>
        <w:rPr>
          <w:color w:val="000000"/>
        </w:rPr>
      </w:pPr>
      <w:r>
        <w:rPr/>
        <w:t>3. Введение. Объем введения составляет 1,5-2 страницы.</w:t>
      </w:r>
    </w:p>
    <w:p>
      <w:pPr>
        <w:pStyle w:val="Normal"/>
        <w:bidi w:val="0"/>
        <w:jc w:val="both"/>
        <w:rPr>
          <w:color w:val="000000"/>
        </w:rPr>
      </w:pPr>
      <w:r>
        <w:rPr/>
        <w:t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>
      <w:pPr>
        <w:pStyle w:val="Normal"/>
        <w:bidi w:val="0"/>
        <w:jc w:val="both"/>
        <w:rPr>
          <w:color w:val="000000"/>
        </w:rPr>
      </w:pPr>
      <w:r>
        <w:rPr/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>
      <w:pPr>
        <w:pStyle w:val="Normal"/>
        <w:bidi w:val="0"/>
        <w:jc w:val="both"/>
        <w:rPr>
          <w:color w:val="000000"/>
        </w:rPr>
      </w:pPr>
      <w:r>
        <w:rPr/>
        <w:t>6. Библиография (список литературы) - здесь указывается реально использованная для написания реферата</w:t>
      </w:r>
    </w:p>
    <w:p>
      <w:pPr>
        <w:pStyle w:val="Normal"/>
        <w:bidi w:val="0"/>
        <w:jc w:val="both"/>
        <w:rPr>
          <w:color w:val="000000"/>
        </w:rPr>
      </w:pPr>
      <w:r>
        <w:rPr/>
        <w:t>7. Приложение может включать графики, таблицы, расчеты.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Вопросы к дифференцированному зачету</w:t>
      </w:r>
    </w:p>
    <w:p>
      <w:pPr>
        <w:pStyle w:val="Normal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6"/>
        <w:shd w:val="clear" w:color="auto" w:fill="FFFFFF"/>
        <w:bidi w:val="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 Экономическое содержание инвестиций и инвестиционной деятельности.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2.  Назначение финансовых инвестиций;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3.  Экономическое содержание оборотных активов;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4.  Источники финансирования оборотных активов.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5.  Отличительные признаки стриктуры доходов и расходов местных бюджетов;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6.  Бюджетные права органов местного самоуправления;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7.  Пропорции распределения налоговых доходов по уровням бюджетной системы, установленные Бюджетным кодексом РФ.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8. Экономическая сущность амортизации основных фондов;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9. Прибыль предприятия – финансовый результат его деятельности;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10. Источники финансирования и кредитования основных фондов.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11. Понятие и общая характеристика ценных бумаг;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12. Классификация ценных бумаг по важнейшим признакам;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13. Сравнение инструментов рынка ценных бумаг по инвестиционным качествам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14. Сущность и значение финансового контроля на предприятии;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15. Виды, формы и методы финансового контроля;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16. Специфика аудиторского контроля.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17. Правовые основы вексельного обращения;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18. Особенности применения отдельных положений вексельного права;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19. Виды векселей, применяемых в хозяйственном обороте;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20. Налогообложение операций с векселями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21. Отличительные признаки структуры доходов и расходов местных бюджетов;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22. Законодательные акты, регулирующие вопросы формирования местных бюджетов;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23. Бюджетные права органов местного самоуправления;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24.Отличительные особенности бюджетов местного самоуправления в России и за рубежом.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25. Содержание и задачи финансовой работы на предприятии;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26. Основные задачи финансового планирования;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27. Классификация финансовых планов хозяйствующих субъектов;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28. Значение анализа финансово-хозяйственной деятельности.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29. Принципы налогообложения малого бизнеса в России;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30. Перспективы развития малого бизнеса.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31. Экономическое содержание страхования;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32. Роль страхования в системе финансов;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33. Страхование экономических рисков;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34. Перспективы развития страхового рынка России.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35. Социально-экономическая сущность и роль бюджета государства;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36. Принципы построения бюджетной системы РФ, бюджетный федерализм;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37. Формы финансовой помощи бюджетам и условия ее предоставления;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38. Реформа межбюджетных отношений.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39. Сущность и содержание международных финансово-кредитных отношений;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40. Особенности функционирования финансов международных организаций;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41. Характеристика международных финансовых институтов;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42. Международные банковские кредиты по экспортно-импортным операциям.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 xml:space="preserve"> </w:t>
      </w:r>
      <w:r>
        <w:rPr/>
        <w:t>43. Экономическая сущность страхования и его функции;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44. Правовое регулирование страхования в России;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45. Классификация страхования;</w:t>
      </w:r>
    </w:p>
    <w:p>
      <w:pPr>
        <w:pStyle w:val="Style16"/>
        <w:bidi w:val="0"/>
        <w:jc w:val="left"/>
        <w:rPr>
          <w:b w:val="false"/>
          <w:b w:val="false"/>
          <w:bCs w:val="false"/>
        </w:rPr>
      </w:pPr>
      <w:r>
        <w:rPr/>
        <w:t>46. Роль страхования в развитии производства и решении социальных проблем.</w:t>
      </w:r>
    </w:p>
    <w:p>
      <w:pPr>
        <w:pStyle w:val="Normal"/>
        <w:bidi w:val="0"/>
        <w:spacing w:lineRule="auto" w: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3.3 Критерии оценки  освоения учебной дисциплины</w:t>
      </w:r>
    </w:p>
    <w:p>
      <w:pPr>
        <w:pStyle w:val="Normal"/>
        <w:bidi w:val="0"/>
        <w:spacing w:lineRule="auto" w:line="360"/>
        <w:ind w:firstLine="7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 рамках текущего контроля</w:t>
      </w:r>
    </w:p>
    <w:p>
      <w:pPr>
        <w:pStyle w:val="Normal"/>
        <w:suppressAutoHyphens w:val="true"/>
        <w:bidi w:val="0"/>
        <w:jc w:val="left"/>
        <w:rPr>
          <w:b/>
          <w:b/>
          <w:bCs/>
        </w:rPr>
      </w:pPr>
      <w:r>
        <w:rPr>
          <w:b/>
          <w:bCs/>
        </w:rPr>
        <w:t>1. Устный опрос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  <w:t>Критерии оценивания  устного опроса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/>
        <w:t xml:space="preserve">- оценка «отлично» </w:t>
      </w:r>
      <w:r>
        <w:rPr>
          <w:color w:val="000000"/>
        </w:rPr>
        <w:t>ставится, если студент: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/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rPr/>
        <w:t>оценки «отлично»</w:t>
      </w:r>
      <w:r>
        <w:rPr>
          <w:color w:val="000000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/>
        <w:t xml:space="preserve">- оценка «удовлетворительно»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/>
        <w:t xml:space="preserve">- оценка «неудовлетворительно» </w:t>
      </w:r>
      <w:r>
        <w:rPr>
          <w:color w:val="000000"/>
        </w:rPr>
        <w:t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>
      <w:pPr>
        <w:pStyle w:val="Normal"/>
        <w:shd w:val="clear" w:color="auto" w:fill="FFFFFF"/>
        <w:bidi w:val="0"/>
        <w:jc w:val="both"/>
        <w:rPr>
          <w:color w:val="000000"/>
        </w:rPr>
      </w:pPr>
      <w:r>
        <w:rPr>
          <w:color w:val="000000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>
      <w:pPr>
        <w:pStyle w:val="Normal"/>
        <w:shd w:val="clear" w:color="auto" w:fill="FFFFFF"/>
        <w:bidi w:val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rFonts w:ascii="Times New Roman" w:hAnsi="Times New Roman"/>
          <w:b/>
        </w:rPr>
        <w:t>2. Тестирование</w:t>
      </w:r>
    </w:p>
    <w:p>
      <w:pPr>
        <w:pStyle w:val="Normal"/>
        <w:bidi w:val="0"/>
        <w:jc w:val="both"/>
        <w:rPr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both"/>
        <w:rPr>
          <w:b/>
          <w:b/>
          <w:i/>
          <w:i/>
          <w:color w:val="FF0000"/>
        </w:rPr>
      </w:pPr>
      <w:r>
        <w:rPr>
          <w:rFonts w:ascii="Times New Roman" w:hAnsi="Times New Roman"/>
          <w:b/>
        </w:rPr>
        <w:t xml:space="preserve">Критерии оценки </w:t>
      </w:r>
      <w:r>
        <w:rPr>
          <w:rFonts w:ascii="Times New Roman" w:hAnsi="Times New Roman"/>
          <w:b/>
          <w:bCs/>
        </w:rPr>
        <w:t>тестового задания</w:t>
      </w:r>
    </w:p>
    <w:p>
      <w:pPr>
        <w:pStyle w:val="ListParagraph"/>
        <w:bidi w:val="0"/>
        <w:ind w:left="360" w:hanging="0"/>
        <w:jc w:val="both"/>
        <w:rPr>
          <w:b/>
          <w:b/>
          <w:i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</w:r>
    </w:p>
    <w:tbl>
      <w:tblPr>
        <w:tblStyle w:val="afffffd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47"/>
        <w:gridCol w:w="2079"/>
        <w:gridCol w:w="1626"/>
        <w:gridCol w:w="3009"/>
      </w:tblGrid>
      <w:tr>
        <w:trPr>
          <w:trHeight w:val="278" w:hRule="atLeast"/>
        </w:trPr>
        <w:tc>
          <w:tcPr>
            <w:tcW w:w="2347" w:type="dxa"/>
            <w:vMerge w:val="restart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spacing w:before="0" w:after="120"/>
              <w:ind w:left="317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Процент результативности (правильный ответов)</w:t>
            </w:r>
          </w:p>
        </w:tc>
        <w:tc>
          <w:tcPr>
            <w:tcW w:w="2079" w:type="dxa"/>
            <w:vMerge w:val="restart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ind w:left="-167" w:firstLine="14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правильных</w:t>
            </w:r>
          </w:p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spacing w:before="0" w:after="120"/>
              <w:ind w:left="-167" w:firstLine="14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ответов</w:t>
            </w:r>
          </w:p>
        </w:tc>
        <w:tc>
          <w:tcPr>
            <w:tcW w:w="4635" w:type="dxa"/>
            <w:gridSpan w:val="2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566" w:leader="none"/>
              </w:tabs>
              <w:bidi w:val="0"/>
              <w:spacing w:before="0" w:after="12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Качественная оценка</w:t>
            </w:r>
          </w:p>
        </w:tc>
      </w:tr>
      <w:tr>
        <w:trPr>
          <w:trHeight w:val="277" w:hRule="atLeast"/>
        </w:trPr>
        <w:tc>
          <w:tcPr>
            <w:tcW w:w="2347" w:type="dxa"/>
            <w:vMerge w:val="continue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spacing w:before="0" w:after="120"/>
              <w:ind w:left="317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079" w:type="dxa"/>
            <w:vMerge w:val="continue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spacing w:before="0" w:after="120"/>
              <w:ind w:left="-167" w:firstLine="14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626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spacing w:before="0" w:after="120"/>
              <w:ind w:left="71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Оценка (балл)</w:t>
            </w:r>
          </w:p>
        </w:tc>
        <w:tc>
          <w:tcPr>
            <w:tcW w:w="300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576" w:leader="none"/>
              </w:tabs>
              <w:bidi w:val="0"/>
              <w:spacing w:before="0" w:after="120"/>
              <w:ind w:left="288" w:hanging="28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Вербальный аналог</w:t>
            </w:r>
          </w:p>
        </w:tc>
      </w:tr>
      <w:tr>
        <w:trPr/>
        <w:tc>
          <w:tcPr>
            <w:tcW w:w="2347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spacing w:before="0" w:after="120"/>
              <w:ind w:left="317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90-100</w:t>
            </w:r>
          </w:p>
        </w:tc>
        <w:tc>
          <w:tcPr>
            <w:tcW w:w="207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spacing w:before="0" w:after="120"/>
              <w:ind w:left="-167" w:firstLine="142"/>
              <w:jc w:val="center"/>
              <w:rPr>
                <w:rFonts w:ascii="Liberation Serif" w:hAnsi="Liberation Serif" w:eastAsia="Noto Serif CJK SC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9-10</w:t>
            </w:r>
          </w:p>
        </w:tc>
        <w:tc>
          <w:tcPr>
            <w:tcW w:w="1626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spacing w:before="0" w:after="120"/>
              <w:ind w:left="71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566" w:leader="none"/>
              </w:tabs>
              <w:bidi w:val="0"/>
              <w:spacing w:before="0" w:after="120"/>
              <w:ind w:left="283" w:hanging="28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  <w:tr>
        <w:trPr/>
        <w:tc>
          <w:tcPr>
            <w:tcW w:w="2347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spacing w:before="0" w:after="120"/>
              <w:ind w:left="317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80-89</w:t>
            </w:r>
          </w:p>
        </w:tc>
        <w:tc>
          <w:tcPr>
            <w:tcW w:w="207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spacing w:before="0" w:after="120"/>
              <w:ind w:left="-167" w:firstLine="142"/>
              <w:jc w:val="center"/>
              <w:rPr>
                <w:rFonts w:ascii="Liberation Serif" w:hAnsi="Liberation Serif" w:eastAsia="Noto Serif CJK SC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7-8</w:t>
            </w:r>
          </w:p>
        </w:tc>
        <w:tc>
          <w:tcPr>
            <w:tcW w:w="1626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spacing w:before="0" w:after="120"/>
              <w:ind w:left="71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566" w:leader="none"/>
              </w:tabs>
              <w:bidi w:val="0"/>
              <w:spacing w:before="0" w:after="120"/>
              <w:ind w:left="283" w:hanging="28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>
        <w:trPr/>
        <w:tc>
          <w:tcPr>
            <w:tcW w:w="2347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spacing w:before="0" w:after="120"/>
              <w:ind w:left="317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70-79</w:t>
            </w:r>
          </w:p>
        </w:tc>
        <w:tc>
          <w:tcPr>
            <w:tcW w:w="207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spacing w:before="0" w:after="120"/>
              <w:ind w:left="-167" w:firstLine="142"/>
              <w:jc w:val="center"/>
              <w:rPr>
                <w:rFonts w:ascii="Liberation Serif" w:hAnsi="Liberation Serif" w:eastAsia="Noto Serif CJK SC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6-5</w:t>
            </w:r>
          </w:p>
        </w:tc>
        <w:tc>
          <w:tcPr>
            <w:tcW w:w="1626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spacing w:before="0" w:after="120"/>
              <w:ind w:left="71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566" w:leader="none"/>
              </w:tabs>
              <w:bidi w:val="0"/>
              <w:spacing w:before="0" w:after="120"/>
              <w:ind w:left="283" w:hanging="28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удовлетворительно</w:t>
            </w:r>
          </w:p>
        </w:tc>
      </w:tr>
      <w:tr>
        <w:trPr/>
        <w:tc>
          <w:tcPr>
            <w:tcW w:w="2347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634" w:leader="none"/>
              </w:tabs>
              <w:bidi w:val="0"/>
              <w:spacing w:before="0" w:after="120"/>
              <w:ind w:left="317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менее 70</w:t>
            </w:r>
          </w:p>
        </w:tc>
        <w:tc>
          <w:tcPr>
            <w:tcW w:w="207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-334" w:leader="none"/>
              </w:tabs>
              <w:bidi w:val="0"/>
              <w:spacing w:before="0" w:after="120"/>
              <w:ind w:left="-167" w:firstLine="14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6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142" w:leader="none"/>
              </w:tabs>
              <w:bidi w:val="0"/>
              <w:spacing w:before="0" w:after="120"/>
              <w:ind w:left="71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/>
          </w:tcPr>
          <w:p>
            <w:pPr>
              <w:pStyle w:val="Style23"/>
              <w:widowControl w:val="false"/>
              <w:suppressLineNumbers/>
              <w:tabs>
                <w:tab w:val="clear" w:pos="709"/>
                <w:tab w:val="left" w:pos="566" w:leader="none"/>
              </w:tabs>
              <w:bidi w:val="0"/>
              <w:spacing w:before="0" w:after="120"/>
              <w:ind w:left="283" w:hanging="28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</w:tbl>
    <w:p>
      <w:pPr>
        <w:pStyle w:val="Normal"/>
        <w:bidi w:val="0"/>
        <w:jc w:val="both"/>
        <w:rPr>
          <w:i/>
          <w:i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i/>
          <w:color w:val="FF0000"/>
          <w:sz w:val="28"/>
          <w:szCs w:val="28"/>
          <w:highlight w:val="yellow"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3.</w:t>
      </w:r>
      <w:r>
        <w:rPr/>
        <w:t xml:space="preserve"> </w:t>
      </w:r>
      <w:r>
        <w:rPr>
          <w:b/>
        </w:rPr>
        <w:t>Практическая работа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color w:val="000000"/>
        </w:rPr>
        <w:t>Критерии оценивания практической работы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 xml:space="preserve">    </w:t>
      </w:r>
      <w:r>
        <w:rPr/>
        <w:t>Оценка  «отлично»</w:t>
      </w:r>
      <w:r>
        <w:rPr>
          <w:color w:val="000000"/>
        </w:rPr>
        <w:t>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  <w:br/>
        <w:t>    </w:t>
      </w:r>
      <w:r>
        <w:rPr/>
        <w:t>Оценка  «хорошо»</w:t>
      </w:r>
      <w:r>
        <w:rPr>
          <w:color w:val="000000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  <w:br/>
        <w:t>    </w:t>
      </w:r>
      <w:r>
        <w:rPr/>
        <w:t xml:space="preserve">Оценка  «удовлетворительно» </w:t>
      </w:r>
      <w:r>
        <w:rPr>
          <w:color w:val="000000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  <w:br/>
        <w:t>    </w:t>
      </w:r>
      <w:r>
        <w:rPr/>
        <w:t>Оценка   «неудовлетворительно»</w:t>
      </w:r>
      <w:r>
        <w:rPr>
          <w:color w:val="000000"/>
        </w:rPr>
        <w:t> ставится, если работа выполнена не полностью или объем выполненной части работы не позволяет сделать правильных выводов; или если опыты, измерения, вычисления, наблюдения производились неправильно.</w:t>
      </w:r>
    </w:p>
    <w:p>
      <w:pPr>
        <w:pStyle w:val="NormalWeb"/>
        <w:bidi w:val="0"/>
        <w:spacing w:before="280" w:after="280"/>
        <w:jc w:val="left"/>
        <w:rPr>
          <w:b/>
          <w:b/>
        </w:rPr>
      </w:pPr>
      <w:r>
        <w:rPr>
          <w:b/>
        </w:rPr>
        <w:t>4. Реферат</w:t>
      </w:r>
    </w:p>
    <w:p>
      <w:pPr>
        <w:pStyle w:val="NormalWeb"/>
        <w:bidi w:val="0"/>
        <w:spacing w:before="280" w:after="280"/>
        <w:jc w:val="left"/>
        <w:rPr>
          <w:b/>
          <w:b/>
        </w:rPr>
      </w:pPr>
      <w:r>
        <w:rPr>
          <w:b/>
        </w:rPr>
        <w:t>Критерии оценивания реферата</w:t>
      </w:r>
    </w:p>
    <w:p>
      <w:pPr>
        <w:pStyle w:val="Normal"/>
        <w:bidi w:val="0"/>
        <w:ind w:firstLine="567"/>
        <w:jc w:val="both"/>
        <w:rPr>
          <w:color w:val="000000"/>
        </w:rPr>
      </w:pPr>
      <w:r>
        <w:rPr>
          <w:b/>
          <w:bCs/>
        </w:rPr>
        <w:t>5 баллов</w:t>
      </w:r>
      <w:r>
        <w:rPr/>
        <w:t> (оценка «отлично») – реферат соответствует всем требованиям оформления, представлен широкий библиографический список. Содержание реферата отражает собственный аргументированный взгляд 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сопровождение текста.</w:t>
      </w:r>
    </w:p>
    <w:p>
      <w:pPr>
        <w:pStyle w:val="Normal"/>
        <w:bidi w:val="0"/>
        <w:ind w:firstLine="567"/>
        <w:jc w:val="both"/>
        <w:rPr>
          <w:color w:val="000000"/>
        </w:rPr>
      </w:pPr>
      <w:r>
        <w:rPr>
          <w:b/>
          <w:bCs/>
        </w:rPr>
        <w:t>3-4 балла</w:t>
      </w:r>
      <w:r>
        <w:rPr/>
        <w:t> (оценка «хорошо») – реферативная работа содержит достаточное количество анализируемых источников литературы, но собственная точка зрения на изучаемую проблему не достаточно аргументирована. Студент не всегда полно и обстоятельно отвечает на вопросы по изучаемой проблеме.</w:t>
      </w:r>
    </w:p>
    <w:p>
      <w:pPr>
        <w:pStyle w:val="Normal"/>
        <w:bidi w:val="0"/>
        <w:ind w:firstLine="567"/>
        <w:jc w:val="both"/>
        <w:rPr>
          <w:color w:val="000000"/>
        </w:rPr>
      </w:pPr>
      <w:r>
        <w:rPr>
          <w:b/>
          <w:bCs/>
        </w:rPr>
        <w:t>1-2 балла</w:t>
      </w:r>
      <w:r>
        <w:rPr/>
        <w:t> 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правила оформления и структура реферата, иллюстративный материал не представлен.</w:t>
      </w:r>
    </w:p>
    <w:p>
      <w:pPr>
        <w:pStyle w:val="Normal"/>
        <w:bidi w:val="0"/>
        <w:ind w:firstLine="567"/>
        <w:jc w:val="both"/>
        <w:rPr>
          <w:color w:val="000000"/>
        </w:rPr>
      </w:pPr>
      <w:r>
        <w:rPr>
          <w:b/>
          <w:bCs/>
        </w:rPr>
        <w:t>0 баллов</w:t>
      </w:r>
      <w:r>
        <w:rPr/>
        <w:t> (оценка «неудовлетворительно») – студент не подготовил реферативную работу</w:t>
      </w:r>
    </w:p>
    <w:p>
      <w:pPr>
        <w:pStyle w:val="ListParagraph"/>
        <w:numPr>
          <w:ilvl w:val="0"/>
          <w:numId w:val="87"/>
        </w:numPr>
        <w:bidi w:val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дифференцированного зачета</w:t>
      </w:r>
    </w:p>
    <w:p>
      <w:pPr>
        <w:pStyle w:val="Normal"/>
        <w:bidi w:val="0"/>
        <w:jc w:val="left"/>
        <w:rPr>
          <w:color w:val="000000"/>
        </w:rPr>
      </w:pPr>
      <w:r>
        <w:rPr/>
        <w:t>Оценка  «отлично»</w:t>
      </w:r>
      <w:r>
        <w:rPr>
          <w:color w:val="000000"/>
        </w:rPr>
        <w:t>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  <w:br/>
        <w:t>    </w:t>
      </w:r>
      <w:r>
        <w:rPr/>
        <w:t>Оценка  «хорошо»</w:t>
      </w:r>
      <w:r>
        <w:rPr>
          <w:color w:val="000000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  <w:br/>
        <w:t>    </w:t>
      </w:r>
      <w:r>
        <w:rPr/>
        <w:t xml:space="preserve">Оценка  «удовлетворительно» </w:t>
      </w:r>
      <w:r>
        <w:rPr>
          <w:color w:val="000000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  <w:br/>
        <w:t>    </w:t>
      </w:r>
      <w:r>
        <w:rPr/>
        <w:t>Оценка   «неудовлетворительно»</w:t>
      </w:r>
      <w:r>
        <w:rPr>
          <w:color w:val="000000"/>
        </w:rPr>
        <w:t> ставится, если работа выполнена не полностью или объем выполненной части работы не позволяет сделать правильных выводов; или если опыты, измерения, вычисления, наблюдения производились неправильно.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ind w:firstLine="567"/>
        <w:jc w:val="both"/>
        <w:rPr>
          <w:color w:val="666666"/>
        </w:rPr>
      </w:pPr>
      <w:r>
        <w:rPr>
          <w:color w:val="666666"/>
        </w:rPr>
      </w:r>
    </w:p>
    <w:p>
      <w:pPr>
        <w:pStyle w:val="Normal"/>
        <w:shd w:val="clear" w:color="auto" w:fill="FFFFFF"/>
        <w:bidi w:val="0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bidi w:val="0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>
      <w:pPr>
        <w:pStyle w:val="NormalWeb"/>
        <w:bidi w:val="0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Autospacing="0" w:before="0" w:afterAutospacing="0" w:after="0"/>
        <w:jc w:val="center"/>
        <w:rPr>
          <w:b/>
          <w:b/>
          <w:bCs/>
        </w:rPr>
      </w:pPr>
      <w:r>
        <w:rPr>
          <w:b/>
          <w:bCs/>
        </w:rPr>
        <w:t>Дополнения и изменения к комплекту ФОС на учебный год</w:t>
      </w:r>
    </w:p>
    <w:p>
      <w:pPr>
        <w:pStyle w:val="NormalWeb"/>
        <w:bidi w:val="0"/>
        <w:spacing w:beforeAutospacing="0" w:before="0" w:afterAutospacing="0" w:after="0"/>
        <w:jc w:val="left"/>
        <w:rPr>
          <w:b/>
          <w:b/>
          <w:i/>
          <w:i/>
        </w:rPr>
      </w:pPr>
      <w:r>
        <w:rPr>
          <w:b/>
          <w:i/>
        </w:rPr>
        <w:br/>
        <w:t> </w:t>
      </w:r>
    </w:p>
    <w:p>
      <w:pPr>
        <w:pStyle w:val="NormalWeb"/>
        <w:bidi w:val="0"/>
        <w:spacing w:lineRule="auto" w:line="360" w:beforeAutospacing="0" w:before="0" w:afterAutospacing="0" w:after="0"/>
        <w:ind w:firstLine="708"/>
        <w:jc w:val="both"/>
        <w:rPr>
          <w:color w:val="000000"/>
        </w:rPr>
      </w:pPr>
      <w:r>
        <w:rPr/>
        <w:t xml:space="preserve">Дополнения и изменения </w:t>
      </w:r>
      <w:r>
        <w:rPr>
          <w:bCs/>
        </w:rPr>
        <w:t>к комплекту ФОС</w:t>
      </w:r>
      <w:r>
        <w:rPr>
          <w:b/>
          <w:bCs/>
        </w:rPr>
        <w:t xml:space="preserve"> </w:t>
      </w:r>
      <w:r>
        <w:rPr/>
        <w:t>на __________ учебный год по дисциплине _________________________________________________________________ </w:t>
      </w:r>
    </w:p>
    <w:p>
      <w:pPr>
        <w:pStyle w:val="NormalWeb"/>
        <w:bidi w:val="0"/>
        <w:spacing w:lineRule="auto" w:line="360" w:beforeAutospacing="0" w:before="0" w:afterAutospacing="0" w:after="0"/>
        <w:ind w:firstLine="708"/>
        <w:jc w:val="both"/>
        <w:rPr>
          <w:color w:val="000000"/>
        </w:rPr>
      </w:pPr>
      <w:r>
        <w:rPr/>
        <w:t>В комплект ФОС внесены следующие изменения:</w:t>
      </w:r>
    </w:p>
    <w:p>
      <w:pPr>
        <w:pStyle w:val="NormalWeb"/>
        <w:bidi w:val="0"/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____________________________________________________________________________</w:t>
      </w:r>
    </w:p>
    <w:p>
      <w:pPr>
        <w:pStyle w:val="NormalWeb"/>
        <w:bidi w:val="0"/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____________________________________________________________________________</w:t>
      </w:r>
    </w:p>
    <w:p>
      <w:pPr>
        <w:pStyle w:val="NormalWeb"/>
        <w:bidi w:val="0"/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____________________________________________________________________________</w:t>
      </w:r>
    </w:p>
    <w:p>
      <w:pPr>
        <w:pStyle w:val="NormalWeb"/>
        <w:bidi w:val="0"/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____________________________________________________________________________</w:t>
      </w:r>
    </w:p>
    <w:p>
      <w:pPr>
        <w:pStyle w:val="NormalWeb"/>
        <w:bidi w:val="0"/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____________________________________________________________________________</w:t>
      </w:r>
    </w:p>
    <w:p>
      <w:pPr>
        <w:pStyle w:val="NormalWeb"/>
        <w:bidi w:val="0"/>
        <w:spacing w:lineRule="auto" w:line="360" w:beforeAutospacing="0" w:before="0" w:afterAutospacing="0" w:after="0"/>
        <w:ind w:firstLine="708"/>
        <w:jc w:val="both"/>
        <w:rPr>
          <w:color w:val="000000"/>
        </w:rPr>
      </w:pPr>
      <w:r>
        <w:rPr/>
        <w:t>Дополнения и изменения в комплекте ФОС обсуждены на заседании ПЦК _______________________________________________________</w:t>
      </w:r>
    </w:p>
    <w:p>
      <w:pPr>
        <w:pStyle w:val="NormalWeb"/>
        <w:bidi w:val="0"/>
        <w:spacing w:lineRule="auto" w:line="360" w:beforeAutospacing="0" w:before="0" w:afterAutospacing="0" w:after="0"/>
        <w:jc w:val="both"/>
        <w:rPr>
          <w:color w:val="000000"/>
        </w:rPr>
      </w:pPr>
      <w:r>
        <w:rPr/>
        <w:t>«_____» ____________ 20_____г. (протокол № _______ ). </w:t>
      </w:r>
    </w:p>
    <w:p>
      <w:pPr>
        <w:pStyle w:val="NormalWeb"/>
        <w:shd w:val="clear" w:fill="FFFFFF"/>
        <w:bidi w:val="0"/>
        <w:spacing w:lineRule="auto" w:line="360" w:beforeAutospacing="0" w:before="0" w:afterAutospacing="0" w:after="0"/>
        <w:ind w:firstLine="72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Председатель  ПЦК ________________ /___________________/</w:t>
      </w:r>
    </w:p>
    <w:p>
      <w:pPr>
        <w:pStyle w:val="Normal"/>
        <w:bidi w:val="0"/>
        <w:ind w:firstLine="72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7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7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720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ind w:firstLine="284"/>
      <w:outlineLvl w:val="0"/>
    </w:pPr>
    <w:rPr/>
  </w:style>
  <w:style w:type="character" w:styleId="Style13">
    <w:name w:val="Интернет-ссылка"/>
    <w:rPr>
      <w:rFonts w:cs="Times New Roman"/>
      <w:color w:val="0000FF"/>
      <w:u w:val="single"/>
    </w:rPr>
  </w:style>
  <w:style w:type="character" w:styleId="FontStyle44">
    <w:name w:val="Font Style44"/>
    <w:qFormat/>
    <w:rPr>
      <w:rFonts w:ascii="Times New Roman" w:hAnsi="Times New Roman"/>
      <w:sz w:val="26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1">
    <w:name w:val="TOC 1"/>
    <w:basedOn w:val="Normal"/>
    <w:next w:val="Normal"/>
    <w:pPr>
      <w:tabs>
        <w:tab w:val="clear" w:pos="709"/>
        <w:tab w:val="right" w:pos="9269" w:leader="dot"/>
      </w:tabs>
      <w:spacing w:lineRule="auto" w:line="360"/>
    </w:pPr>
    <w:rPr>
      <w:sz w:val="28"/>
      <w:szCs w:val="28"/>
    </w:rPr>
  </w:style>
  <w:style w:type="paragraph" w:styleId="2">
    <w:name w:val="TOC 2"/>
    <w:basedOn w:val="Normal"/>
    <w:next w:val="Normal"/>
    <w:pPr>
      <w:tabs>
        <w:tab w:val="clear" w:pos="709"/>
        <w:tab w:val="right" w:pos="9269" w:leader="dot"/>
      </w:tabs>
      <w:spacing w:lineRule="auto" w:line="360"/>
    </w:pPr>
    <w:rPr>
      <w:sz w:val="28"/>
      <w:szCs w:val="28"/>
    </w:rPr>
  </w:style>
  <w:style w:type="paragraph" w:styleId="Style20">
    <w:name w:val="СВЕЛ таб/спис"/>
    <w:basedOn w:val="Normal"/>
    <w:qFormat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>
    <w:name w:val="Body Text Indent"/>
    <w:basedOn w:val="Normal"/>
    <w:pPr>
      <w:spacing w:before="0" w:after="120"/>
      <w:ind w:left="283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39</Pages>
  <Words>7351</Words>
  <Characters>49946</Characters>
  <CharactersWithSpaces>56819</CharactersWithSpaces>
  <Paragraphs>1051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2023-02-02T10:02:06Z</dcterms:created>
  <dc:creator/>
  <dc:description/>
  <dc:language>ru-RU</dc:language>
  <cp:lastModifiedBy/>
  <dcterms:modified xsi:type="dcterms:W3CDTF">2023-02-02T10:54:49Z</dcterms:modified>
  <cp:revision>2</cp:revision>
  <dc:subject/>
  <dc:title/>
</cp:coreProperties>
</file>