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Аннотация к рабочей программе дисциплины/модуля</w:t>
      </w:r>
    </w:p>
    <w:p>
      <w:pPr>
        <w:pStyle w:val="Normal"/>
        <w:widowControl w:val="false"/>
        <w:shd w:val="clear" w:color="auto" w:fill="FFFFFF"/>
        <w:spacing w:lineRule="atLeast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u w:val="single"/>
          <w:lang w:eastAsia="ru-RU"/>
        </w:rPr>
        <w:t>БД.02  «Литература»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Специальность/Профессия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315" w:before="0" w:after="100"/>
        <w:ind w:right="-284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 CYR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38.02.03 Операционная деятельность в логистике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38.02.05.Операционная деятельность в логистике, </w:t>
      </w:r>
      <w:r>
        <w:rPr>
          <w:rFonts w:cs="Times New Roman" w:ascii="Times New Roman" w:hAnsi="Times New Roman"/>
          <w:bCs/>
        </w:rPr>
        <w:t xml:space="preserve">утверждённого приказом Министерства образования и науки Российской Федерации от 12 мая 2014 года № 486 и </w:t>
      </w:r>
      <w:r>
        <w:rPr>
          <w:rFonts w:cs="Times New Roman" w:ascii="Times New Roman" w:hAnsi="Times New Roman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>
      <w:pPr>
        <w:pStyle w:val="Normal"/>
        <w:shd w:val="clear" w:color="auto" w:fill="FFFFFF"/>
        <w:spacing w:lineRule="atLeast" w:line="315" w:before="0" w:after="100"/>
        <w:jc w:val="both"/>
        <w:rPr>
          <w:rFonts w:ascii="Times New Roman" w:hAnsi="Times New Roman" w:cs="Times New Roman"/>
          <w:bCs/>
        </w:rPr>
      </w:pPr>
      <w:r>
        <w:rPr/>
      </w:r>
    </w:p>
    <w:p>
      <w:pPr>
        <w:pStyle w:val="Normal"/>
        <w:suppressAutoHyphens w:val="true"/>
        <w:spacing w:before="0" w:after="0"/>
        <w:ind w:left="0" w:right="0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64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>
        <w:trPr>
          <w:trHeight w:val="32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слепых, слабовидящих обучающихся: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навыков письма на брайлевской печатной машинке;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глухих, слабослышащих, позднооглохших обучающихся: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обучающихся с расстройствами аутистического спектра: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Всего на дисциплину Литература выделено 165 часов, теоретическое обучение 110 часов, самостоятельная работа 55. Курс завершается дифференцированным зачетом во 2 семестре.</w:t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360" w:before="0" w:after="240"/>
        <w:ind w:left="0" w:right="0" w:firstLine="709"/>
        <w:jc w:val="both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Разделы дисциплины: </w:t>
      </w:r>
      <w:r>
        <w:rPr>
          <w:rFonts w:cs="Times New Roman" w:ascii="Times New Roman" w:hAnsi="Times New Roman"/>
          <w:b w:val="false"/>
          <w:bCs w:val="false"/>
        </w:rPr>
        <w:t xml:space="preserve">Раздел 1.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Литература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XIX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века.   Раздел 2. Литература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XX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века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>
    <w:name w:val="WW8Num4z0"/>
    <w:qFormat/>
    <w:rPr>
      <w:b/>
      <w:spacing w:val="-3"/>
      <w:w w:val="100"/>
      <w:sz w:val="24"/>
      <w:szCs w:val="24"/>
      <w:lang w:val="ru-RU" w:bidi="ar-SA"/>
    </w:rPr>
  </w:style>
  <w:style w:type="character" w:styleId="WW8Num5z0">
    <w:name w:val="WW8Num5z0"/>
    <w:qFormat/>
    <w:rPr>
      <w:b/>
      <w:lang w:val="en-US" w:eastAsia="ru-RU"/>
    </w:rPr>
  </w:style>
  <w:style w:type="character" w:styleId="WW8Num3z0">
    <w:name w:val="WW8Num3z0"/>
    <w:qFormat/>
    <w:rPr>
      <w:rFonts w:ascii="Times New Roman" w:hAnsi="Times New Roman" w:cs="Times New Roman"/>
      <w:b/>
      <w:sz w:val="24"/>
      <w:szCs w:val="24"/>
    </w:rPr>
  </w:style>
  <w:style w:type="character" w:styleId="WW8Num2z1">
    <w:name w:val="WW8Num2z1"/>
    <w:qFormat/>
    <w:rPr>
      <w:i w:val="false"/>
    </w:rPr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</w:rPr>
  </w:style>
  <w:style w:type="paragraph" w:styleId="FR3">
    <w:name w:val="FR3"/>
    <w:qFormat/>
    <w:pPr>
      <w:widowControl/>
      <w:suppressAutoHyphens w:val="true"/>
      <w:bidi w:val="0"/>
      <w:spacing w:before="200" w:after="0"/>
      <w:jc w:val="center"/>
    </w:pPr>
    <w:rPr>
      <w:rFonts w:ascii="Arial" w:hAnsi="Arial" w:eastAsia="Times New Roman" w:cs="Arial"/>
      <w:b/>
      <w:color w:val="auto"/>
      <w:kern w:val="2"/>
      <w:sz w:val="24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 LibreOffice_project/499f9727c189e6ef3471021d6132d4c694f357e5</Application>
  <AppVersion>15.0000</AppVersion>
  <Pages>4</Pages>
  <Words>1105</Words>
  <Characters>8394</Characters>
  <CharactersWithSpaces>9404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2022-11-17T15:08:08Z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