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МИНИСТЕРСТВО ОБРАЗОВАНИЯ МОСКОВСКОЙ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Московской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«Воскресенский колледж»</w:t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</w:r>
    </w:p>
    <w:p>
      <w:pPr>
        <w:pStyle w:val="Normal"/>
        <w:jc w:val="center"/>
        <w:rPr>
          <w:rFonts w:ascii="Times New Roman" w:hAnsi="Times New Roman" w:eastAsia="Calibri" w:cs="Times New Roman"/>
          <w:b/>
          <w:b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Аннотация к рабочей программе </w:t>
      </w:r>
      <w:r>
        <w:rPr>
          <w:rFonts w:eastAsia="Calibri" w:cs="Times New Roman" w:ascii="Times New Roman" w:hAnsi="Times New Roman"/>
          <w:b/>
          <w:sz w:val="32"/>
          <w:szCs w:val="32"/>
          <w:lang w:eastAsia="ru-RU"/>
        </w:rPr>
        <w:t>учебной дисциплины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color w:val="000000"/>
          <w:sz w:val="32"/>
          <w:szCs w:val="32"/>
          <w:lang w:eastAsia="ru-RU"/>
        </w:rPr>
      </w:pPr>
      <w:r>
        <w:rPr>
          <w:rFonts w:eastAsia="Calibri" w:cs="Times New Roman" w:ascii="Times New Roman" w:hAnsi="Times New Roman"/>
          <w:b/>
          <w:sz w:val="32"/>
          <w:szCs w:val="32"/>
          <w:lang w:eastAsia="ru-RU"/>
        </w:rPr>
        <w:t>ОП.03 «Менеджмент»</w:t>
      </w:r>
    </w:p>
    <w:p>
      <w:pPr>
        <w:pStyle w:val="Standard"/>
        <w:jc w:val="right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Специальность </w:t>
      </w:r>
      <w:r>
        <w:rPr>
          <w:rFonts w:cs="Times New Roman" w:ascii="Times New Roman" w:hAnsi="Times New Roman"/>
          <w:b/>
          <w:sz w:val="28"/>
          <w:szCs w:val="28"/>
        </w:rPr>
        <w:t>38.02.03 «Операционная деятельность в логистике»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36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15" w:before="0" w:after="10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  </w:t>
      </w:r>
      <w:r>
        <w:rPr>
          <w:rFonts w:cs="Times New Roman" w:ascii="Times New Roman" w:hAnsi="Times New Roman"/>
          <w:sz w:val="28"/>
          <w:szCs w:val="28"/>
        </w:rPr>
        <w:t>38.02.03 «Операционная деятельность в логистике»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В результате освоения учебной дисциплины обучающийся должен уметь: </w:t>
      </w:r>
    </w:p>
    <w:p>
      <w:pPr>
        <w:pStyle w:val="ListParagraph"/>
        <w:numPr>
          <w:ilvl w:val="0"/>
          <w:numId w:val="1"/>
        </w:numPr>
        <w:spacing w:lineRule="auto" w:line="259" w:before="120" w:after="160"/>
        <w:ind w:left="426" w:hanging="36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применять в профессиональной деятельности методы, средства и приемы менеджмента;</w:t>
      </w:r>
    </w:p>
    <w:p>
      <w:pPr>
        <w:pStyle w:val="ListParagraph"/>
        <w:numPr>
          <w:ilvl w:val="0"/>
          <w:numId w:val="1"/>
        </w:numPr>
        <w:spacing w:lineRule="auto" w:line="259" w:before="120" w:after="160"/>
        <w:ind w:left="426" w:hanging="36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делового и управленческого общения;</w:t>
      </w:r>
    </w:p>
    <w:p>
      <w:pPr>
        <w:pStyle w:val="ListParagraph"/>
        <w:numPr>
          <w:ilvl w:val="0"/>
          <w:numId w:val="1"/>
        </w:numPr>
        <w:spacing w:lineRule="auto" w:line="259" w:before="120" w:after="160"/>
        <w:ind w:left="426" w:hanging="36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планировать и орган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изовывать работу подразделения;</w:t>
      </w:r>
    </w:p>
    <w:p>
      <w:pPr>
        <w:pStyle w:val="ListParagraph"/>
        <w:numPr>
          <w:ilvl w:val="0"/>
          <w:numId w:val="1"/>
        </w:numPr>
        <w:spacing w:lineRule="auto" w:line="259" w:before="120" w:after="160"/>
        <w:ind w:left="426" w:hanging="36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формировать организационные структуры управления;</w:t>
      </w:r>
    </w:p>
    <w:p>
      <w:pPr>
        <w:pStyle w:val="ListParagraph"/>
        <w:numPr>
          <w:ilvl w:val="0"/>
          <w:numId w:val="1"/>
        </w:numPr>
        <w:spacing w:lineRule="auto" w:line="259" w:before="120" w:after="160"/>
        <w:ind w:left="426" w:hanging="36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учитывать особенности менеджмента в профессиональной деятельности;</w:t>
      </w:r>
    </w:p>
    <w:p>
      <w:pPr>
        <w:pStyle w:val="Normal"/>
        <w:spacing w:lineRule="auto" w:line="259" w:before="120" w:after="16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В результате освоения учебной дисциплины обучающийся должен знать: знать/понимать:</w:t>
      </w:r>
    </w:p>
    <w:p>
      <w:pPr>
        <w:pStyle w:val="ListParagraph"/>
        <w:numPr>
          <w:ilvl w:val="0"/>
          <w:numId w:val="2"/>
        </w:numPr>
        <w:spacing w:before="0" w:after="160"/>
        <w:ind w:left="426" w:hanging="360"/>
        <w:contextualSpacing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сущность и характерные черты современного менеджмента;</w:t>
      </w:r>
    </w:p>
    <w:p>
      <w:pPr>
        <w:pStyle w:val="ListParagraph"/>
        <w:numPr>
          <w:ilvl w:val="0"/>
          <w:numId w:val="2"/>
        </w:numPr>
        <w:spacing w:before="0" w:after="160"/>
        <w:ind w:left="426" w:hanging="360"/>
        <w:contextualSpacing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внешнюю и внутреннюю среду организации;</w:t>
      </w:r>
    </w:p>
    <w:p>
      <w:pPr>
        <w:pStyle w:val="ListParagraph"/>
        <w:numPr>
          <w:ilvl w:val="0"/>
          <w:numId w:val="2"/>
        </w:numPr>
        <w:spacing w:before="0" w:after="160"/>
        <w:ind w:left="426" w:hanging="360"/>
        <w:contextualSpacing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цикл менеджмента;</w:t>
      </w:r>
    </w:p>
    <w:p>
      <w:pPr>
        <w:pStyle w:val="ListParagraph"/>
        <w:numPr>
          <w:ilvl w:val="0"/>
          <w:numId w:val="2"/>
        </w:numPr>
        <w:spacing w:before="0" w:after="160"/>
        <w:ind w:left="426" w:hanging="360"/>
        <w:contextualSpacing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процесс и методику принятия и реализации управленческих решений;</w:t>
      </w:r>
    </w:p>
    <w:p>
      <w:pPr>
        <w:pStyle w:val="ListParagraph"/>
        <w:numPr>
          <w:ilvl w:val="0"/>
          <w:numId w:val="2"/>
        </w:numPr>
        <w:spacing w:before="0" w:after="160"/>
        <w:ind w:left="426" w:hanging="360"/>
        <w:contextualSpacing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функции менеджмента: организацию, планирование, мотивацию и контроль деятельности экономического субъекта;</w:t>
      </w:r>
    </w:p>
    <w:p>
      <w:pPr>
        <w:pStyle w:val="ListParagraph"/>
        <w:numPr>
          <w:ilvl w:val="0"/>
          <w:numId w:val="2"/>
        </w:numPr>
        <w:spacing w:before="0" w:after="160"/>
        <w:ind w:left="426" w:hanging="360"/>
        <w:contextualSpacing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систему методов управления; стили управления, коммуникации, деловое и управленческое общение;</w:t>
      </w:r>
    </w:p>
    <w:p>
      <w:pPr>
        <w:pStyle w:val="ListParagraph"/>
        <w:numPr>
          <w:ilvl w:val="0"/>
          <w:numId w:val="2"/>
        </w:numPr>
        <w:spacing w:before="0" w:after="160"/>
        <w:ind w:left="426" w:hanging="360"/>
        <w:contextualSpacing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особенности менеджмента в области профессиональной деятельности</w:t>
      </w:r>
    </w:p>
    <w:p>
      <w:pPr>
        <w:pStyle w:val="Normal"/>
        <w:spacing w:lineRule="auto" w:line="240" w:before="0" w:after="160"/>
        <w:ind w:firstLine="708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1. Максимальная учебная нагрузка обучающегося 92 часа, в том числе:</w:t>
      </w:r>
    </w:p>
    <w:p>
      <w:pPr>
        <w:pStyle w:val="Normal"/>
        <w:spacing w:lineRule="auto" w:line="240" w:before="0" w:after="160"/>
        <w:ind w:firstLine="708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2. Обязательной аудиторной учебной нагрузки обучающегося 64 часа.</w:t>
      </w:r>
    </w:p>
    <w:p>
      <w:pPr>
        <w:pStyle w:val="Normal"/>
        <w:spacing w:lineRule="auto" w:line="259" w:before="0" w:after="16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Итоговая аттестация проходит в форме дифференцированного зачета. </w:t>
      </w:r>
    </w:p>
    <w:p>
      <w:pPr>
        <w:pStyle w:val="Normal"/>
        <w:spacing w:lineRule="auto" w:line="259" w:before="0" w:after="16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Рабочая программа ориентирована на достижение следующих целей :</w:t>
      </w:r>
    </w:p>
    <w:p>
      <w:pPr>
        <w:pStyle w:val="Normal"/>
        <w:spacing w:lineRule="auto" w:line="240" w:before="0" w:after="0"/>
        <w:ind w:firstLine="66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В результате изучения учебной дисциплины студент должен освоить основной вид деятельности </w:t>
      </w:r>
      <w:r>
        <w:rPr>
          <w:rFonts w:cs="Times New Roman" w:ascii="Times New Roman" w:hAnsi="Times New Roman"/>
          <w:sz w:val="28"/>
          <w:szCs w:val="28"/>
        </w:rPr>
        <w:t>Менеджмент</w:t>
      </w:r>
      <w:r>
        <w:rPr>
          <w:rFonts w:eastAsia="Calibri" w:cs="Times New Roman" w:ascii="Times New Roman" w:hAnsi="Times New Roman"/>
          <w:sz w:val="28"/>
          <w:szCs w:val="28"/>
        </w:rPr>
        <w:t xml:space="preserve"> и соответствующие ему общие компетенции и профессиональные компетенции.</w:t>
      </w:r>
    </w:p>
    <w:p>
      <w:pPr>
        <w:pStyle w:val="Normal"/>
        <w:spacing w:lineRule="auto" w:line="259" w:before="0" w:after="160"/>
        <w:ind w:firstLine="708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Задачи дисциплины:</w:t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 w:noHBand="0" w:noVBand="0" w:firstColumn="1" w:lastRow="0" w:lastColumn="0" w:firstRow="1"/>
      </w:tblPr>
      <w:tblGrid>
        <w:gridCol w:w="987"/>
        <w:gridCol w:w="8583"/>
      </w:tblGrid>
      <w:tr>
        <w:trPr/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Calibri" w:cs="Times New Roman"/>
                <w:b/>
                <w:b/>
                <w:bCs/>
                <w:i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Cs/>
                <w:sz w:val="28"/>
                <w:szCs w:val="28"/>
              </w:rPr>
              <w:t>Код</w:t>
            </w:r>
          </w:p>
        </w:tc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Calibri" w:cs="Times New Roman"/>
                <w:b/>
                <w:b/>
                <w:bCs/>
                <w:i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Cs/>
                <w:sz w:val="28"/>
                <w:szCs w:val="28"/>
              </w:rPr>
              <w:t>Наименование общих компетенций</w:t>
            </w:r>
          </w:p>
        </w:tc>
      </w:tr>
      <w:tr>
        <w:trPr>
          <w:trHeight w:val="327" w:hRule="atLeast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eastAsia="Calibri" w:cs="Times New Roman" w:ascii="Times New Roman" w:hAnsi="Times New Roman"/>
                <w:bCs/>
                <w:iCs/>
                <w:sz w:val="28"/>
                <w:szCs w:val="28"/>
              </w:rPr>
              <w:t>ОК.01</w:t>
            </w:r>
          </w:p>
        </w:tc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sz w:val="28"/>
                <w:szCs w:val="28"/>
              </w:rPr>
            </w:pPr>
            <w:r>
              <w:rPr>
                <w:rFonts w:eastAsia="Times New Roman"/>
                <w:color w:val="auto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>
        <w:trPr/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eastAsia="Calibri" w:cs="Times New Roman" w:ascii="Times New Roman" w:hAnsi="Times New Roman"/>
                <w:bCs/>
                <w:iCs/>
                <w:sz w:val="28"/>
                <w:szCs w:val="28"/>
              </w:rPr>
              <w:t>ОК.02</w:t>
            </w:r>
          </w:p>
        </w:tc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Calibri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>
        <w:trPr/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Calibri" w:cs="Times New Roman"/>
                <w:bCs/>
                <w:i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sz w:val="28"/>
                <w:szCs w:val="28"/>
              </w:rPr>
              <w:t>ОК.03</w:t>
            </w:r>
          </w:p>
        </w:tc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Calibri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>
        <w:trPr/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Calibri" w:cs="Times New Roman"/>
                <w:bCs/>
                <w:i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sz w:val="28"/>
                <w:szCs w:val="28"/>
              </w:rPr>
              <w:t>ОК.04</w:t>
            </w:r>
          </w:p>
        </w:tc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 CYR" w:hAnsi="Times New Roman CYR" w:eastAsia="Times New Roman" w:cs="Times New Roman CYR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>
        <w:trPr/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sz w:val="28"/>
                <w:szCs w:val="28"/>
              </w:rPr>
              <w:t>ОК.05</w:t>
            </w:r>
          </w:p>
        </w:tc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Calibri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Использовать информационно коммуникационные технологии в профессиональной деятельности.</w:t>
            </w:r>
          </w:p>
        </w:tc>
      </w:tr>
      <w:tr>
        <w:trPr/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sz w:val="28"/>
                <w:szCs w:val="28"/>
              </w:rPr>
              <w:t>ОК.06</w:t>
            </w:r>
          </w:p>
        </w:tc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Calibri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>
        <w:trPr/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sz w:val="28"/>
                <w:szCs w:val="28"/>
              </w:rPr>
              <w:t>ОК.07</w:t>
            </w:r>
          </w:p>
        </w:tc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Calibri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>
        <w:trPr/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eastAsia="Calibri" w:cs="Times New Roman" w:ascii="Times New Roman" w:hAnsi="Times New Roman"/>
                <w:bCs/>
                <w:iCs/>
                <w:sz w:val="28"/>
                <w:szCs w:val="28"/>
              </w:rPr>
              <w:t>ОК.08</w:t>
            </w:r>
          </w:p>
        </w:tc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>
        <w:trPr/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eastAsia="Calibri" w:cs="Times New Roman" w:ascii="Times New Roman" w:hAnsi="Times New Roman"/>
                <w:bCs/>
                <w:iCs/>
                <w:sz w:val="28"/>
                <w:szCs w:val="28"/>
              </w:rPr>
              <w:t>ОК.09</w:t>
            </w:r>
          </w:p>
        </w:tc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>
      <w:pPr>
        <w:pStyle w:val="Normal"/>
        <w:spacing w:lineRule="auto" w:line="259" w:before="0" w:after="160"/>
        <w:ind w:firstLine="426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 w:noHBand="0" w:noVBand="0" w:firstColumn="1" w:lastRow="0" w:lastColumn="0" w:firstRow="1"/>
      </w:tblPr>
      <w:tblGrid>
        <w:gridCol w:w="987"/>
        <w:gridCol w:w="8583"/>
      </w:tblGrid>
      <w:tr>
        <w:trPr/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Calibri" w:cs="Times New Roman"/>
                <w:b/>
                <w:b/>
                <w:bCs/>
                <w:i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Cs/>
                <w:sz w:val="28"/>
                <w:szCs w:val="28"/>
              </w:rPr>
              <w:t>Код</w:t>
            </w:r>
          </w:p>
        </w:tc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Calibri" w:cs="Times New Roman"/>
                <w:b/>
                <w:b/>
                <w:bCs/>
                <w:i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Cs/>
                <w:sz w:val="28"/>
                <w:szCs w:val="28"/>
              </w:rPr>
              <w:t>Наименование общих компетенций</w:t>
            </w:r>
          </w:p>
        </w:tc>
      </w:tr>
      <w:tr>
        <w:trPr/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ПК 1.1</w:t>
            </w:r>
          </w:p>
        </w:tc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Принимать участие в разработке стратегических и оперативных логистических планов на уровне подразделения (участка) логистической системы с учетом целей и задач организации в целом. Организовывать работу элементов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логистической системы</w:t>
            </w:r>
          </w:p>
        </w:tc>
      </w:tr>
      <w:tr>
        <w:trPr/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ПК 1.2</w:t>
            </w:r>
          </w:p>
        </w:tc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Планировать и организовывать документооборот в рамках участка логистической системы. Принимать, сортировать и самостоятельно составлять требуемую документацию.</w:t>
            </w:r>
          </w:p>
        </w:tc>
      </w:tr>
      <w:tr>
        <w:trPr/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ПК 1.3</w:t>
            </w:r>
          </w:p>
        </w:tc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Осуществлять выбор поставщиков, перевозчиков, определять тип посредников и каналы распределения</w:t>
            </w:r>
          </w:p>
        </w:tc>
      </w:tr>
      <w:tr>
        <w:trPr/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ПК 2.2</w:t>
            </w:r>
          </w:p>
        </w:tc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Применять методологию проектирования внутрипроизводственных логистических систем при решении практических задач.</w:t>
            </w:r>
          </w:p>
        </w:tc>
      </w:tr>
      <w:tr>
        <w:trPr/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ПК 2.4</w:t>
            </w:r>
          </w:p>
        </w:tc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Осуществлять управление заказами, запасами, транспортировкой, складированием, грузопереработкой, упаковкой, сервисом.</w:t>
            </w:r>
          </w:p>
        </w:tc>
      </w:tr>
      <w:tr>
        <w:trPr/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ПК 3.2</w:t>
            </w:r>
          </w:p>
        </w:tc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Составлять программу и осуществлять мониторинг показателей работы на уровне подразделения (участка) логистической системы (поставщиков, посредников, перевозчиков и эффективность работы складского хозяйства и каналов распределения).</w:t>
            </w:r>
          </w:p>
        </w:tc>
      </w:tr>
      <w:tr>
        <w:trPr/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ПК 4.1</w:t>
            </w:r>
          </w:p>
        </w:tc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Проводить контроль выполнения и экспедирования заказов.</w:t>
            </w:r>
          </w:p>
        </w:tc>
      </w:tr>
    </w:tbl>
    <w:p>
      <w:pPr>
        <w:pStyle w:val="Normal"/>
        <w:spacing w:lineRule="auto" w:line="259" w:before="0" w:after="1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59" w:before="0" w:after="160"/>
        <w:ind w:firstLine="426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Контроль и оценка результатов освоения учебной дисциплины осуществляется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p>
      <w:pPr>
        <w:pStyle w:val="Normal"/>
        <w:spacing w:lineRule="auto" w:line="259" w:before="0" w:after="160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>Формы контроля: индивидуальная, групповая и фронтальная.</w:t>
      </w:r>
    </w:p>
    <w:p>
      <w:pPr>
        <w:pStyle w:val="Normal"/>
        <w:spacing w:lineRule="auto" w:line="259" w:before="0" w:after="160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>Методы индивидуального контроля: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>устный опрос,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>тестирование, индивидуальные консультации,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тестирование,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 работа с базовыми листами, выполнение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с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>амостоятельных, практических и контрольных работ, заполнение таблиц, зачет.</w:t>
      </w:r>
    </w:p>
    <w:p>
      <w:pPr>
        <w:pStyle w:val="Normal"/>
        <w:spacing w:lineRule="auto" w:line="259" w:before="0" w:after="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>Методы группового контроля: семинары, тестирование.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Times New Roman CYR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925f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6925fa"/>
    <w:pPr>
      <w:spacing w:before="0" w:after="200"/>
      <w:ind w:left="720" w:hanging="0"/>
      <w:contextualSpacing/>
    </w:pPr>
    <w:rPr/>
  </w:style>
  <w:style w:type="paragraph" w:styleId="Default" w:customStyle="1">
    <w:name w:val="Default"/>
    <w:qFormat/>
    <w:rsid w:val="001149e3"/>
    <w:pPr>
      <w:widowControl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000000"/>
      <w:kern w:val="0"/>
      <w:sz w:val="24"/>
      <w:szCs w:val="24"/>
      <w:lang w:eastAsia="ru-RU" w:val="ru-RU" w:bidi="ar-SA"/>
    </w:rPr>
  </w:style>
  <w:style w:type="paragraph" w:styleId="Standard" w:customStyle="1">
    <w:name w:val="Standard"/>
    <w:qFormat/>
    <w:rsid w:val="00687df7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eastAsia="zh-CN" w:bidi="hi-IN" w:val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LibreOffice/6.4.7.2$Linux_X86_64 LibreOffice_project/40$Build-2</Application>
  <Pages>3</Pages>
  <Words>506</Words>
  <Characters>4092</Characters>
  <CharactersWithSpaces>4531</CharactersWithSpaces>
  <Paragraphs>69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2020-02-03T08:40:00Z</dcterms:created>
  <dc:creator>51-1</dc:creator>
  <dc:description/>
  <dc:language>ru-RU</dc:language>
  <cp:lastModifiedBy>51-1</cp:lastModifiedBy>
  <dcterms:modified xsi:type="dcterms:W3CDTF">2022-09-28T20:21:00Z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