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«Бухгалтерский учет логистических операций»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38.02.03 «Операционная деятельность в логистике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1. Программа учебной дисциплины ОП.10 «БУХГАЛТЕРСКИЙ УЧЕТ  ЛОГИСТИЧЕСКИХ ОПЕРАЦИЙ»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38.02.03 Операционная деятельность в логистике</w:t>
      </w: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,  утверждённого приказом Министерства образования и  науки Российской Федерации от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21.04.2022года № 257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2.  </w:t>
      </w: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>Учебная дисциплина ОП.10 «</w:t>
      </w:r>
      <w:r>
        <w:rPr>
          <w:rFonts w:eastAsia="Noto Serif CJK SC" w:cs="Lohit Devanagari" w:ascii="Times New Roman" w:hAnsi="Times New Roman"/>
          <w:b w:val="false"/>
          <w:bCs/>
          <w:color w:val="auto"/>
          <w:kern w:val="0"/>
          <w:sz w:val="24"/>
          <w:szCs w:val="24"/>
          <w:lang w:val="ru-RU" w:eastAsia="en-US" w:bidi="ar-SA"/>
        </w:rPr>
        <w:t xml:space="preserve">Бухгалтерский учет логистических операций </w:t>
      </w: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 xml:space="preserve">»  является обязательной частью профессионального цикла  основной профессиональной образовательной программы в соответствии с ФГОС по специальности </w:t>
      </w:r>
      <w:r>
        <w:rPr>
          <w:rFonts w:eastAsia="Noto Serif CJK SC" w:cs="Lohit Devanagari" w:ascii="Times New Roman" w:hAnsi="Times New Roman"/>
          <w:b w:val="false"/>
          <w:bCs/>
          <w:color w:val="auto"/>
          <w:kern w:val="0"/>
          <w:sz w:val="24"/>
          <w:szCs w:val="24"/>
          <w:lang w:val="ru-RU" w:eastAsia="en-US" w:bidi="ar-SA"/>
        </w:rPr>
        <w:t>38.02.03 Операционная деятельность в логистике</w:t>
      </w: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>,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Times New Roman" w:hAnsi="Times New Roman"/>
          <w:b w:val="false"/>
          <w:bCs/>
          <w:color w:val="000000" w:themeColor="text1"/>
          <w:kern w:val="2"/>
          <w:sz w:val="24"/>
          <w:szCs w:val="24"/>
          <w:lang w:eastAsia="zh-CN" w:bidi="hi-IN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Знания:</w:t>
      </w:r>
    </w:p>
    <w:p>
      <w:pPr>
        <w:pStyle w:val="Style15"/>
        <w:widowControl w:val="false"/>
        <w:suppressAutoHyphens w:val="true"/>
        <w:bidi w:val="0"/>
        <w:spacing w:lineRule="auto" w:line="276" w:before="0" w:after="200"/>
        <w:ind w:left="193" w:right="0" w:hanging="0"/>
        <w:jc w:val="left"/>
        <w:rPr>
          <w:rFonts w:ascii="Times New Roman" w:hAnsi="Times New Roman"/>
          <w:sz w:val="24"/>
          <w:szCs w:val="24"/>
        </w:rPr>
      </w:pPr>
      <w:bookmarkStart w:id="1" w:name="p_357"/>
      <w:bookmarkEnd w:id="1"/>
      <w:r>
        <w:rPr>
          <w:rFonts w:ascii="Times New Roman" w:hAnsi="Times New Roman"/>
          <w:sz w:val="24"/>
          <w:szCs w:val="24"/>
        </w:rPr>
        <w:t>1. Нормативное регулирование бухгалтерского учета и отчетности;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2" w:name="p_358"/>
      <w:bookmarkEnd w:id="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2.Основные требования к ведению бухгалтерского учета;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3" w:name="p_359"/>
      <w:bookmarkEnd w:id="3"/>
      <w:r>
        <w:rPr>
          <w:rFonts w:ascii="Times New Roman" w:hAnsi="Times New Roman"/>
        </w:rPr>
        <w:t>3. Формы бухгалтерского учета;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4" w:name="p_360"/>
      <w:bookmarkEnd w:id="4"/>
      <w:r>
        <w:rPr>
          <w:rFonts w:ascii="Times New Roman" w:hAnsi="Times New Roman"/>
        </w:rPr>
        <w:t>4. Учет денежных средств;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5" w:name="p_361"/>
      <w:bookmarkEnd w:id="5"/>
      <w:r>
        <w:rPr>
          <w:rFonts w:ascii="Times New Roman" w:hAnsi="Times New Roman"/>
        </w:rPr>
        <w:t>5. Учет основных средств;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6" w:name="p_362"/>
      <w:bookmarkEnd w:id="6"/>
      <w:r>
        <w:rPr>
          <w:rFonts w:ascii="Times New Roman" w:hAnsi="Times New Roman"/>
        </w:rPr>
        <w:t>6. Учет нематериальных активов;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7" w:name="p_363"/>
      <w:bookmarkEnd w:id="7"/>
      <w:r>
        <w:rPr>
          <w:rFonts w:ascii="Times New Roman" w:hAnsi="Times New Roman"/>
        </w:rPr>
        <w:t>7. Учет долгосрочных инвестиций и финансовых вложений;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8" w:name="p_364"/>
      <w:bookmarkEnd w:id="8"/>
      <w:r>
        <w:rPr>
          <w:rFonts w:ascii="Times New Roman" w:hAnsi="Times New Roman"/>
        </w:rPr>
        <w:t>8. Учет материально-производственных запасов;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9" w:name="p_365"/>
      <w:bookmarkEnd w:id="9"/>
      <w:r>
        <w:rPr>
          <w:rFonts w:ascii="Times New Roman" w:hAnsi="Times New Roman"/>
        </w:rPr>
        <w:t>9. Учет затрат на производство и калькулирование себестоимости;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0" w:name="p_366"/>
      <w:bookmarkEnd w:id="10"/>
      <w:r>
        <w:rPr>
          <w:rFonts w:ascii="Times New Roman" w:hAnsi="Times New Roman"/>
        </w:rPr>
        <w:t>10. Учет готовой продукции и ее реализации;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1" w:name="p_367"/>
      <w:bookmarkEnd w:id="11"/>
      <w:r>
        <w:rPr>
          <w:rFonts w:ascii="Times New Roman" w:hAnsi="Times New Roman"/>
        </w:rPr>
        <w:t>11. Учет текущих операций и расчетов;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2" w:name="p_368"/>
      <w:bookmarkEnd w:id="12"/>
      <w:r>
        <w:rPr>
          <w:rFonts w:ascii="Times New Roman" w:hAnsi="Times New Roman"/>
        </w:rPr>
        <w:t>12. Учет труда и заработной платы;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3" w:name="p_369"/>
      <w:bookmarkEnd w:id="13"/>
      <w:r>
        <w:rPr>
          <w:rFonts w:ascii="Times New Roman" w:hAnsi="Times New Roman"/>
        </w:rPr>
        <w:t>13. Учет расчетов по социальному страхованию и обеспечению;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4" w:name="p_370"/>
      <w:bookmarkEnd w:id="14"/>
      <w:r>
        <w:rPr>
          <w:rFonts w:ascii="Times New Roman" w:hAnsi="Times New Roman"/>
        </w:rPr>
        <w:t>14. Учет расчетов с бюджетом по налогам и сборам;</w:t>
      </w:r>
    </w:p>
    <w:p>
      <w:pPr>
        <w:pStyle w:val="Style15"/>
        <w:widowControl w:val="false"/>
        <w:bidi w:val="0"/>
        <w:ind w:left="0" w:right="0" w:hanging="0"/>
        <w:jc w:val="left"/>
        <w:rPr/>
      </w:pPr>
      <w:bookmarkStart w:id="15" w:name="p_371"/>
      <w:bookmarkEnd w:id="15"/>
      <w:r>
        <w:rPr>
          <w:rFonts w:ascii="Times New Roman" w:hAnsi="Times New Roman"/>
        </w:rPr>
        <w:t>15.Учет финансовых результатов и использования прибыли;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6" w:name="p_372"/>
      <w:bookmarkEnd w:id="16"/>
      <w:r>
        <w:rPr>
          <w:rFonts w:ascii="Times New Roman" w:hAnsi="Times New Roman"/>
        </w:rPr>
        <w:t>16.Учет собственного капитала;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7" w:name="p_373"/>
      <w:bookmarkEnd w:id="17"/>
      <w:r>
        <w:rPr>
          <w:rFonts w:ascii="Times New Roman" w:hAnsi="Times New Roman"/>
        </w:rPr>
        <w:t>17.Учет кредитов и займов;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8" w:name="p_374"/>
      <w:bookmarkEnd w:id="18"/>
      <w:r>
        <w:rPr>
          <w:rFonts w:ascii="Times New Roman" w:hAnsi="Times New Roman"/>
        </w:rPr>
        <w:t>18.Учетную политику организации;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19" w:name="p_375"/>
      <w:bookmarkEnd w:id="19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19.Технологию составления бухгалтерской отчетности;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Умения:</w:t>
      </w:r>
    </w:p>
    <w:p>
      <w:pPr>
        <w:pStyle w:val="Style15"/>
        <w:widowControl w:val="false"/>
        <w:tabs>
          <w:tab w:val="clear" w:pos="709"/>
          <w:tab w:val="left" w:pos="200" w:leader="none"/>
        </w:tabs>
        <w:suppressAutoHyphens w:val="true"/>
        <w:bidi w:val="0"/>
        <w:spacing w:lineRule="auto" w:line="276" w:before="0" w:after="200"/>
        <w:ind w:left="80" w:right="0" w:hanging="0"/>
        <w:jc w:val="left"/>
        <w:rPr>
          <w:rFonts w:ascii="Times New Roman" w:hAnsi="Times New Roman"/>
          <w:sz w:val="24"/>
          <w:szCs w:val="24"/>
        </w:rPr>
      </w:pPr>
      <w:bookmarkStart w:id="20" w:name="p_352"/>
      <w:bookmarkEnd w:id="20"/>
      <w:r>
        <w:rPr>
          <w:rFonts w:ascii="Times New Roman" w:hAnsi="Times New Roman"/>
          <w:sz w:val="24"/>
          <w:szCs w:val="24"/>
        </w:rPr>
        <w:t>1. Документировать и оформлять бухгалтерскими проводками хозяйственные операции по учету имущества и обязательств организации;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21" w:name="p_353"/>
      <w:bookmarkEnd w:id="2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Проводить налоговые и страховые расчеты;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22" w:name="p_354"/>
      <w:bookmarkEnd w:id="22"/>
      <w:r>
        <w:rPr>
          <w:rFonts w:ascii="Times New Roman" w:hAnsi="Times New Roman"/>
        </w:rPr>
        <w:t>3. Проводить инвентаризацию имущества и обязательств организации;</w:t>
      </w:r>
    </w:p>
    <w:p>
      <w:pPr>
        <w:pStyle w:val="Style15"/>
        <w:widowControl w:val="false"/>
        <w:bidi w:val="0"/>
        <w:ind w:left="0" w:right="0" w:hanging="0"/>
        <w:jc w:val="left"/>
        <w:rPr>
          <w:rFonts w:ascii="Times New Roman" w:hAnsi="Times New Roman"/>
        </w:rPr>
      </w:pPr>
      <w:bookmarkStart w:id="23" w:name="p_355"/>
      <w:bookmarkEnd w:id="23"/>
      <w:r>
        <w:rPr>
          <w:rFonts w:ascii="Times New Roman" w:hAnsi="Times New Roman"/>
        </w:rPr>
        <w:t>4. Составлять бухгалтерскую отчетность, участвовать в контроле и анализе финансово-хозяйственной деятельности на ее основе;</w:t>
      </w:r>
    </w:p>
    <w:p>
      <w:pPr>
        <w:pStyle w:val="Style15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3. 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различным контекстам;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 и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для выполнения задач профессиональной деятельности;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1.2. Организовывать процессы складирования и грузопереработки на складе.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 Осуществлять документационное сопровождение складских операций.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 Применять модели управления и методы анализа и регулирования запасами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 Сопровождать логистические процессы в производстве, сбыте и распределении.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2.2. Рассчитывать и анализировать логистические издержки в производстве и распределении.</w:t>
      </w:r>
    </w:p>
    <w:p>
      <w:pPr>
        <w:pStyle w:val="ListParagraph"/>
        <w:shd w:val="clear" w:color="auto" w:fill="FFFFFF"/>
        <w:bidi w:val="0"/>
        <w:spacing w:lineRule="atLeast" w:line="315" w:before="0" w:after="0"/>
        <w:ind w:left="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4. Объем учебной дисциплины и виды учебной работы</w:t>
      </w:r>
    </w:p>
    <w:tbl>
      <w:tblPr>
        <w:tblStyle w:val="ac"/>
        <w:tblW w:w="9571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7477"/>
        <w:gridCol w:w="2093"/>
      </w:tblGrid>
      <w:tr>
        <w:trPr/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</w:tr>
      <w:tr>
        <w:trPr/>
        <w:tc>
          <w:tcPr>
            <w:tcW w:w="9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 в 5 семестре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1. Предмет и объекты бухгалтерского учета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Тема.2. План счетов бухгалтерского учета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 3. Бухгалтерский баланс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4. Правовые основы бухгалтерского учета и отчетности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5. Формы и методы бухгалтерского учета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6. Учет. денежных и расчетных операций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7. Учет материально– производственных запасов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8. Учет основных средств и нематериальных активов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9. Учет затрат на производство и калькулирование себестоимости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10. Учет труда и заработной платы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11. Учет готовой продукции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12. Учет расчетов по социальному страхованию и обеспечению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13. Учет расчетов с бюджетом по налогам и сборам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14.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чет финансовых результатов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15. Учет собственного капитала, заемных средств, финансовых вложений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Тема 16 бухгалтерская отчетность</w:t>
      </w:r>
    </w:p>
    <w:p>
      <w:pPr>
        <w:pStyle w:val="Normal"/>
        <w:widowControl w:val="false"/>
        <w:tabs>
          <w:tab w:val="clear" w:pos="709"/>
          <w:tab w:val="left" w:pos="10680" w:leader="none"/>
        </w:tabs>
        <w:bidi w:val="0"/>
        <w:spacing w:lineRule="auto" w:line="240" w:before="0" w:after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Для промежуточной аттестации,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kern w:val="0"/>
          <w:sz w:val="24"/>
          <w:szCs w:val="24"/>
          <w:lang w:val="ru-RU" w:eastAsia="ru-RU" w:bidi="ar-SA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>
      <w:pPr>
        <w:pStyle w:val="Style19"/>
        <w:shd w:val="clear" w:color="auto" w:fill="FFFFFF"/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yle19"/>
        <w:shd w:val="clear" w:color="auto" w:fill="FFFFFF"/>
        <w:tabs>
          <w:tab w:val="clear" w:pos="709"/>
          <w:tab w:val="left" w:pos="10680" w:leader="none"/>
        </w:tabs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LibreOffice/7.3.7.2$Linux_X86_64 LibreOffice_project/30$Build-2</Application>
  <AppVersion>15.0000</AppVersion>
  <Pages>3</Pages>
  <Words>613</Words>
  <Characters>4601</Characters>
  <CharactersWithSpaces>5146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2022-09-02T14:37:44Z</dcterms:created>
  <dc:creator/>
  <dc:description/>
  <dc:language>ru-RU</dc:language>
  <cp:lastModifiedBy/>
  <dcterms:modified xsi:type="dcterms:W3CDTF">2023-09-11T15:11:41Z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