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4"/>
        </w:rPr>
      </w:pPr>
      <w:r>
        <w:rPr>
          <w:b/>
          <w:bCs/>
          <w:sz w:val="24"/>
        </w:rPr>
        <w:t>Приложение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к ОПОП по специальности</w:t>
      </w:r>
    </w:p>
    <w:p>
      <w:pPr>
        <w:pStyle w:val="Normal"/>
        <w:jc w:val="right"/>
        <w:rPr>
          <w:sz w:val="28"/>
          <w:szCs w:val="24"/>
        </w:rPr>
      </w:pPr>
      <w:bookmarkStart w:id="0" w:name="_Hlk84860840"/>
      <w:r>
        <w:rPr>
          <w:sz w:val="24"/>
        </w:rPr>
        <w:t xml:space="preserve">38.02.03 Операционная деятельность в логистике </w:t>
      </w:r>
      <w:bookmarkEnd w:id="0"/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Министерство образования Московской области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Московской области «Воскресенский колледж»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jc w:val="right"/>
        <w:rPr>
          <w:sz w:val="24"/>
        </w:rPr>
      </w:pPr>
      <w:r>
        <w:rPr>
          <w:sz w:val="24"/>
        </w:rPr>
        <w:t>Утверждена приказом руководителя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образовательной организации</w:t>
      </w:r>
    </w:p>
    <w:p>
      <w:pPr>
        <w:pStyle w:val="Normal"/>
        <w:jc w:val="right"/>
        <w:rPr>
          <w:sz w:val="24"/>
        </w:rPr>
      </w:pPr>
      <w:r>
        <w:rPr>
          <w:sz w:val="24"/>
        </w:rPr>
        <w:t>№</w:t>
      </w:r>
      <w:r>
        <w:rPr>
          <w:sz w:val="24"/>
        </w:rPr>
        <w:t>_____от ___________</w:t>
      </w:r>
    </w:p>
    <w:p>
      <w:pPr>
        <w:pStyle w:val="Normal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  <w:t>РАБОЧАЯ ПРОГРАММА УЧЕБНОЙ ДИСЦИПЛИНЫ</w:t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sz w:val="28"/>
          <w:szCs w:val="26"/>
        </w:rPr>
      </w:pPr>
      <w:r>
        <w:rPr>
          <w:sz w:val="28"/>
          <w:szCs w:val="26"/>
        </w:rPr>
        <w:t>ОП05. Правовое обеспечение профессиональной деятельности</w:t>
      </w:r>
      <w:bookmarkStart w:id="1" w:name="_Hlk82370074"/>
      <w:bookmarkEnd w:id="1"/>
    </w:p>
    <w:p>
      <w:pPr>
        <w:pStyle w:val="Normal"/>
        <w:jc w:val="center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jc w:val="center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jc w:val="center"/>
        <w:rPr>
          <w:sz w:val="28"/>
          <w:szCs w:val="26"/>
        </w:rPr>
      </w:pPr>
      <w:r>
        <w:rPr>
          <w:sz w:val="28"/>
          <w:szCs w:val="26"/>
        </w:rPr>
      </w:r>
    </w:p>
    <w:p>
      <w:pPr>
        <w:pStyle w:val="Normal"/>
        <w:rPr>
          <w:b/>
          <w:b/>
          <w:sz w:val="28"/>
          <w:szCs w:val="26"/>
        </w:rPr>
      </w:pPr>
      <w:r>
        <w:rPr>
          <w:b/>
          <w:sz w:val="28"/>
          <w:szCs w:val="26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8"/>
          <w:szCs w:val="24"/>
        </w:rPr>
        <w:t xml:space="preserve">                                                        </w:t>
      </w:r>
      <w:r>
        <w:rPr>
          <w:sz w:val="28"/>
          <w:szCs w:val="24"/>
        </w:rPr>
        <w:t>Воскресенск 2021г.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</w:rPr>
      </w:pPr>
      <w:r>
        <w:rPr>
          <w:sz w:val="24"/>
        </w:rPr>
        <w:t>РАССМОТРЕНО</w:t>
      </w:r>
    </w:p>
    <w:p>
      <w:pPr>
        <w:pStyle w:val="Normal"/>
        <w:rPr>
          <w:sz w:val="24"/>
        </w:rPr>
      </w:pPr>
      <w:r>
        <w:rPr>
          <w:sz w:val="24"/>
        </w:rPr>
        <w:t>на заседании ПЦК экономических дисциплин</w:t>
      </w:r>
    </w:p>
    <w:p>
      <w:pPr>
        <w:pStyle w:val="Normal"/>
        <w:rPr>
          <w:sz w:val="24"/>
        </w:rPr>
      </w:pPr>
      <w:r>
        <w:rPr>
          <w:sz w:val="24"/>
        </w:rPr>
        <w:t>Протокол №______</w:t>
      </w:r>
    </w:p>
    <w:p>
      <w:pPr>
        <w:pStyle w:val="Normal"/>
        <w:rPr>
          <w:sz w:val="24"/>
        </w:rPr>
      </w:pPr>
      <w:r>
        <w:rPr>
          <w:sz w:val="24"/>
        </w:rPr>
        <w:t>«_30_____»____августа___________2021г.</w:t>
      </w:r>
    </w:p>
    <w:p>
      <w:pPr>
        <w:pStyle w:val="Normal"/>
        <w:rPr>
          <w:sz w:val="24"/>
        </w:rPr>
      </w:pPr>
      <w:r>
        <w:rPr>
          <w:sz w:val="24"/>
        </w:rPr>
        <w:t>____________/ И.М.Портная/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Программа учебной дисциплины ОП.05 «ПРАВОВОЕ ОБЕСПЕЧЕНИЕ ПРОФЕССИОНАЛЬНОЙ ДЕЯТЕЛЬНОСТИ»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38.02.03 Операционная деятельность в логистике, утвержденного приказом Министерства образования и науки от 28 июля 2014 г. № 834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Организация -разработчик: ГБПОУ МО «Воскресенский колледж»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Разработчик: преподаватель ГБПОУ МО «Воскресенский колледж» Фокина И.В.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  <w:t xml:space="preserve">      </w:t>
      </w:r>
    </w:p>
    <w:p>
      <w:pPr>
        <w:pStyle w:val="Normal"/>
        <w:spacing w:lineRule="exact" w:line="3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iCs/>
        </w:rPr>
      </w:pPr>
      <w:r>
        <w:rPr>
          <w:b/>
          <w:iCs/>
        </w:rPr>
        <w:t>СОДЕРЖАНИЕ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ОБЩАЯ ХАРАКТЕРИСТИКА РАБОЧЕЙ ПРОГРАММЫ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СТРУКТУРА И СОДЕРЖАНИЕ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УСЛОВИЯ РЕАЛИЗАЦИИ УЧЕБНОЙ ДИСЦИПЛИНЫ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b/>
          <w:b/>
          <w:bCs/>
        </w:rPr>
      </w:pPr>
      <w:r>
        <w:rPr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1. ОБЩАЯ ХАРАКТЕРИСТИКА РАБОЧЕЙ ПРОГРАММЫ УЧЕБНОЙ ДИСЦИПЛИНЫ ОП.05 «ПРАВОВОЕ ОБЕСПЕЧЕНИЕ ПРОФЕССИОНАЛЬОЙ ДЕЯТЕЛЬНОСТИ»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4"/>
        </w:rPr>
      </w:pPr>
      <w:r>
        <w:rPr>
          <w:b/>
          <w:bCs/>
        </w:rPr>
        <w:t xml:space="preserve">              </w:t>
      </w:r>
      <w:r>
        <w:rPr>
          <w:b/>
          <w:bCs/>
        </w:rPr>
        <w:t>1</w:t>
      </w:r>
      <w:r>
        <w:rPr>
          <w:b/>
          <w:bCs/>
          <w:sz w:val="24"/>
        </w:rPr>
        <w:t>.1 Место дисциплины в структуре основной образовательной программы: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>Учебная дисциплина «Правовое обеспечение профессиональной деятельности» является частью общепрофессионального цикла основной образовательной программы в соответствии с ФГОС по специальности 38.02.04 Коммерция (по отраслям).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>Особое значение дисциплина имеет при формировании и развитии ОК 1 – 9, ПК 1.1 - 1.5, 2.1 - 2.4, 3.1 - 3.4, 4.1 - 4.4, ЛР2, ЛР4, ЛР7, ЛР13, ЛР14.</w:t>
      </w:r>
    </w:p>
    <w:p>
      <w:pPr>
        <w:pStyle w:val="Normal"/>
        <w:rPr>
          <w:sz w:val="24"/>
          <w:szCs w:val="24"/>
        </w:rPr>
      </w:pPr>
      <w:r>
        <w:rPr/>
        <w:t xml:space="preserve">             </w:t>
      </w:r>
    </w:p>
    <w:p>
      <w:pPr>
        <w:pStyle w:val="Normal"/>
        <w:rPr>
          <w:sz w:val="24"/>
          <w:szCs w:val="24"/>
        </w:rPr>
      </w:pPr>
      <w:r>
        <w:rPr/>
        <w:t xml:space="preserve">            </w:t>
      </w:r>
      <w:r>
        <w:rPr>
          <w:b/>
          <w:bCs/>
        </w:rPr>
        <w:t>1.2 Цель и планируемые результаты освоения дисциплины:</w:t>
      </w:r>
    </w:p>
    <w:p>
      <w:pPr>
        <w:pStyle w:val="ListParagraph"/>
        <w:rPr>
          <w:sz w:val="24"/>
          <w:szCs w:val="24"/>
        </w:rPr>
      </w:pPr>
      <w:r>
        <w:rPr/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sz w:val="24"/>
                <w:szCs w:val="24"/>
              </w:rPr>
            </w:pPr>
            <w:r>
              <w:rPr/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/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sz w:val="24"/>
                <w:szCs w:val="24"/>
              </w:rPr>
            </w:pPr>
            <w:r>
              <w:rPr/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  <w:t>ОК 1 - 9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  <w:t>ПК 1.1 - 1.5, 2.1 - 2.4, 3.1 - 3.4, 4.1 - 4.4,</w:t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  <w:t>ЛР 2, ЛР 4, ЛР7, ЛР 13, ЛР 14</w:t>
            </w:r>
          </w:p>
        </w:tc>
        <w:tc>
          <w:tcPr>
            <w:tcW w:w="3750" w:type="dxa"/>
            <w:tcBorders>
              <w:left w:val="single" w:sz="4" w:space="0" w:color="000000"/>
            </w:tcBorders>
          </w:tcPr>
          <w:p>
            <w:pPr>
              <w:pStyle w:val="Style18"/>
              <w:rPr>
                <w:rFonts w:ascii="Times New Roman" w:hAnsi="Times New Roman"/>
              </w:rPr>
            </w:pPr>
            <w:bookmarkStart w:id="2" w:name="p_366"/>
            <w:bookmarkEnd w:id="2"/>
            <w:r>
              <w:rPr>
                <w:rFonts w:ascii="Times New Roman" w:hAnsi="Times New Roman"/>
              </w:rPr>
              <w:t>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>
            <w:pPr>
              <w:pStyle w:val="Style18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  <w:p>
            <w:pPr>
              <w:pStyle w:val="Style18"/>
              <w:spacing w:before="0" w:after="14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1297940</wp:posOffset>
                      </wp:positionV>
                      <wp:extent cx="4877435" cy="1270"/>
                      <wp:effectExtent l="0" t="0" r="19050" b="19050"/>
                      <wp:wrapNone/>
                      <wp:docPr id="1" name="Прямая соединительная линия 3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9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2pt,102.2pt" to="380.75pt,102.2pt" ID="Прямая соединительная линия 35" stroked="t" style="position:absolute">
                      <v:stroke color="black" weight="6480" joinstyle="miter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-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91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18"/>
              <w:rPr>
                <w:rFonts w:ascii="Times New Roman" w:hAnsi="Times New Roman"/>
              </w:rPr>
            </w:pPr>
            <w:bookmarkStart w:id="3" w:name="p_3751"/>
            <w:bookmarkEnd w:id="3"/>
            <w:r>
              <w:rPr>
                <w:rFonts w:ascii="Times New Roman" w:hAnsi="Times New Roman"/>
              </w:rPr>
      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споров;</w:t>
            </w:r>
          </w:p>
          <w:p>
            <w:pPr>
              <w:pStyle w:val="Style18"/>
              <w:spacing w:before="0"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-34290</wp:posOffset>
                </wp:positionV>
                <wp:extent cx="1267460" cy="10160"/>
                <wp:effectExtent l="0" t="0" r="28575" b="28575"/>
                <wp:wrapNone/>
                <wp:docPr id="2" name="Прямая соединительная линия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40" cy="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5pt,-2.7pt" to="99.25pt,-2pt" ID="Прямая соединительная линия 3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920" w:leader="none"/>
          <w:tab w:val="left" w:pos="2325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ab/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sectPr>
          <w:type w:val="nextPage"/>
          <w:pgSz w:w="11906" w:h="16838"/>
          <w:pgMar w:left="1120" w:right="1126" w:header="0" w:top="1440" w:footer="0" w:bottom="99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920" w:leader="none"/>
        </w:tabs>
        <w:ind w:left="920" w:hanging="0"/>
        <w:rPr>
          <w:rFonts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67" w:leader="none"/>
        </w:tabs>
        <w:ind w:left="367" w:hanging="367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exact" w:line="35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7" w:leader="none"/>
        </w:tabs>
        <w:ind w:left="727" w:hanging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Объем учебной дисциплины и виды учебной работы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4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vertAnchor="page" w:horzAnchor="page" w:leftFromText="180" w:rightFromText="180" w:tblpX="2016" w:tblpY="2326"/>
        <w:tblW w:w="9814" w:type="dxa"/>
        <w:jc w:val="left"/>
        <w:tblInd w:w="5" w:type="dxa"/>
        <w:tblCellMar>
          <w:top w:w="0" w:type="dxa"/>
          <w:left w:w="5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4813"/>
        <w:gridCol w:w="2500"/>
        <w:gridCol w:w="2501"/>
      </w:tblGrid>
      <w:tr>
        <w:trPr>
          <w:trHeight w:val="323" w:hRule="atLeast"/>
        </w:trPr>
        <w:tc>
          <w:tcPr>
            <w:tcW w:w="4813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216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00" w:type="dxa"/>
            <w:tcBorders>
              <w:top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48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8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00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01" w:type="dxa"/>
            <w:tcBorders/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03" w:hRule="atLeast"/>
        </w:trPr>
        <w:tc>
          <w:tcPr>
            <w:tcW w:w="4813" w:type="dxa"/>
            <w:tcBorders>
              <w:left w:val="single" w:sz="4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5" w:hRule="atLeast"/>
        </w:trPr>
        <w:tc>
          <w:tcPr>
            <w:tcW w:w="481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 в форме экзамена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00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01" w:type="dxa"/>
            <w:tcBorders/>
          </w:tcPr>
          <w:p>
            <w:pPr>
              <w:pStyle w:val="Normal"/>
              <w:rPr>
                <w:rFonts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133" w:right="1186" w:header="0" w:top="851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right="54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 «Правовое обеспечение профессиональной деятельности»</w:t>
      </w:r>
    </w:p>
    <w:p>
      <w:pPr>
        <w:pStyle w:val="Normal"/>
        <w:tabs>
          <w:tab w:val="clear" w:pos="720"/>
          <w:tab w:val="left" w:pos="1420" w:leader="none"/>
        </w:tabs>
        <w:spacing w:lineRule="auto" w:line="259"/>
        <w:ind w:left="1440" w:right="540" w:hanging="71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915" w:type="dxa"/>
        <w:jc w:val="left"/>
        <w:tblInd w:w="-18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82"/>
        <w:gridCol w:w="2768"/>
        <w:gridCol w:w="8928"/>
        <w:gridCol w:w="1312"/>
        <w:gridCol w:w="2799"/>
        <w:gridCol w:w="25"/>
      </w:tblGrid>
      <w:tr>
        <w:trPr/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Особенности отрасли.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инструктаж. Место дисциплины в системе профессионального образования. </w:t>
            </w:r>
            <w:r>
              <w:rPr>
                <w:bCs/>
                <w:sz w:val="24"/>
                <w:szCs w:val="24"/>
              </w:rPr>
              <w:t>Содержание и значение дисциплины для процесса освоения основной профессиональной программы по специальности.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работы с документами.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и обязанности работников предприятия по работе с документами. Деятельность руководителя организации по работе с документами.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87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деятельности кадровой службы. Проектирование информационно-документационных систем управления.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60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1: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Офис-менеджмент. Конфиденциальное делопроизводство. Документирование системы менеджмента качества.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экономических отношений.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экономических отношений. Признаки предпринимательской деятельности.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587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положение субъектов предпринимательской деятельности. Право собственности.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Несостоятельность (банкротство)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015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Экономические споры 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экономических споров. Виды экономических споров.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Досудебный порядок рассмотрения споров.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Подведомственность экономических споров. Сроки исковой давности.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работа№2: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организаций. Составление искового заявления.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право как отрасль права.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источников трудового права. Основания возникновения, изменения и прекращения трудовых правоотношений. Субъектов трудовых правоотношений.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Структура трудового правоотношения. Субъекты трудового правоотношения.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№2: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кодекс РФ. Основания возникновения, изменения и прекращения трудового правоотношения.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занятости и трудоустройства.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безработицы и правовой статус безработного. Пособие по безработице.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работа№3:</w:t>
            </w:r>
          </w:p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договор. Виды трудовых договоров.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 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время и время отдыха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время и время отдыха. Отпуска: понятие, виды, порядок предоставления.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заработной платы. Социально – экономическое и правовое содержание заработной платы. Минимальная заработная плата. Индексация заработной платы.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3: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доклад на тему: «Правовое регулирование заработной платы: государственное и локальное»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заработной платы: сдельная и повременная. Оплата труда работников бюджетной сферы. Единая тарифная сетка. Порядок и условия выплаты заработной платы. Ограничения удержаний из заработной платы.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4: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оплату труда при отклонениях от нормальных условия труда.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9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0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материальной ответственности. Основания и условия привлечения работника к материальной ответственности. Полная и ограниченная материальная ответственность.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и коллективная материальная ответственность. Порядок определения размера материального ущерба, причиненного работником работодателю.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5: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возмещения материального ущерба, причиненного работником работодателю.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31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6: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и записать в тетрадь «Материальная ответственность работодателя за ущерб, причиненный работнику. Виды ущерба, возмещаемого работнику, и порядок  возмещения  ущерба»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№6: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резюме, Составление трудового договора.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работа№7: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заработной платы.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91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13: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рассмотрения споров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прав граждан. Разрешение споров в суде. Права и обязанности истца и ответчика. Порядок подачи искового заявления.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14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споры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трудовых споров, причины их возникновения. Классификация трудовых споров.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7: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механизм возникновения коллективных трудовых споров.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94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8:</w:t>
            </w:r>
          </w:p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на забастовку. Порядок проведения забастовки. Незаконная забастовка и ее правовые последствия. Порядок признания забастовки незаконной. Понятие индивидуальных трудовых споров. Органы по рассмотрению индивидуальных трудовых споров: комиссии по трудовым спорам, суд.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83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9: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сроки подачи заявлений и сроки разрешения дел в органах по рассмотрению трудовых споров. Исполнение решения по трудовым спорам.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62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работа№8 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трудовых прав граждан в суде, Составление искового заявления, Порядок признания забастовки незаконной.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17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15</w:t>
            </w:r>
          </w:p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цели и признаки административной ответственности. Принципы административной ответственности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ответственности по административному праву. Административная, дисциплинарная и материальная ответственность по административному праву.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ОК 1 – 9, ПК 1.1 - 1.5, 2.1 - 2.4, 3.1 - 3.4, 4.1 - 4.4, ЛР2, ЛР4, ЛР7, ЛР13, ЛР14.</w:t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№10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характеристика административной ответственности, ее отличие от ответственности уголовной и дисциплинарной. Субъекты административной ответственности.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работа№9: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ответственность физических лиц. Административная ответственность юридических лиц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11: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элементы и виды состава административного правонарушения. Законодательное регулирование административной ответственности.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85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12: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административной ответственности. Субъекты административной ответственности.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№ 13: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Административная ответственность физических лиц.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125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работа№10 :</w:t>
            </w:r>
          </w:p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административной ответственности несовершеннолетних, военнослужащих, должностных лиц и других категорий граждан РФ. 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административной ответственности иностранных граждан и лиц без гражданства.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82" w:type="dxa"/>
            <w:tcBorders/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before="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№11:</w:t>
            </w:r>
          </w:p>
          <w:p>
            <w:pPr>
              <w:pStyle w:val="Style26"/>
              <w:spacing w:before="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привлечения, обжалования и снятия дисциплинарных взысканий.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2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420" w:leader="none"/>
              </w:tabs>
              <w:spacing w:lineRule="auto" w:line="259"/>
              <w:ind w:right="5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1420" w:leader="none"/>
              </w:tabs>
              <w:spacing w:lineRule="auto" w:line="259"/>
              <w:ind w:right="54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1420" w:leader="none"/>
              </w:tabs>
              <w:spacing w:lineRule="auto" w:line="259"/>
              <w:ind w:right="540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78</w:t>
            </w:r>
          </w:p>
        </w:tc>
      </w:tr>
      <w:tr>
        <w:trPr>
          <w:trHeight w:val="249" w:hRule="atLeast"/>
        </w:trPr>
        <w:tc>
          <w:tcPr>
            <w:tcW w:w="28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  <w:tab w:val="left" w:pos="1420" w:leader="none"/>
              </w:tabs>
              <w:spacing w:lineRule="auto" w:line="259"/>
              <w:ind w:right="54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Промежуточная аттестация в форме экзамена </w:t>
            </w:r>
          </w:p>
        </w:tc>
      </w:tr>
    </w:tbl>
    <w:p>
      <w:p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ectPr>
          <w:type w:val="nextPage"/>
          <w:pgSz w:orient="landscape" w:w="16838" w:h="11906"/>
          <w:pgMar w:left="641" w:right="1208" w:header="0" w:top="1440" w:footer="0" w:bottom="846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tabs>
          <w:tab w:val="clear" w:pos="720"/>
          <w:tab w:val="left" w:pos="600" w:leader="none"/>
        </w:tabs>
        <w:spacing w:lineRule="auto" w:line="259"/>
        <w:ind w:left="620" w:right="1720" w:hanging="3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УСЛОВИЯ РЕАЛИЗАЦИИ ПРОГРАММЫ ДИСЦИПЛИНЫ</w:t>
      </w:r>
    </w:p>
    <w:p>
      <w:pPr>
        <w:pStyle w:val="Normal"/>
        <w:spacing w:lineRule="exact" w:line="4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spacing w:lineRule="auto" w:line="259"/>
        <w:ind w:left="1700" w:right="1240" w:hanging="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>
      <w:pPr>
        <w:pStyle w:val="Normal"/>
        <w:spacing w:lineRule="exact" w:line="35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54"/>
        <w:ind w:left="260" w:hanging="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учебной дисциплины требует наличие учебного кабинета «Правовое обеспечение профессиональной деятельности».</w:t>
      </w:r>
    </w:p>
    <w:p>
      <w:pPr>
        <w:pStyle w:val="Normal"/>
        <w:spacing w:lineRule="exact" w:line="2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учебного кабинета:</w:t>
      </w:r>
    </w:p>
    <w:p>
      <w:pPr>
        <w:pStyle w:val="Normal"/>
        <w:spacing w:lineRule="exact" w:line="5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860" w:leader="none"/>
        </w:tabs>
        <w:ind w:left="18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по дисциплине;</w:t>
      </w:r>
    </w:p>
    <w:p>
      <w:pPr>
        <w:pStyle w:val="Normal"/>
        <w:spacing w:lineRule="exact" w:line="3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64"/>
        <w:ind w:left="260" w:hanging="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средства обучения: мультимедийное оборудование (интерактивная доска), компьютеры, принтер, сканер, мультимедиапроектор, экран, программное обеспечение общего и профессионального назначения, комплект учебно-методической документации.</w:t>
      </w:r>
    </w:p>
    <w:p>
      <w:pPr>
        <w:pStyle w:val="Normal"/>
        <w:spacing w:lineRule="exact" w:line="34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tabs>
          <w:tab w:val="clear" w:pos="720"/>
          <w:tab w:val="left" w:pos="1680" w:leader="none"/>
        </w:tabs>
        <w:ind w:left="9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3.2.1 Основные печатные издания</w:t>
      </w:r>
    </w:p>
    <w:p>
      <w:pPr>
        <w:pStyle w:val="Normal"/>
        <w:spacing w:lineRule="exact" w:line="5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Правовое обеспечение профессиональной деятельности : учебник / Аракчеева В.С., Тузова Д.О. – М. : Инфра-М Форум, 2019.</w:t>
      </w:r>
    </w:p>
    <w:p>
      <w:pPr>
        <w:pStyle w:val="Normal"/>
        <w:ind w:left="240" w:hanging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Румынина В.В. Правовое обеспечение профессиональной деятельности – М.: «Академия», 2018 г.</w:t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3.2.2 Основные электронные издания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http//www.peoples.ru (информация о юристах)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http//www.law.edu.ru (федеральный правовой портал «Юридическая Россия)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http//www.yurclub.ru(виртуальный клуб юристов)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http//www.lawbir.ru(законы. законодательство,право)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http//www.kodeks.ru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http//www.rusetskiy.ru(новости законодательства,юридический словарь,обзоры судебной практики)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http//www.advokati-uristi.ru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http//www.e-pravo.ru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http//www.02.ru(правоохранительный портал)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http//www.federaljudge.ucoz.ru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http//www.wikipedia.org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http//www.consultant.ru</w:t>
      </w:r>
    </w:p>
    <w:p>
      <w:pPr>
        <w:pStyle w:val="Normal"/>
        <w:spacing w:lineRule="exact" w:line="338"/>
        <w:rPr>
          <w:sz w:val="24"/>
          <w:szCs w:val="24"/>
        </w:rPr>
      </w:pPr>
      <w:r>
        <w:rPr>
          <w:sz w:val="24"/>
          <w:szCs w:val="24"/>
        </w:rPr>
        <w:t>http//www.garant.ru</w:t>
      </w:r>
    </w:p>
    <w:p>
      <w:pPr>
        <w:pStyle w:val="Normal"/>
        <w:ind w:left="240" w:hanging="0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Normal"/>
        <w:ind w:left="240" w:hanging="0"/>
        <w:rPr>
          <w:b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3.2.3 Дополнительные источники:</w:t>
      </w:r>
    </w:p>
    <w:p>
      <w:pPr>
        <w:pStyle w:val="Normal"/>
        <w:spacing w:lineRule="exact" w:line="5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Абашин Э.А. Арбитраж: долги юридических лиц. – М., 2019.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Анисимов В.П., Васенков В.А., Дмитриева И,В., Коленова С.Д., Корнеева И.Л., Рацкевич С.В., Юрченко Н.А. Правоведение: практикум. – М., 2020.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Голенко Е.Н., Ковалев В.И. Трудовое право: схемы и комментарии / под ред. к. ю. н. проф. В.Е.Шаркова. – М., 2019.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Волгин В.В. Экономика сферы обслуживания. - М.,2018.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Горбачева Ж.А. Право социального обеспечения: учебник. – М., 2020.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Ершова И.В. Предпринимательское право: учебник. – М., 2019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Ершова И.В., Иванова Т.М. Предпринимательское право: схемы и комментарии. – М., 2020.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Иванов В.Н. Как защитить свои права и законные интересы. – М., 2020.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Козлов Ю.М. Административное право: учебник – М., 2018.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Комментарий к Трудовому кодексу Российской Федерации  (постатейный, научно – практический) / под ред. К.Я. Ананьевой. М., 2019.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Деревицкий А.А. Нормативно – правовая документация малого бизнеса. М. – 2020.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Основы правовых знаний: учебное пособие / под ред. В.И.Шкатуллы. – М., 2019.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Пискарев И.К. Образцы судебных документов: практическое пособие. – М., 2019.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Румынина В.В. Проверочные тесты по праву. – М., 2019</w:t>
      </w:r>
      <w:bookmarkStart w:id="4" w:name="_GoBack"/>
      <w:bookmarkEnd w:id="4"/>
      <w:r>
        <w:rPr>
          <w:sz w:val="24"/>
          <w:szCs w:val="24"/>
        </w:rPr>
        <w:t>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4.КОНТРОЛЬ И ОЦЕНКА РЕЗУЛЬТАТОВ ОСВОЕНИЯ УЧЕБНОЙ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Знать: </w:t>
            </w:r>
            <w:r>
              <w:rPr>
                <w:rFonts w:ascii="Times New Roman" w:hAnsi="Times New Roman"/>
              </w:rPr>
      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exact" w:line="242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12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Понятие правового регулирования в сфере профессиональной деятельности;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tabs>
                <w:tab w:val="clear" w:pos="720"/>
                <w:tab w:val="left" w:pos="160" w:leader="none"/>
              </w:tabs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rPr>
                <w:rFonts w:ascii="Times New Roman" w:hAnsi="Times New Roman"/>
              </w:rPr>
            </w:pPr>
            <w:r>
              <w:rPr>
                <w:rStyle w:val="Strong"/>
              </w:rPr>
              <w:t xml:space="preserve">Уметь: </w:t>
            </w:r>
            <w:r>
              <w:rPr>
                <w:rFonts w:ascii="Times New Roman" w:hAnsi="Times New Roman"/>
              </w:rPr>
              <w:t>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Style22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1440" w:right="846" w:header="0" w:top="117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a5c89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177f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6177fc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6"/>
    <w:qFormat/>
    <w:rsid w:val="000e6daa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177f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17983"/>
    <w:rPr>
      <w:b/>
      <w:bCs/>
    </w:rPr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1c58ca"/>
    <w:rPr/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1c58ca"/>
    <w:rPr/>
  </w:style>
  <w:style w:type="character" w:styleId="Style16" w:customStyle="1">
    <w:name w:val="Основной текст с отступом Знак"/>
    <w:basedOn w:val="DefaultParagraphFont"/>
    <w:link w:val="ae"/>
    <w:uiPriority w:val="99"/>
    <w:semiHidden/>
    <w:qFormat/>
    <w:rsid w:val="00ff76e9"/>
    <w:rPr/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6177f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6177fc"/>
    <w:rPr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link w:val="a7"/>
    <w:rsid w:val="000e6daa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7a20d3"/>
    <w:pPr>
      <w:spacing w:beforeAutospacing="1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daa"/>
    <w:pPr>
      <w:spacing w:before="0" w:after="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qFormat/>
    <w:rsid w:val="000e6daa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1c58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1c58ca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16" w:customStyle="1">
    <w:name w:val="s_16"/>
    <w:basedOn w:val="Normal"/>
    <w:qFormat/>
    <w:rsid w:val="00441424"/>
    <w:pPr>
      <w:spacing w:beforeAutospacing="1" w:afterAutospacing="1"/>
    </w:pPr>
    <w:rPr>
      <w:rFonts w:eastAsia="Times New Roman"/>
      <w:sz w:val="24"/>
      <w:szCs w:val="24"/>
    </w:rPr>
  </w:style>
  <w:style w:type="paragraph" w:styleId="Style26">
    <w:name w:val="Body Text Indent"/>
    <w:basedOn w:val="Normal"/>
    <w:link w:val="af"/>
    <w:uiPriority w:val="99"/>
    <w:semiHidden/>
    <w:unhideWhenUsed/>
    <w:rsid w:val="00ff76e9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0"/>
    <w:uiPriority w:val="99"/>
    <w:semiHidden/>
    <w:unhideWhenUsed/>
    <w:qFormat/>
    <w:rsid w:val="006177fc"/>
    <w:pPr>
      <w:spacing w:before="0" w:after="120"/>
    </w:pPr>
    <w:rPr>
      <w:sz w:val="16"/>
      <w:szCs w:val="16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DDD7-E268-4634-A840-34101EA8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Application>LibreOffice/6.4.7.2$Linux_X86_64 LibreOffice_project/40$Build-2</Application>
  <Pages>28</Pages>
  <Words>2057</Words>
  <Characters>14627</Characters>
  <CharactersWithSpaces>16606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2020-09-23T20:59:00Z</dcterms:created>
  <dc:creator>Windows User</dc:creator>
  <dc:description/>
  <dc:language>ru-RU</dc:language>
  <cp:lastModifiedBy>kristina_shabanova2016@mail.ru</cp:lastModifiedBy>
  <dcterms:modified xsi:type="dcterms:W3CDTF">2021-10-11T19:32:00Z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