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Приложение </w:t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bidi w:val="0"/>
        <w:spacing w:lineRule="auto" w:line="276" w:before="0" w:after="200"/>
        <w:jc w:val="right"/>
        <w:rPr/>
      </w:pPr>
      <w:r>
        <w:rPr>
          <w:rFonts w:cs="Times New Roman" w:ascii="Times New Roman" w:hAnsi="Times New Roman"/>
          <w:b/>
          <w:bCs/>
          <w:i/>
          <w:sz w:val="28"/>
          <w:szCs w:val="28"/>
          <w:lang w:eastAsia="ru-RU"/>
        </w:rPr>
        <w:t>38.02.03</w:t>
      </w:r>
      <w:r>
        <w:rPr>
          <w:rFonts w:cs="Times New Roman" w:ascii="Times New Roman" w:hAnsi="Times New Roman"/>
          <w:b/>
          <w:bCs/>
          <w:i/>
          <w:sz w:val="24"/>
          <w:szCs w:val="24"/>
          <w:lang w:eastAsia="ru-RU"/>
        </w:rPr>
        <w:t xml:space="preserve"> Операционная деятельность в логистике</w:t>
      </w:r>
    </w:p>
    <w:p>
      <w:pPr>
        <w:pStyle w:val="Normal"/>
        <w:bidi w:val="0"/>
        <w:spacing w:lineRule="auto" w:line="276" w:before="0" w:after="20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76" w:before="0" w:after="20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ГБПОУ  МО  «Воскресенский колледж»</w:t>
      </w:r>
    </w:p>
    <w:tbl>
      <w:tblPr>
        <w:tblW w:w="93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9"/>
        <w:gridCol w:w="4758"/>
      </w:tblGrid>
      <w:tr>
        <w:trPr>
          <w:trHeight w:val="5385" w:hRule="atLeast"/>
        </w:trPr>
        <w:tc>
          <w:tcPr>
            <w:tcW w:w="4639" w:type="dxa"/>
            <w:tcBorders/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СОГЛАСОВАНО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(наименование организации)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____________(______________________)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       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подпись                           ФИО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 xml:space="preserve">«___»_________20___ 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МП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58" w:type="dxa"/>
            <w:tcBorders/>
          </w:tcPr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</w:t>
            </w:r>
            <w:r>
              <w:rPr>
                <w:rFonts w:cs="Times New Roman" w:ascii="Times New Roman" w:hAnsi="Times New Roman"/>
              </w:rPr>
              <w:t>УТВЕРЖДАЮ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Зам директора по УПР 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ГБПОУ МО 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«Воскресенский колледж»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iCs/>
              </w:rPr>
              <w:t>_________ (Бутченко Е.В.)</w:t>
            </w:r>
          </w:p>
          <w:p>
            <w:pPr>
              <w:pStyle w:val="2"/>
              <w:bidi w:val="0"/>
              <w:ind w:left="1398" w:right="-208" w:hanging="0"/>
              <w:rPr/>
            </w:pPr>
            <w:r>
              <w:rPr/>
              <w:t xml:space="preserve">                                   </w:t>
            </w:r>
            <w:r>
              <w:rPr/>
              <w:t>«___»_________20___г.</w:t>
            </w:r>
          </w:p>
          <w:p>
            <w:pPr>
              <w:pStyle w:val="Normal"/>
              <w:bidi w:val="0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РАБОЧАЯ  ПРОГРАММа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по практической подготовке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center"/>
        <w:rPr/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aps/>
          <w:sz w:val="28"/>
          <w:szCs w:val="28"/>
        </w:rPr>
        <w:t>(производственной  практики (по профилю специальности)</w:t>
      </w:r>
    </w:p>
    <w:p>
      <w:pPr>
        <w:pStyle w:val="Normal"/>
        <w:bidi w:val="0"/>
        <w:spacing w:lineRule="auto" w:line="240"/>
        <w:ind w:firstLine="708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ПМ.02 «Управление логистическими процессами в закупках, производстве и распределении</w:t>
      </w: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 w:val="false"/>
          <w:caps/>
          <w:sz w:val="28"/>
          <w:szCs w:val="28"/>
          <w:lang w:eastAsia="ru-RU"/>
        </w:rPr>
        <w:t>38.02.03</w:t>
      </w:r>
      <w:r>
        <w:rPr>
          <w:rFonts w:cs="Times New Roman" w:ascii="Times New Roman" w:hAnsi="Times New Roman"/>
          <w:b/>
          <w:bCs/>
          <w:i/>
          <w:iCs w:val="false"/>
          <w:caps/>
          <w:sz w:val="24"/>
          <w:szCs w:val="24"/>
          <w:lang w:eastAsia="ru-RU"/>
        </w:rPr>
        <w:t xml:space="preserve"> Операционная деятельность в логистике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ПП.02.01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Квалификация  </w:t>
      </w:r>
      <w:r>
        <w:rPr>
          <w:rFonts w:cs="Times New Roman" w:ascii="Times New Roman" w:hAnsi="Times New Roman"/>
          <w:sz w:val="28"/>
          <w:szCs w:val="28"/>
          <w:lang w:eastAsia="ru-RU"/>
        </w:rPr>
        <w:t>логист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ap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2021 г.</w:t>
      </w:r>
    </w:p>
    <w:p>
      <w:pPr>
        <w:pStyle w:val="Normal"/>
        <w:bidi w:val="0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Рабочая программа практической подготовки (производственной практики ( по профилю специальности)</w:t>
      </w:r>
      <w:r>
        <w:rPr>
          <w:rFonts w:cs="Times New Roman" w:ascii="Times New Roman" w:hAnsi="Times New Roman"/>
          <w:caps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 (далее – ФГОС) по специальности среднего профессионального образования (далее – СПО) </w:t>
      </w:r>
      <w:r>
        <w:rPr>
          <w:rFonts w:cs="Times New Roman" w:ascii="Times New Roman" w:hAnsi="Times New Roman"/>
          <w:b w:val="false"/>
          <w:bCs w:val="false"/>
          <w:i/>
          <w:iCs w:val="false"/>
          <w:caps/>
          <w:sz w:val="24"/>
          <w:szCs w:val="24"/>
          <w:lang w:eastAsia="ru-RU"/>
        </w:rPr>
        <w:t>38.02.03 Операционная деятельность в логистике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Normal"/>
        <w:bidi w:val="0"/>
        <w:spacing w:lineRule="auto" w:line="276" w:before="0" w:after="20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Организация разработчик: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Воскресенский колледж»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Разработчики: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Портная И.М - преподаватель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Воскресенский колледж»</w:t>
      </w:r>
    </w:p>
    <w:p>
      <w:pPr>
        <w:pStyle w:val="Normal"/>
        <w:bidi w:val="0"/>
        <w:spacing w:lineRule="auto" w:line="276" w:before="0" w:after="20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Рецензенты: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_________________________________________________________  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________________________________________________________________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Рабочая программа практической подготовки (производственной практики ( по профилю специальности)) рассмотрена на заседании предметной (цикловой) комиссии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hanging="0"/>
        <w:jc w:val="left"/>
        <w:outlineLvl w:val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« 30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 августа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20</w:t>
      </w:r>
      <w:r>
        <w:rPr>
          <w:rFonts w:cs="Times New Roman" w:ascii="Times New Roman" w:hAnsi="Times New Roman"/>
          <w:sz w:val="24"/>
          <w:szCs w:val="24"/>
        </w:rPr>
        <w:t>21</w:t>
      </w:r>
      <w:r>
        <w:rPr>
          <w:rFonts w:cs="Times New Roman" w:ascii="Times New Roman" w:hAnsi="Times New Roman"/>
          <w:sz w:val="24"/>
          <w:szCs w:val="24"/>
          <w:lang w:val="ru-RU"/>
        </w:rPr>
        <w:t>г.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Председатель предметной (цикловой) комиссии ___________________/Портная И.М.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 w:val="false"/>
          <w:bCs/>
          <w:i w:val="false"/>
          <w:iCs w:val="false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spacing w:lineRule="auto" w:line="276" w:before="120" w:after="0"/>
        <w:jc w:val="center"/>
        <w:rPr>
          <w:rFonts w:ascii="Liberation Serif" w:hAnsi="Liberation Serif" w:eastAsia="Noto Sans CJK SC Regular" w:cs="FreeSans"/>
          <w:color w:val="auto"/>
          <w:kern w:val="2"/>
          <w:lang w:eastAsia="zh-CN" w:bidi="hi-IN"/>
        </w:rPr>
      </w:pPr>
      <w:r>
        <w:rPr>
          <w:rFonts w:eastAsia="Noto Sans CJK SC Regular" w:cs="FreeSans" w:ascii="Liberation Serif" w:hAnsi="Liberation Serif"/>
          <w:color w:val="auto"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szCs w:val="28"/>
        </w:rPr>
        <w:t xml:space="preserve">  </w:t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center"/>
        <w:outlineLvl w:val="0"/>
        <w:rPr>
          <w:rFonts w:ascii="Times New Roman" w:hAnsi="Times New Roman" w:eastAsia="TimesNewRomanPSMT;Kozuka Mincho Pro B" w:cs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center"/>
        <w:outlineLvl w:val="0"/>
        <w:rPr>
          <w:rFonts w:ascii="Times New Roman" w:hAnsi="Times New Roman" w:eastAsia="TimesNewRomanPSMT;Kozuka Mincho Pro B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tbl>
      <w:tblPr>
        <w:tblW w:w="98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6429"/>
        <w:gridCol w:w="2278"/>
      </w:tblGrid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176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Страница</w:t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Паспорт программы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83"/>
              <w:jc w:val="both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Структура и содержание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План – задание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Условия реализации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Контроль и оценка результатов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Аттестационные листы студента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Паспорт программы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 (по профилю специальности)</w:t>
      </w:r>
    </w:p>
    <w:p>
      <w:pPr>
        <w:pStyle w:val="ListParagraph"/>
        <w:bidi w:val="0"/>
        <w:spacing w:lineRule="auto" w:line="240" w:before="0" w:after="0"/>
        <w:ind w:left="1069" w:right="0" w:firstLine="709"/>
        <w:contextualSpacing/>
        <w:jc w:val="center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-18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1.1 Область применения рабочей программы</w:t>
      </w:r>
    </w:p>
    <w:p>
      <w:pPr>
        <w:pStyle w:val="Normal"/>
        <w:bidi w:val="0"/>
        <w:spacing w:before="0" w:after="0"/>
        <w:ind w:left="0" w:righ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  <w:r>
        <w:rPr>
          <w:rFonts w:cs="Times New Roman" w:ascii="Times New Roman" w:hAnsi="Times New Roman"/>
          <w:sz w:val="24"/>
          <w:szCs w:val="24"/>
        </w:rPr>
        <w:t xml:space="preserve">(далее – рабочая программа) – является частью рабочей основной профессиональной образовательной программы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ПМ.02 «Управление логистическими процессами в закупках, производстве и распределении</w:t>
      </w: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     в соответствии в соответствии с ФГОС по специальности СПО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eastAsia="ru-RU"/>
        </w:rPr>
        <w:t>38.02.03</w:t>
      </w:r>
      <w:r>
        <w:rPr>
          <w:rFonts w:cs="Times New Roman" w:ascii="Times New Roman" w:hAnsi="Times New Roman"/>
          <w:b/>
          <w:bCs/>
          <w:i/>
          <w:sz w:val="24"/>
          <w:szCs w:val="24"/>
          <w:lang w:eastAsia="ru-RU"/>
        </w:rPr>
        <w:t xml:space="preserve"> Операционная деятельность в логистике</w:t>
      </w:r>
      <w:r>
        <w:rPr>
          <w:rFonts w:cs="Times New Roman" w:ascii="Times New Roman" w:hAnsi="Times New Roman"/>
          <w:sz w:val="24"/>
          <w:szCs w:val="24"/>
        </w:rPr>
        <w:t xml:space="preserve"> в части освоения основного вида профессиональной деятельности (ВПД):</w:t>
      </w:r>
    </w:p>
    <w:p>
      <w:pPr>
        <w:pStyle w:val="Normal"/>
        <w:bidi w:val="0"/>
        <w:spacing w:before="0" w:after="0"/>
        <w:ind w:left="0" w:righ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Управление логистическими процессами в закупках, производстве и распределении.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структуре профессионального модуля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Практическая подготовка (производственной практики ( по профилю специальности) </w:t>
      </w:r>
      <w:r>
        <w:rPr>
          <w:rFonts w:cs="Times New Roman" w:ascii="Times New Roman" w:hAnsi="Times New Roman"/>
          <w:sz w:val="24"/>
          <w:szCs w:val="24"/>
        </w:rPr>
        <w:t xml:space="preserve">проводится на в организациях  после завершения изучения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ПМ.02 «Управление логистическими процессами в закупках, производстве и распределении</w:t>
      </w: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1.3. Цели и задачи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(производственной практики ( по профилю специальности))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иметь практический опыт: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20" w:leader="none"/>
          <w:tab w:val="left" w:pos="1296" w:leader="none"/>
        </w:tabs>
        <w:bidi w:val="0"/>
        <w:spacing w:lineRule="auto" w:line="240" w:before="0" w:after="0"/>
        <w:ind w:left="720" w:righ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управления логистическими процессами в закупках, производстве и распределении; осуществления нормирования товарных запасов; проверки соответствия фактического наличия запасов организации в действительности данным учетных документов; 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 зонирования складских помещений, рационального размещения товаров на складе, организации складских работ; участия в организации разгрузки, транспортировки к месту приёмки, организации приёмки, размещения, укладки и хранения товаров; участия в оперативном планировании и управлении материальными потоками в производстве; участия в выборе вида транспортного средства, разработке смет транспортных расходов; разработки маршрутов следования; организации терминальных перевозок; оптимизации транспортных расходов;</w:t>
      </w:r>
    </w:p>
    <w:p>
      <w:pPr>
        <w:pStyle w:val="Normal"/>
        <w:bidi w:val="0"/>
        <w:spacing w:before="0" w:after="0"/>
        <w:ind w:left="0" w:right="57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уметь:</w:t>
      </w:r>
    </w:p>
    <w:p>
      <w:pPr>
        <w:pStyle w:val="Normal"/>
        <w:tabs>
          <w:tab w:val="clear" w:pos="708"/>
          <w:tab w:val="left" w:pos="2572" w:leader="none"/>
        </w:tabs>
        <w:bidi w:val="0"/>
        <w:spacing w:lineRule="auto" w:line="240" w:before="0" w:after="0"/>
        <w:ind w:left="1276" w:right="120" w:hanging="567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определять потребности в материальных запасах для производства продукции; применять методологические основы базисных систем управления запасами в конкретных ситуациях; оценивать рациональность структуры запасов; определять сроки и объёмы закупок материальных ценностей; проводить выборочное регулирование запасов; рассчитывать показатели оборачиваемости групп запасов, сравнивать их с показателями предыдущих периодов (нормативами); организовывать работу склада и его элементов; определять потребность в складских помещениях, рассчитывать площадь склада, рассчитывать и оценивать складские расходы; выбирать подъёмно-транспортное оборудование, организовывать грузопереработку на складе (погрузку, транспортировку, приёмку, размещение, укладку, хранение); рассчитывать потребности в материальных ресурсах для производственного процесса; рассчитывать транспортные расходы логистической системы; </w:t>
      </w:r>
    </w:p>
    <w:p>
      <w:pPr>
        <w:pStyle w:val="Normal"/>
        <w:bidi w:val="0"/>
        <w:spacing w:lineRule="auto" w:line="240" w:before="0" w:after="0"/>
        <w:ind w:left="315" w:right="57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57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знать: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понятие, сущность и необходимость в материальных запасах;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 последствия избыточного накопления запасов; механизмы и инструменты оптимизации запасов и затрат на хранение; зарубежный опыт управления запасами; основные концепции и технологии, способствующие сокращению общих издержек логистической системы; базисные системы управления запасами: Систему с фиксированным размером заказа и Систему с фиксированным интервалом времени между заказами; методы регулирования запасов; основы логистики складирования: классификацию складов, функции; варианты размещения складских помещений; принципы выбора формы собственности склада; основы организации деятельностью склада и управления им; структуру затрат на складирование, направления оптимизации расходов системы складирования, принципы зонирования склада и размещения товаров; классификацию производственных процессов; принципы функционирования внутрипроизводственных логистических систем; значение и преимущества логистической концепции организации производства; принципы управления потоками во внутрипроизводственных логистических системах; механизмы оптимизации внутрипроизводственных издержек логистической системы; понятие и задачи транспортной логистики; классификацию транспорта; значение транспортных тарифов; организационные принципы транспортировки; стратегию ценообразования и определения «полезных» затрат при организации перевозок, учет транспортных расходов.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1.4. Объекты прохождения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ListParagraph"/>
        <w:bidi w:val="0"/>
        <w:spacing w:lineRule="auto" w:line="240" w:before="0" w:after="0"/>
        <w:ind w:left="0" w:righ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рактическая подготовка (производственной практики (по профилю специальности)) </w:t>
      </w:r>
      <w:r>
        <w:rPr>
          <w:rFonts w:cs="Times New Roman" w:ascii="Times New Roman" w:hAnsi="Times New Roman"/>
          <w:sz w:val="24"/>
          <w:szCs w:val="24"/>
        </w:rPr>
        <w:t>может проводиться в организациях, имеющих профессиональную направленность по специальности.</w:t>
      </w:r>
    </w:p>
    <w:p>
      <w:pPr>
        <w:pStyle w:val="ListParagraph"/>
        <w:bidi w:val="0"/>
        <w:spacing w:lineRule="auto" w:line="240" w:before="0" w:after="0"/>
        <w:ind w:left="0" w:righ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NewRomanPSMT;Kozuka Mincho Pro B" w:cs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1.5. Количество часов на освоение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tabs>
          <w:tab w:val="clear" w:pos="708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ind w:left="70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всего –72часа</w:t>
      </w:r>
    </w:p>
    <w:p>
      <w:pPr>
        <w:pStyle w:val="ListParagraph"/>
        <w:bidi w:val="0"/>
        <w:spacing w:lineRule="auto" w:line="240" w:before="0" w:after="0"/>
        <w:ind w:left="-180" w:right="0" w:firstLine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color w:val="000000"/>
          <w:sz w:val="24"/>
          <w:szCs w:val="24"/>
        </w:rPr>
        <w:t xml:space="preserve">2. Структура и содержание </w:t>
      </w: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tbl>
      <w:tblPr>
        <w:tblW w:w="1014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919"/>
        <w:gridCol w:w="2641"/>
        <w:gridCol w:w="1439"/>
        <w:gridCol w:w="1741"/>
      </w:tblGrid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Код и наименование ПК, ОК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Виды работ практики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Содержание работ практики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Количество часов по видам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работ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Форма контроля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1.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1, ЛР 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10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Ознакомление с организацией логистических процессов в закупке, производстве и распределении на предприятии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highlight w:val="white"/>
                <w:lang w:eastAsia="ru-RU"/>
              </w:rPr>
              <w:t xml:space="preserve">Составление характеристики организации. Описание ее структуры, территориальное расположение. Изучение состава поставщиков.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1.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1, ЛР 2, ЛР 13, ЛР 5, ЛР 17, ЛР 21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napToGrid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Организация закупок и распределение продукции (товаров, услуг) на предприятии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возможности изменения условий заказа.</w:t>
            </w:r>
          </w:p>
          <w:p>
            <w:pPr>
              <w:pStyle w:val="Normal"/>
              <w:spacing w:lineRule="auto" w:line="240" w:beforeAutospacing="1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наличия и причин сбоев в поставках, наличие системы скидок. Анализ объемов закупок. </w:t>
            </w:r>
          </w:p>
          <w:p>
            <w:pPr>
              <w:pStyle w:val="Normal"/>
              <w:bidi w:val="0"/>
              <w:snapToGrid w:val="false"/>
              <w:spacing w:lineRule="auto" w:line="240" w:beforeAutospacing="1" w:afterAutospacing="1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highlight w:val="white"/>
                <w:lang w:eastAsia="ru-RU"/>
              </w:rPr>
              <w:t>Изучение организации закупок и распределения продукции (товаров, услуг).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ПК 2.1.</w:t>
            </w:r>
          </w:p>
          <w:p>
            <w:pPr>
              <w:pStyle w:val="Normal"/>
              <w:spacing w:lineRule="auto" w:line="240" w:beforeAutospacing="1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8"/>
                <w:sz w:val="24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1-ОК 10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1, ЛР 2, ЛР 13, ЛР 5, ЛР 17, ЛР 21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Ознакомление с порядком организации поставок, приема, перемещения, хранения и учета материально-производственных запасов (товаров)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Порядок приема материально-производственных запасов (товаров), наличие сертификатов соответствия.</w:t>
            </w:r>
          </w:p>
          <w:p>
            <w:pPr>
              <w:pStyle w:val="Normal"/>
              <w:spacing w:lineRule="auto" w:line="240" w:beforeAutospacing="1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соответствия фактического наличия запасов организации в действительности данным учетным документам. </w:t>
            </w:r>
          </w:p>
          <w:p>
            <w:pPr>
              <w:pStyle w:val="Normal"/>
              <w:spacing w:lineRule="auto" w:line="240" w:beforeAutospacing="1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схемы склада.</w:t>
            </w:r>
          </w:p>
          <w:p>
            <w:pPr>
              <w:pStyle w:val="Normal"/>
              <w:bidi w:val="0"/>
              <w:snapToGrid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highlight w:val="white"/>
                <w:lang w:eastAsia="ru-RU"/>
              </w:rPr>
              <w:t>Структура покупателей и порядок расчета с ними, наличие задолженности по поставкам. Анализ сроков выполнения заказов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14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ПК 2.2.</w:t>
            </w:r>
          </w:p>
          <w:p>
            <w:pPr>
              <w:pStyle w:val="Normal"/>
              <w:bidi w:val="0"/>
              <w:snapToGrid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7"/>
                <w:szCs w:val="27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1-ОК 10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1, ЛР 2, ЛР 13, ЛР 5, ЛР 17, ЛР 21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spacing w:lineRule="exact" w:line="274" w:before="0" w:after="0"/>
              <w:ind w:left="0" w:right="-1" w:hanging="0"/>
              <w:jc w:val="left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 xml:space="preserve">Организация поставок, хранения, переработки и распределения материально-производственных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апасов (товаров)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Порядок приема заявок от покупателей, порядок комплектации заказа, наличие и составления договоров.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наличия подъемно-транспортного оборудования.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Описание его технического состояния и эффективность использования.</w:t>
            </w:r>
          </w:p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spacing w:lineRule="auto" w:line="240" w:beforeAutospacing="1" w:afterAutospacing="1"/>
              <w:ind w:left="0" w:right="-1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порядком проведения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инвентаризации. Документы по инвентаризации. Определить затраты на хранение МПЗ (товаров).</w:t>
            </w:r>
          </w:p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spacing w:lineRule="auto" w:line="240" w:beforeAutospacing="1" w:afterAutospacing="1"/>
              <w:ind w:left="0" w:right="-1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Анализ эффективности использования складских площадей и объемов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ПК 2.3.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ru-RU"/>
              </w:rPr>
              <w:t>Использовать различные модели и методы управления запасами.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ПК 2.4.</w:t>
            </w:r>
          </w:p>
          <w:p>
            <w:pPr>
              <w:pStyle w:val="Normal"/>
              <w:bidi w:val="0"/>
              <w:snapToGrid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7"/>
                <w:szCs w:val="27"/>
                <w:lang w:eastAsia="ru-RU"/>
              </w:rPr>
              <w:t>Осуществлять управление заказами, запасами, транспортировкой, складированием, грузопереработкой, упаковкой, сервисом.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1-ОК 10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1, ЛР 2, ЛР 13, ЛР 5, ЛР 17, ЛР 21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Autospacing="1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Изучение процесса заготовки, грузопереработки, торговли и хранения.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Порядок отражения остатков запасов.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Программы сопровождающие деятельность организации по учету МПЗ (товаров). порядок отслеживания запасов.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Анализ методики составления маршрутов поставки продукции.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Autospacing="1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документов по использованию транспортных средств (путевые листы, маршрутные листы).</w:t>
            </w:r>
          </w:p>
          <w:p>
            <w:pPr>
              <w:pStyle w:val="Normal"/>
              <w:bidi w:val="0"/>
              <w:snapToGrid w:val="false"/>
              <w:spacing w:lineRule="auto" w:line="240" w:beforeAutospacing="1" w:afterAutospacing="1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структуры и техническое состояние транспортных средств.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Cs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200"/>
              <w:jc w:val="both"/>
              <w:rPr>
                <w:rFonts w:ascii="Times New Roman" w:hAnsi="Times New Roman" w:eastAsia="TimesNewRomanPSMT;Kozuka Mincho Pro B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/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3. План – задание по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подготовке (производственной практики( по профилю специальности)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3.1.Общее задание на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практическую подготовку (производственной практики (по профилю специальности)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1. Ознакомление с предприятием, с организацией логистических процессов в закупке, производстве и распределении на предприятии .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2. Организация закупок и распределение продукции (товаров, услуг) на предприятии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3.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Ознакомление с порядком организации поставок, приема, перемещения, хранения и учета материально-производственных запасов (товаров)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4.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Организация поставок, хранения, переработки и распределения материально-производственных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апасов (товаров)</w:t>
      </w:r>
      <w:r>
        <w:rPr>
          <w:rFonts w:eastAsia="TimesNewRomanPSMT;Kozuka Mincho Pro B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>.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>5.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Изучение процесса заготовки, грузопереработки, торговли и хранения.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3.2. Индивидуальное задание на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практическую подготовку (производственную практику ( по профилю специальности)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Студент выбирает задание по месту прохождения практики, которое он изучает углубленно, согласовывает выбор с руководителем практики.</w:t>
      </w:r>
    </w:p>
    <w:p>
      <w:pPr>
        <w:pStyle w:val="Normal"/>
        <w:bidi w:val="0"/>
        <w:spacing w:before="0" w:after="0"/>
        <w:ind w:left="-180" w:right="-464" w:firstLine="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Студент самостоятельно собирает, систематизирует и анализирует информацию в соответствии с общим и индивидуальным заданиями.</w:t>
      </w:r>
    </w:p>
    <w:p>
      <w:pPr>
        <w:pStyle w:val="Normal"/>
        <w:shd w:val="clear" w:color="auto" w:fill="auto"/>
        <w:bidi w:val="0"/>
        <w:spacing w:lineRule="auto" w:line="240" w:before="0" w:after="0"/>
        <w:ind w:left="0" w:right="-464" w:hanging="0"/>
        <w:jc w:val="left"/>
        <w:rPr>
          <w:rStyle w:val="Bodytext2Bold2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Студент обязан не реже 1раза в две недели отчитываться руководителю практики о выполнении общего и индивидуального заданий.</w:t>
      </w:r>
    </w:p>
    <w:p>
      <w:pPr>
        <w:pStyle w:val="Normal"/>
        <w:bidi w:val="0"/>
        <w:spacing w:lineRule="auto" w:line="240" w:before="0" w:after="0"/>
        <w:ind w:left="0" w:right="-46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 w:val="false"/>
          <w:sz w:val="24"/>
          <w:szCs w:val="24"/>
          <w:lang w:eastAsia="ru-RU"/>
        </w:rPr>
        <w:t>3.3.Содержание отчёта по практической подготовке (производственной практики ( по профилю специальности)</w:t>
      </w:r>
    </w:p>
    <w:p>
      <w:pPr>
        <w:pStyle w:val="Normal"/>
        <w:bidi w:val="0"/>
        <w:spacing w:lineRule="auto" w:line="240" w:before="0" w:after="0"/>
        <w:ind w:left="0" w:right="-46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 w:val="false"/>
          <w:sz w:val="24"/>
          <w:szCs w:val="24"/>
          <w:lang w:eastAsia="ru-RU"/>
        </w:rPr>
        <w:t>1. Введение</w:t>
      </w:r>
    </w:p>
    <w:p>
      <w:pPr>
        <w:pStyle w:val="Normal"/>
        <w:bidi w:val="0"/>
        <w:spacing w:lineRule="auto" w:line="240" w:before="0" w:after="0"/>
        <w:ind w:left="0" w:right="-46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2. Характеристика организации, организационно-правовая форма, структура организации</w:t>
      </w:r>
    </w:p>
    <w:p>
      <w:pPr>
        <w:pStyle w:val="Normal"/>
        <w:bidi w:val="0"/>
        <w:spacing w:lineRule="auto" w:line="240" w:before="0" w:after="0"/>
        <w:ind w:left="0" w:right="-46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3.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/>
        </w:rPr>
        <w:t xml:space="preserve">Изучение состава поставщиков. </w:t>
      </w:r>
    </w:p>
    <w:p>
      <w:pPr>
        <w:pStyle w:val="Normal"/>
        <w:bidi w:val="0"/>
        <w:spacing w:lineRule="auto" w:line="240" w:before="0" w:after="0"/>
        <w:ind w:left="0" w:right="-46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/>
        </w:rPr>
        <w:t>4.Определение возможности изменения условий заказа.</w:t>
      </w:r>
    </w:p>
    <w:p>
      <w:pPr>
        <w:pStyle w:val="Normal"/>
        <w:bidi w:val="0"/>
        <w:spacing w:lineRule="auto" w:line="240" w:before="0" w:after="0"/>
        <w:ind w:left="0" w:right="-46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/>
        </w:rPr>
        <w:t>5.Изучение организации закупок и распределения продукции (товаров, услуг).</w:t>
      </w:r>
    </w:p>
    <w:p>
      <w:pPr>
        <w:pStyle w:val="Normal"/>
        <w:bidi w:val="0"/>
        <w:spacing w:lineRule="auto" w:line="240" w:before="0" w:after="0"/>
        <w:ind w:left="0" w:right="-46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/>
        </w:rPr>
        <w:t>6.Порядок приема материально-производственных запасов (товаров), наличие сертификатов соответствия.</w:t>
      </w:r>
    </w:p>
    <w:p>
      <w:pPr>
        <w:pStyle w:val="Normal"/>
        <w:bidi w:val="0"/>
        <w:spacing w:lineRule="auto" w:line="240" w:before="0" w:after="0"/>
        <w:ind w:left="0" w:right="-46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/>
        </w:rPr>
        <w:t>7.Структура покупателей и порядок расчета с ними, наличие задолженности по поставкам. Анализ сроков выполнения заказов</w:t>
      </w:r>
    </w:p>
    <w:p>
      <w:pPr>
        <w:pStyle w:val="Normal"/>
        <w:bidi w:val="0"/>
        <w:spacing w:lineRule="auto" w:line="240" w:before="0" w:after="0"/>
        <w:ind w:left="0" w:right="-46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/>
        </w:rPr>
        <w:t>8.Определение наличия подъемно-транспортного оборудования.</w:t>
      </w:r>
    </w:p>
    <w:p>
      <w:pPr>
        <w:pStyle w:val="Normal"/>
        <w:bidi w:val="0"/>
        <w:spacing w:lineRule="auto" w:line="240" w:before="0" w:after="0"/>
        <w:ind w:left="0" w:right="-46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/>
        </w:rPr>
        <w:t>9.Описание его технического состояния и эффективность использования.</w:t>
      </w:r>
    </w:p>
    <w:p>
      <w:pPr>
        <w:pStyle w:val="Normal"/>
        <w:bidi w:val="0"/>
        <w:spacing w:lineRule="auto" w:line="240" w:before="0" w:after="0"/>
        <w:ind w:left="0" w:right="-46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/>
        </w:rPr>
        <w:t>10.Ознакомление с порядком проведения инвентаризации. Документы по инвентаризации. Определить затраты на хранение МПЗ (товаров).</w:t>
      </w:r>
    </w:p>
    <w:p>
      <w:pPr>
        <w:pStyle w:val="Normal"/>
        <w:bidi w:val="0"/>
        <w:spacing w:lineRule="auto" w:line="240" w:before="0" w:after="0"/>
        <w:ind w:left="0" w:right="-46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/>
        </w:rPr>
        <w:t>11.Изучение документов по использованию транспортных средств (путевые листы, маршрутные листы).</w:t>
      </w:r>
    </w:p>
    <w:p>
      <w:pPr>
        <w:pStyle w:val="Normal"/>
        <w:bidi w:val="0"/>
        <w:spacing w:lineRule="auto" w:line="240" w:before="0" w:after="0"/>
        <w:ind w:left="0" w:right="-46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/>
        </w:rPr>
        <w:t>12.Наличие структуры и техническое состояние транспортных средств.</w:t>
      </w:r>
    </w:p>
    <w:p>
      <w:pPr>
        <w:pStyle w:val="Normal"/>
        <w:bidi w:val="0"/>
        <w:spacing w:lineRule="auto" w:line="240" w:before="0" w:after="0"/>
        <w:ind w:left="0" w:right="-464" w:hanging="0"/>
        <w:jc w:val="left"/>
        <w:rPr>
          <w:bCs/>
          <w:color w:val="000000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ListParagraph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4.Условия реализации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4.1.Материально-техническое обеспечение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Оборудование и технологическое оснащение рабочих мест должно соответствовать нормам и требованиям организаций – баз практики.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Студент-практикант должен иметь  комплект</w:t>
      </w:r>
      <w:r>
        <w:rPr>
          <w:rFonts w:cs="Times New Roman" w:ascii="Times New Roman" w:hAnsi="Times New Roman"/>
          <w:bCs/>
          <w:sz w:val="24"/>
          <w:szCs w:val="24"/>
        </w:rPr>
        <w:t xml:space="preserve"> документов по производственной практике.</w:t>
      </w:r>
    </w:p>
    <w:p>
      <w:pPr>
        <w:pStyle w:val="1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Autospacing="1" w:afterAutospacing="1"/>
        <w:ind w:left="720" w:righ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4.2. Информационное обеспечение обучения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Основные печатные издания:</w:t>
      </w:r>
    </w:p>
    <w:p>
      <w:pPr>
        <w:pStyle w:val="Standard"/>
        <w:widowControl w:val="false"/>
        <w:numPr>
          <w:ilvl w:val="0"/>
          <w:numId w:val="0"/>
        </w:numPr>
        <w:spacing w:lineRule="auto" w:line="235"/>
        <w:ind w:left="720"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 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. Лог</w:t>
      </w:r>
      <w:r>
        <w:rPr>
          <w:rFonts w:eastAsia="Times New Roman" w:cs="Times New Roman" w:ascii="Times New Roman" w:hAnsi="Times New Roman"/>
          <w:color w:val="000000"/>
          <w:spacing w:val="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бник</w:t>
      </w:r>
      <w:r>
        <w:rPr>
          <w:rFonts w:eastAsia="Times New Roman" w:cs="Times New Roman" w:ascii="Times New Roman" w:hAnsi="Times New Roman"/>
          <w:color w:val="000000"/>
          <w:spacing w:val="1"/>
        </w:rPr>
        <w:t>.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1"/>
        </w:rPr>
        <w:t>Инф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– М,201</w:t>
      </w:r>
      <w:r>
        <w:rPr>
          <w:rFonts w:eastAsia="Times New Roman" w:cs="Times New Roman" w:ascii="Times New Roman" w:hAnsi="Times New Roman"/>
          <w:color w:val="000000"/>
          <w:spacing w:val="1"/>
        </w:rPr>
        <w:t>9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>–384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numPr>
          <w:ilvl w:val="0"/>
          <w:numId w:val="0"/>
        </w:numPr>
        <w:spacing w:lineRule="exact" w:line="240" w:before="0" w:after="14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numPr>
          <w:ilvl w:val="0"/>
          <w:numId w:val="0"/>
        </w:numPr>
        <w:spacing w:lineRule="auto" w:line="271"/>
        <w:ind w:left="720" w:right="36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2. Ло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зов.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А. М. Г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джин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шков и К,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201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 xml:space="preserve">. – 407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numPr>
          <w:ilvl w:val="0"/>
          <w:numId w:val="0"/>
        </w:numPr>
        <w:spacing w:lineRule="exact" w:line="200" w:before="0" w:after="2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numPr>
          <w:ilvl w:val="0"/>
          <w:numId w:val="0"/>
        </w:numPr>
        <w:spacing w:lineRule="auto" w:line="271"/>
        <w:ind w:left="720" w:right="247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3.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к В. </w:t>
      </w:r>
      <w:r>
        <w:rPr>
          <w:rFonts w:eastAsia="Times New Roman" w:cs="Times New Roman" w:ascii="Times New Roman" w:hAnsi="Times New Roman"/>
          <w:color w:val="000000"/>
          <w:spacing w:val="-1"/>
        </w:rPr>
        <w:t>Е</w:t>
      </w:r>
      <w:r>
        <w:rPr>
          <w:rFonts w:eastAsia="Times New Roman" w:cs="Times New Roman" w:ascii="Times New Roman" w:hAnsi="Times New Roman"/>
          <w:color w:val="000000"/>
        </w:rPr>
        <w:t>. Т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ло</w:t>
      </w:r>
      <w:r>
        <w:rPr>
          <w:rFonts w:eastAsia="Times New Roman" w:cs="Times New Roman" w:ascii="Times New Roman" w:hAnsi="Times New Roman"/>
          <w:color w:val="000000"/>
          <w:spacing w:val="-2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3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 –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шков и К, </w:t>
      </w:r>
      <w:r>
        <w:rPr>
          <w:rFonts w:eastAsia="Times New Roman" w:cs="Times New Roman" w:ascii="Times New Roman" w:hAnsi="Times New Roman"/>
          <w:color w:val="000000"/>
          <w:spacing w:val="-1"/>
        </w:rPr>
        <w:t>20</w:t>
      </w: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</w:rPr>
        <w:t>9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 452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numPr>
          <w:ilvl w:val="0"/>
          <w:numId w:val="0"/>
        </w:numPr>
        <w:spacing w:lineRule="exact" w:line="200" w:before="0" w:after="1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numPr>
          <w:ilvl w:val="0"/>
          <w:numId w:val="0"/>
        </w:numPr>
        <w:spacing w:lineRule="auto" w:line="271"/>
        <w:ind w:left="720" w:right="1035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4.Т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хинА.П.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ро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то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ро</w:t>
      </w:r>
      <w:r>
        <w:rPr>
          <w:rFonts w:eastAsia="Times New Roman" w:cs="Times New Roman" w:ascii="Times New Roman" w:hAnsi="Times New Roman"/>
          <w:color w:val="000000"/>
        </w:rPr>
        <w:t>провод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7"/>
        </w:rPr>
        <w:t>о</w:t>
      </w:r>
      <w:r>
        <w:rPr>
          <w:rFonts w:eastAsia="Times New Roman" w:cs="Times New Roman" w:ascii="Times New Roman" w:hAnsi="Times New Roman"/>
          <w:color w:val="000000"/>
        </w:rPr>
        <w:t>- 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ики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,2017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-524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numPr>
          <w:ilvl w:val="0"/>
          <w:numId w:val="0"/>
        </w:numPr>
        <w:spacing w:lineRule="auto" w:line="235"/>
        <w:ind w:left="720" w:right="153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</w:rPr>
        <w:t>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[Т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д.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зов 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к.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4-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из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 xml:space="preserve">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 xml:space="preserve">ов и К', </w:t>
      </w:r>
      <w:r>
        <w:rPr>
          <w:rFonts w:eastAsia="Times New Roman" w:cs="Times New Roman" w:ascii="Times New Roman" w:hAnsi="Times New Roman"/>
          <w:color w:val="000000"/>
          <w:spacing w:val="-1"/>
        </w:rPr>
        <w:t>2</w:t>
      </w:r>
      <w:r>
        <w:rPr>
          <w:rFonts w:eastAsia="Times New Roman" w:cs="Times New Roman" w:ascii="Times New Roman" w:hAnsi="Times New Roman"/>
          <w:color w:val="000000"/>
        </w:rPr>
        <w:t>019.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- 452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</w:p>
    <w:p>
      <w:pPr>
        <w:pStyle w:val="Standard"/>
        <w:widowControl w:val="false"/>
        <w:numPr>
          <w:ilvl w:val="0"/>
          <w:numId w:val="0"/>
        </w:numPr>
        <w:spacing w:lineRule="auto" w:line="235"/>
        <w:ind w:left="720"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44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>449. - ISBN 97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-5-39</w:t>
      </w:r>
      <w:r>
        <w:rPr>
          <w:rFonts w:eastAsia="Times New Roman" w:cs="Times New Roman" w:ascii="Times New Roman" w:hAnsi="Times New Roman"/>
          <w:color w:val="000000"/>
          <w:spacing w:val="1"/>
        </w:rPr>
        <w:t>4</w:t>
      </w:r>
      <w:r>
        <w:rPr>
          <w:rFonts w:eastAsia="Times New Roman" w:cs="Times New Roman" w:ascii="Times New Roman" w:hAnsi="Times New Roman"/>
          <w:color w:val="000000"/>
        </w:rPr>
        <w:t>-008</w:t>
      </w:r>
      <w:r>
        <w:rPr>
          <w:rFonts w:eastAsia="Times New Roman" w:cs="Times New Roman" w:ascii="Times New Roman" w:hAnsi="Times New Roman"/>
          <w:color w:val="000000"/>
          <w:spacing w:val="-1"/>
        </w:rPr>
        <w:t>1</w:t>
      </w:r>
      <w:r>
        <w:rPr>
          <w:rFonts w:eastAsia="Times New Roman" w:cs="Times New Roman" w:ascii="Times New Roman" w:hAnsi="Times New Roman"/>
          <w:color w:val="000000"/>
        </w:rPr>
        <w:t>2-2.</w:t>
      </w:r>
    </w:p>
    <w:p>
      <w:pPr>
        <w:pStyle w:val="Standard"/>
        <w:widowControl w:val="false"/>
        <w:numPr>
          <w:ilvl w:val="0"/>
          <w:numId w:val="0"/>
        </w:numPr>
        <w:ind w:left="720" w:right="242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6</w:t>
      </w:r>
      <w:r>
        <w:rPr>
          <w:rFonts w:eastAsia="Times New Roman" w:cs="Times New Roman" w:ascii="Times New Roman" w:hAnsi="Times New Roman"/>
          <w:color w:val="000000"/>
        </w:rPr>
        <w:t>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В.Е. Лог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ий 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джм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нт [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ик [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д., 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пир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зов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э</w:t>
      </w:r>
      <w:r>
        <w:rPr>
          <w:rFonts w:eastAsia="Times New Roman" w:cs="Times New Roman" w:ascii="Times New Roman" w:hAnsi="Times New Roman"/>
          <w:color w:val="000000"/>
        </w:rPr>
        <w:t>кон. пр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фил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- 2-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изд..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 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К', </w:t>
      </w:r>
      <w:r>
        <w:rPr>
          <w:rFonts w:eastAsia="Times New Roman" w:cs="Times New Roman" w:ascii="Times New Roman" w:hAnsi="Times New Roman"/>
          <w:color w:val="000000"/>
          <w:spacing w:val="-2"/>
        </w:rPr>
        <w:t>2</w:t>
      </w:r>
      <w:r>
        <w:rPr>
          <w:rFonts w:eastAsia="Times New Roman" w:cs="Times New Roman" w:ascii="Times New Roman" w:hAnsi="Times New Roman"/>
          <w:color w:val="000000"/>
        </w:rPr>
        <w:t>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-</w:t>
      </w:r>
      <w:r>
        <w:rPr>
          <w:rFonts w:eastAsia="Times New Roman" w:cs="Times New Roman" w:ascii="Times New Roman" w:hAnsi="Times New Roman"/>
          <w:color w:val="000000"/>
        </w:rPr>
        <w:t xml:space="preserve"> 980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 -Би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</w:p>
    <w:p>
      <w:pPr>
        <w:pStyle w:val="Standard"/>
        <w:widowControl w:val="false"/>
        <w:numPr>
          <w:ilvl w:val="0"/>
          <w:numId w:val="0"/>
        </w:numPr>
        <w:spacing w:lineRule="auto" w:line="235"/>
        <w:ind w:left="720"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97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 xml:space="preserve">979.. - ISBN </w:t>
      </w:r>
      <w:r>
        <w:rPr>
          <w:rFonts w:eastAsia="Times New Roman" w:cs="Times New Roman" w:ascii="Times New Roman" w:hAnsi="Times New Roman"/>
          <w:color w:val="000000"/>
          <w:spacing w:val="-1"/>
        </w:rPr>
        <w:t>9</w:t>
      </w:r>
      <w:r>
        <w:rPr>
          <w:rFonts w:eastAsia="Times New Roman" w:cs="Times New Roman" w:ascii="Times New Roman" w:hAnsi="Times New Roman"/>
          <w:color w:val="000000"/>
        </w:rPr>
        <w:t>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</w:rPr>
        <w:t>39</w:t>
      </w:r>
      <w:r>
        <w:rPr>
          <w:rFonts w:eastAsia="Times New Roman" w:cs="Times New Roman" w:ascii="Times New Roman" w:hAnsi="Times New Roman"/>
          <w:color w:val="000000"/>
          <w:spacing w:val="2"/>
        </w:rPr>
        <w:t>4</w:t>
      </w:r>
      <w:r>
        <w:rPr>
          <w:rFonts w:eastAsia="Times New Roman" w:cs="Times New Roman" w:ascii="Times New Roman" w:hAnsi="Times New Roman"/>
          <w:color w:val="000000"/>
        </w:rPr>
        <w:t>-01632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numPr>
          <w:ilvl w:val="0"/>
          <w:numId w:val="0"/>
        </w:numPr>
        <w:spacing w:lineRule="auto" w:line="235"/>
        <w:ind w:left="720" w:right="66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>. 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 А.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 Лог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>ник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вы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дних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 xml:space="preserve">ных 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бн</w:t>
      </w:r>
      <w:r>
        <w:rPr>
          <w:rFonts w:eastAsia="Times New Roman" w:cs="Times New Roman" w:ascii="Times New Roman" w:hAnsi="Times New Roman"/>
          <w:color w:val="000000"/>
        </w:rPr>
        <w:t>ых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й</w:t>
      </w:r>
      <w:r>
        <w:rPr>
          <w:rFonts w:eastAsia="Times New Roman" w:cs="Times New Roman" w:ascii="Times New Roman" w:hAnsi="Times New Roman"/>
          <w:color w:val="000000"/>
        </w:rPr>
        <w:t>.— 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Информ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-вн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"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тин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 xml:space="preserve">", 2019. —472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numPr>
          <w:ilvl w:val="0"/>
          <w:numId w:val="0"/>
        </w:numPr>
        <w:spacing w:lineRule="exact" w:line="240" w:before="0" w:after="86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numPr>
          <w:ilvl w:val="0"/>
          <w:numId w:val="0"/>
        </w:numPr>
        <w:spacing w:lineRule="auto" w:line="235"/>
        <w:ind w:left="720"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Доп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ол</w:t>
      </w:r>
      <w:r>
        <w:rPr>
          <w:rFonts w:eastAsia="Times New Roman" w:cs="Times New Roman" w:ascii="Times New Roman" w:hAnsi="Times New Roman"/>
          <w:b/>
          <w:bCs/>
          <w:color w:val="000000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льная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лит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тура:</w:t>
      </w:r>
    </w:p>
    <w:p>
      <w:pPr>
        <w:pStyle w:val="Standard"/>
        <w:widowControl w:val="false"/>
        <w:numPr>
          <w:ilvl w:val="0"/>
          <w:numId w:val="0"/>
        </w:numPr>
        <w:spacing w:lineRule="auto" w:line="235"/>
        <w:ind w:left="720"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 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В.В. Л</w:t>
      </w:r>
      <w:r>
        <w:rPr>
          <w:rFonts w:eastAsia="Times New Roman" w:cs="Times New Roman" w:ascii="Times New Roman" w:hAnsi="Times New Roman"/>
          <w:color w:val="000000"/>
          <w:spacing w:val="-2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</w:t>
      </w:r>
      <w:r>
        <w:rPr>
          <w:rFonts w:eastAsia="Times New Roman" w:cs="Times New Roman" w:ascii="Times New Roman" w:hAnsi="Times New Roman"/>
          <w:color w:val="000000"/>
          <w:spacing w:val="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хр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тов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ров [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2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</w:p>
    <w:p>
      <w:pPr>
        <w:pStyle w:val="Standard"/>
        <w:widowControl w:val="false"/>
        <w:numPr>
          <w:ilvl w:val="0"/>
          <w:numId w:val="0"/>
        </w:numPr>
        <w:spacing w:lineRule="auto" w:line="235"/>
        <w:ind w:left="720" w:right="38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изд..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ов и К', 201</w:t>
      </w: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 xml:space="preserve"> - 368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 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иогр.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36</w:t>
      </w:r>
      <w:r>
        <w:rPr>
          <w:rFonts w:eastAsia="Times New Roman" w:cs="Times New Roman" w:ascii="Times New Roman" w:hAnsi="Times New Roman"/>
          <w:color w:val="000000"/>
          <w:spacing w:val="3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-36</w:t>
      </w: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>. - ISBN 97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-5-3</w:t>
      </w:r>
      <w:r>
        <w:rPr>
          <w:rFonts w:eastAsia="Times New Roman" w:cs="Times New Roman" w:ascii="Times New Roman" w:hAnsi="Times New Roman"/>
          <w:color w:val="000000"/>
          <w:spacing w:val="1"/>
        </w:rPr>
        <w:t>94</w:t>
      </w:r>
      <w:r>
        <w:rPr>
          <w:rFonts w:eastAsia="Times New Roman" w:cs="Times New Roman" w:ascii="Times New Roman" w:hAnsi="Times New Roman"/>
          <w:color w:val="000000"/>
        </w:rPr>
        <w:t>-0094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>7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</w:p>
    <w:p>
      <w:pPr>
        <w:pStyle w:val="Standard"/>
        <w:widowControl w:val="false"/>
        <w:numPr>
          <w:ilvl w:val="0"/>
          <w:numId w:val="0"/>
        </w:numPr>
        <w:spacing w:lineRule="auto" w:line="235"/>
        <w:ind w:left="720" w:right="5036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 xml:space="preserve">Пакеты </w:t>
      </w:r>
      <w:r>
        <w:rPr>
          <w:rFonts w:eastAsia="Times New Roman" w:cs="Times New Roman" w:ascii="Times New Roman" w:hAnsi="Times New Roman"/>
          <w:b/>
          <w:bCs/>
          <w:color w:val="000000"/>
        </w:rPr>
        <w:t>прикл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</w:rPr>
        <w:t>ых про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фес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си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</w:rPr>
        <w:t>ьны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х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прог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м</w:t>
      </w:r>
    </w:p>
    <w:p>
      <w:pPr>
        <w:pStyle w:val="Standard"/>
        <w:numPr>
          <w:ilvl w:val="0"/>
          <w:numId w:val="0"/>
        </w:numPr>
        <w:spacing w:lineRule="exact" w:line="160" w:before="0" w:after="4"/>
        <w:ind w:left="720" w:hanging="0"/>
        <w:rPr>
          <w:rFonts w:ascii="Times New Roman" w:hAnsi="Times New Roman" w:eastAsia="Times New Roman" w:cs="Times New Roman"/>
          <w:w w:val="101"/>
        </w:rPr>
      </w:pPr>
      <w:r>
        <w:rPr>
          <w:rFonts w:eastAsia="Times New Roman" w:cs="Times New Roman" w:ascii="Times New Roman" w:hAnsi="Times New Roman"/>
          <w:w w:val="101"/>
        </w:rPr>
      </w:r>
    </w:p>
    <w:p>
      <w:pPr>
        <w:pStyle w:val="Standard"/>
        <w:widowControl w:val="false"/>
        <w:numPr>
          <w:ilvl w:val="0"/>
          <w:numId w:val="0"/>
        </w:numPr>
        <w:spacing w:lineRule="auto" w:line="235"/>
        <w:ind w:left="720" w:right="264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h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c</w:t>
      </w:r>
      <w:r>
        <w:rPr>
          <w:rFonts w:eastAsia="Times New Roman" w:cs="Times New Roman" w:ascii="Times New Roman" w:hAnsi="Times New Roman"/>
          <w:color w:val="000000"/>
          <w:spacing w:val="-1"/>
        </w:rPr>
        <w:t>on</w:t>
      </w:r>
      <w:r>
        <w:rPr>
          <w:rFonts w:eastAsia="Times New Roman" w:cs="Times New Roman" w:ascii="Times New Roman" w:hAnsi="Times New Roman"/>
          <w:color w:val="000000"/>
        </w:rPr>
        <w:t>s</w:t>
      </w:r>
      <w:r>
        <w:rPr>
          <w:rFonts w:eastAsia="Times New Roman" w:cs="Times New Roman" w:ascii="Times New Roman" w:hAnsi="Times New Roman"/>
          <w:color w:val="000000"/>
          <w:spacing w:val="-1"/>
        </w:rPr>
        <w:t>u</w:t>
      </w:r>
      <w:r>
        <w:rPr>
          <w:rFonts w:eastAsia="Times New Roman" w:cs="Times New Roman" w:ascii="Times New Roman" w:hAnsi="Times New Roman"/>
          <w:color w:val="000000"/>
          <w:w w:val="101"/>
        </w:rPr>
        <w:t>lta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r</w:t>
      </w:r>
      <w:r>
        <w:rPr>
          <w:rFonts w:eastAsia="Times New Roman" w:cs="Times New Roman" w:ascii="Times New Roman" w:hAnsi="Times New Roman"/>
          <w:color w:val="000000"/>
        </w:rPr>
        <w:t>u</w:t>
      </w:r>
      <w:r>
        <w:rPr>
          <w:rFonts w:eastAsia="Times New Roman" w:cs="Times New Roman" w:ascii="Times New Roman" w:hAnsi="Times New Roman"/>
          <w:color w:val="000000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вочн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«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</w:rPr>
        <w:t>у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лю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3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обзор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изм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ний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ко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</w:rPr>
        <w:t>а;</w:t>
      </w:r>
      <w:r>
        <w:rPr>
          <w:rFonts w:eastAsia="Times New Roman" w:cs="Times New Roman" w:ascii="Times New Roman" w:hAnsi="Times New Roman"/>
          <w:color w:val="000000"/>
          <w:spacing w:val="13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лизиров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numPr>
          <w:ilvl w:val="0"/>
          <w:numId w:val="0"/>
        </w:numPr>
        <w:spacing w:lineRule="auto" w:line="235"/>
        <w:ind w:left="720" w:right="213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2.</w:t>
      </w:r>
      <w:r>
        <w:rPr>
          <w:rFonts w:eastAsia="Times New Roman" w:cs="Times New Roman" w:ascii="Times New Roman" w:hAnsi="Times New Roman"/>
          <w:color w:val="000000"/>
          <w:spacing w:val="1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h</w:t>
      </w:r>
      <w:r>
        <w:rPr>
          <w:rFonts w:eastAsia="Times New Roman" w:cs="Times New Roman" w:ascii="Times New Roman" w:hAnsi="Times New Roman"/>
          <w:color w:val="000000"/>
          <w:w w:val="101"/>
        </w:rPr>
        <w:t>tt</w:t>
      </w:r>
      <w:r>
        <w:rPr>
          <w:rFonts w:eastAsia="Times New Roman" w:cs="Times New Roman" w:ascii="Times New Roman" w:hAnsi="Times New Roman"/>
          <w:color w:val="000000"/>
          <w:spacing w:val="-1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w.g</w:t>
      </w:r>
      <w:r>
        <w:rPr>
          <w:rFonts w:eastAsia="Times New Roman" w:cs="Times New Roman" w:ascii="Times New Roman" w:hAnsi="Times New Roman"/>
          <w:color w:val="000000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r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.ru</w:t>
      </w:r>
      <w:r>
        <w:rPr>
          <w:rFonts w:eastAsia="Times New Roman" w:cs="Times New Roman" w:ascii="Times New Roman" w:hAnsi="Times New Roman"/>
          <w:color w:val="000000"/>
          <w:spacing w:val="10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0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Сп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«Г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  <w:spacing w:val="9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эк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ртн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оры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оц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2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он</w:t>
      </w:r>
      <w:r>
        <w:rPr>
          <w:rFonts w:eastAsia="Times New Roman" w:cs="Times New Roman" w:ascii="Times New Roman" w:hAnsi="Times New Roman"/>
          <w:color w:val="000000"/>
          <w:w w:val="101"/>
        </w:rPr>
        <w:t>са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тин</w:t>
      </w:r>
      <w:r>
        <w:rPr>
          <w:rFonts w:eastAsia="Times New Roman" w:cs="Times New Roman" w:ascii="Times New Roman" w:hAnsi="Times New Roman"/>
          <w:color w:val="000000"/>
        </w:rPr>
        <w:t>г.</w:t>
      </w:r>
    </w:p>
    <w:p>
      <w:pPr>
        <w:pStyle w:val="Standard"/>
        <w:widowControl w:val="false"/>
        <w:spacing w:lineRule="exact" w:line="240"/>
        <w:ind w:right="5036" w:hanging="0"/>
        <w:rPr>
          <w:rFonts w:ascii="Times New Roman" w:hAnsi="Times New Roman" w:eastAsia="Times New Roman" w:cs="Times New Roman"/>
          <w:color w:val="000000"/>
          <w:spacing w:val="1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35" w:beforeAutospacing="1" w:afterAutospacing="1"/>
        <w:ind w:left="720" w:right="5036" w:hanging="0"/>
        <w:jc w:val="left"/>
        <w:rPr>
          <w:rFonts w:ascii="Times New Roman" w:hAnsi="Times New Roman" w:eastAsia="Times New Roman" w:cs="Times New Roman"/>
          <w:color w:val="000000"/>
          <w:spacing w:val="-1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54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>5.</w:t>
      </w:r>
      <w:r>
        <w:rPr>
          <w:rFonts w:eastAsia="TimesNewRomanPSMT;Kozuka Mincho Pro B" w:cs="Times New Roman" w:ascii="Times New Roman" w:hAnsi="Times New Roman"/>
          <w:sz w:val="24"/>
          <w:szCs w:val="24"/>
        </w:rPr>
        <w:t xml:space="preserve"> </w:t>
      </w: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Контроль и оценка результатов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Дифференцированный зачет по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подготовке (производственной практики ( по профилю специальности))</w:t>
      </w:r>
      <w:r>
        <w:rPr>
          <w:rFonts w:cs="Times New Roman" w:ascii="Times New Roman" w:hAnsi="Times New Roman"/>
          <w:sz w:val="24"/>
          <w:szCs w:val="24"/>
        </w:rPr>
        <w:t xml:space="preserve">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bidi w:val="0"/>
        <w:spacing w:lineRule="auto" w:line="240" w:before="0" w:after="0"/>
        <w:ind w:left="-180" w:right="0" w:hanging="0"/>
        <w:contextualSpacing/>
        <w:jc w:val="left"/>
        <w:rPr/>
      </w:pPr>
      <w:r>
        <w:rPr>
          <w:rFonts w:eastAsia="TimesNewRomanPSMT;Kozuka Mincho Pro B" w:cs="Times New Roman" w:ascii="Times New Roman" w:hAnsi="Times New Roman"/>
          <w:b/>
          <w:sz w:val="28"/>
          <w:szCs w:val="28"/>
        </w:rPr>
        <w:t>6.</w:t>
      </w:r>
      <w:r>
        <w:rPr>
          <w:rFonts w:eastAsia="TimesNewRomanPSMT;Kozuka Mincho Pro B" w:cs="Times New Roman" w:ascii="Times New Roman" w:hAnsi="Times New Roman"/>
          <w:sz w:val="28"/>
          <w:szCs w:val="28"/>
        </w:rPr>
        <w:t xml:space="preserve"> </w:t>
      </w:r>
      <w:r>
        <w:rPr>
          <w:rFonts w:eastAsia="TimesNewRomanPSMT;Kozuka Mincho Pro B" w:cs="Times New Roman" w:ascii="Times New Roman" w:hAnsi="Times New Roman"/>
          <w:b/>
          <w:sz w:val="28"/>
          <w:szCs w:val="28"/>
        </w:rPr>
        <w:t>Аттестационный лист студента по производственной практике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720" w:hanging="0"/>
        <w:jc w:val="center"/>
        <w:outlineLvl w:val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720" w:hanging="0"/>
        <w:jc w:val="center"/>
        <w:outlineLvl w:val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среднего профессионального образования Московской области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72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АТТЕСТАЦИОННЫЙ ЛИСТ 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center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 ИТОГАМ ПРОХОЖДЕНИЯ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72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72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720" w:hanging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(ФИО студента)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20" w:leader="none"/>
        </w:tabs>
        <w:bidi w:val="0"/>
        <w:spacing w:lineRule="auto" w:line="360" w:before="0" w:after="0"/>
        <w:ind w:left="72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20" w:leader="none"/>
        </w:tabs>
        <w:bidi w:val="0"/>
        <w:spacing w:lineRule="auto" w:line="360" w:before="0" w:after="0"/>
        <w:ind w:left="72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20" w:leader="none"/>
        </w:tabs>
        <w:bidi w:val="0"/>
        <w:spacing w:lineRule="auto" w:line="360" w:before="0" w:after="0"/>
        <w:ind w:left="72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курса дневного отделения специальности СПО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360"/>
        <w:ind w:left="72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38.02.03 </w:t>
      </w:r>
      <w:r>
        <w:rPr>
          <w:rFonts w:cs="Times New Roman" w:ascii="Times New Roman" w:hAnsi="Times New Roman"/>
          <w:b/>
          <w:bCs/>
          <w:i/>
          <w:sz w:val="24"/>
          <w:szCs w:val="24"/>
          <w:lang w:eastAsia="ru-RU"/>
        </w:rPr>
        <w:t>Операционная деятельность в логистике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20" w:leader="none"/>
        </w:tabs>
        <w:bidi w:val="0"/>
        <w:spacing w:lineRule="auto" w:line="360" w:before="0" w:after="0"/>
        <w:ind w:left="720" w:hanging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прошел производственную практику по профессиональному модулю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/>
        <w:ind w:left="72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ПМ.02 «Управление логистическими процессами в закупках, производстве и распределении</w:t>
      </w: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»</w:t>
      </w:r>
    </w:p>
    <w:p>
      <w:pPr>
        <w:pStyle w:val="21"/>
        <w:widowControl w:val="false"/>
        <w:bidi w:val="0"/>
        <w:ind w:left="0" w:right="57" w:hanging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20" w:leader="none"/>
        </w:tabs>
        <w:bidi w:val="0"/>
        <w:spacing w:lineRule="auto" w:line="360" w:before="0" w:after="0"/>
        <w:ind w:left="72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объеме    72 часов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20" w:leader="none"/>
        </w:tabs>
        <w:bidi w:val="0"/>
        <w:spacing w:lineRule="auto" w:line="240" w:before="0" w:after="0"/>
        <w:ind w:left="720" w:right="-142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220" w:leader="none"/>
        </w:tabs>
        <w:bidi w:val="0"/>
        <w:spacing w:lineRule="auto" w:line="240" w:before="0" w:after="0"/>
        <w:ind w:left="720" w:right="-11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предприятия, организации (структурное подразделение: цех, отдел, участок и т.д.)</w:t>
      </w:r>
    </w:p>
    <w:p>
      <w:pPr>
        <w:pStyle w:val="Normal"/>
        <w:tabs>
          <w:tab w:val="clear" w:pos="708"/>
          <w:tab w:val="left" w:pos="4220" w:leader="none"/>
        </w:tabs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708"/>
          <w:tab w:val="left" w:pos="4220" w:leader="none"/>
        </w:tabs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Виды и качество выполнения работ в период прохождения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обучающимся:</w:t>
      </w:r>
    </w:p>
    <w:p>
      <w:pPr>
        <w:pStyle w:val="Normal"/>
        <w:tabs>
          <w:tab w:val="clear" w:pos="708"/>
          <w:tab w:val="left" w:pos="4220" w:leader="none"/>
        </w:tabs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77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770"/>
        <w:gridCol w:w="4755"/>
        <w:gridCol w:w="1845"/>
        <w:gridCol w:w="1419"/>
      </w:tblGrid>
      <w:tr>
        <w:trPr>
          <w:trHeight w:val="906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Наименования ПК и ОК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выполнен (удовл,хор,отл/не выполнен (неудовл.)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2.1-2.4</w:t>
            </w:r>
          </w:p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1-10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Ознакомление с организацией логистических процессов в закупке, производстве и распределении на предприятии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suppressAutoHyphens w:val="true"/>
              <w:bidi w:val="0"/>
              <w:snapToGrid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Организация закупок и распределение продукции (товаров, услуг) на предприятии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Ознакомление с порядком организации поставок, приема, перемещения, хранения и учета материально-производственных запасов (товаров)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20" w:leader="none"/>
              </w:tabs>
              <w:bidi w:val="0"/>
              <w:snapToGrid w:val="false"/>
              <w:spacing w:lineRule="exact" w:line="274" w:before="0" w:after="0"/>
              <w:ind w:left="0" w:right="-1" w:hanging="0"/>
              <w:jc w:val="left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 xml:space="preserve">Организация поставок, хранения, переработки и распределения материально-производственных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апасов (товаров)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Autospacing="1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Изучение процесса заготовки, грузопереработки, торговли и хранения.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422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220" w:leader="none"/>
        </w:tabs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практическая  подготовка (производственная практика ( по профилю специальности)</w:t>
      </w:r>
    </w:p>
    <w:p>
      <w:pPr>
        <w:pStyle w:val="Normal"/>
        <w:tabs>
          <w:tab w:val="clear" w:pos="708"/>
          <w:tab w:val="left" w:pos="4220" w:leader="none"/>
        </w:tabs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20" w:leader="none"/>
        </w:tabs>
        <w:bidi w:val="0"/>
        <w:spacing w:lineRule="auto" w:line="360" w:before="0" w:after="0"/>
        <w:jc w:val="left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Руководители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tabs>
          <w:tab w:val="clear" w:pos="708"/>
          <w:tab w:val="left" w:pos="4220" w:leader="none"/>
        </w:tabs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_________  _____________________________________________________</w:t>
      </w:r>
    </w:p>
    <w:p>
      <w:pPr>
        <w:pStyle w:val="Normal"/>
        <w:tabs>
          <w:tab w:val="clear" w:pos="708"/>
          <w:tab w:val="left" w:pos="422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220" w:leader="none"/>
        </w:tabs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</w:t>
      </w:r>
    </w:p>
    <w:p>
      <w:pPr>
        <w:pStyle w:val="Normal"/>
        <w:tabs>
          <w:tab w:val="clear" w:pos="708"/>
          <w:tab w:val="left" w:pos="4220" w:leader="none"/>
        </w:tabs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(подпись)                                                                                   (ФИО должность)</w:t>
      </w:r>
    </w:p>
    <w:p>
      <w:pPr>
        <w:pStyle w:val="Normal"/>
        <w:tabs>
          <w:tab w:val="clear" w:pos="708"/>
          <w:tab w:val="left" w:pos="422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20" w:leader="none"/>
        </w:tabs>
        <w:bidi w:val="0"/>
        <w:spacing w:lineRule="auto" w:line="240" w:before="0" w:after="0"/>
        <w:jc w:val="left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Ответственное лицо организации (базы практики)</w:t>
      </w:r>
    </w:p>
    <w:p>
      <w:pPr>
        <w:pStyle w:val="Normal"/>
        <w:tabs>
          <w:tab w:val="clear" w:pos="708"/>
          <w:tab w:val="left" w:pos="422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220" w:leader="none"/>
        </w:tabs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_______            ______________________________________________________________</w:t>
      </w:r>
    </w:p>
    <w:p>
      <w:pPr>
        <w:pStyle w:val="Normal"/>
        <w:tabs>
          <w:tab w:val="clear" w:pos="708"/>
          <w:tab w:val="left" w:pos="4220" w:leader="none"/>
        </w:tabs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(подпись)                                                                                   (ФИО должность)</w:t>
      </w:r>
    </w:p>
    <w:p>
      <w:pPr>
        <w:pStyle w:val="Normal"/>
        <w:shd w:val="clear" w:color="auto" w:fill="auto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  <w:shd w:fill="FFFFFF" w:val="clear"/>
          <w:lang w:eastAsia="ru-RU"/>
        </w:rPr>
        <w:t xml:space="preserve">М.П. </w:t>
        <w:tab/>
        <w:tab/>
        <w:tab/>
        <w:tab/>
        <w:tab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7975471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910e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910e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b910e0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b74ea3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b74ea3"/>
    <w:rPr/>
  </w:style>
  <w:style w:type="character" w:styleId="Bodytext3">
    <w:name w:val="Body text (3)_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Bodytext2Bold2">
    <w:name w:val="Body text (2) + Bold2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b910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b74e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b74e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">
    <w:name w:val="Цитата 2"/>
    <w:basedOn w:val="Normal"/>
    <w:next w:val="Normal"/>
    <w:qFormat/>
    <w:pPr>
      <w:spacing w:lineRule="auto" w:line="240" w:before="200" w:after="160"/>
      <w:ind w:left="864" w:right="864" w:hanging="0"/>
      <w:jc w:val="center"/>
    </w:pPr>
    <w:rPr>
      <w:rFonts w:ascii="Times New Roman" w:hAnsi="Times New Roman" w:cs="Times New Roman"/>
      <w:i/>
      <w:iCs/>
      <w:color w:val="404040"/>
      <w:sz w:val="24"/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/>
  </w:style>
  <w:style w:type="paragraph" w:styleId="Bodytext21">
    <w:name w:val="Body text (2)1"/>
    <w:basedOn w:val="Normal"/>
    <w:qFormat/>
    <w:pPr>
      <w:shd w:val="clear" w:color="auto" w:fill="FFFFFF"/>
      <w:spacing w:lineRule="exact" w:line="274"/>
      <w:ind w:hanging="12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21">
    <w:name w:val="Список 2"/>
    <w:basedOn w:val="Normal"/>
    <w:qFormat/>
    <w:pPr>
      <w:spacing w:lineRule="auto" w:line="240" w:before="0" w:after="0"/>
      <w:ind w:left="566" w:right="0" w:hanging="283"/>
    </w:pPr>
    <w:rPr>
      <w:rFonts w:ascii="Times New Roman" w:hAnsi="Times New Roman" w:eastAsia="Calibri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910e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12</Pages>
  <Words>2025</Words>
  <Characters>16253</Characters>
  <CharactersWithSpaces>18426</CharactersWithSpaces>
  <Paragraphs>249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2021-04-08T06:22:00Z</dcterms:created>
  <dc:creator>51-1</dc:creator>
  <dc:description/>
  <dc:language>ru-RU</dc:language>
  <cp:lastModifiedBy/>
  <dcterms:modified xsi:type="dcterms:W3CDTF">2021-10-14T09:58:41Z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