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2.5</w:t>
      </w:r>
    </w:p>
    <w:p>
      <w:pPr>
        <w:pStyle w:val="Normal"/>
        <w:jc w:val="right"/>
        <w:rPr>
          <w:rFonts w:ascii="Times New Roman" w:hAnsi="Times New Roman" w:eastAsia="Times New Roman" w:cs="Times New Roman"/>
          <w:b/>
          <w:b/>
          <w:i/>
          <w:i/>
          <w:sz w:val="24"/>
          <w:szCs w:val="24"/>
          <w:lang w:eastAsia="ru-RU"/>
        </w:rPr>
      </w:pPr>
      <w:r>
        <w:rPr>
          <w:rFonts w:eastAsia="Times New Roman" w:cs="Times New Roman" w:ascii="Times New Roman" w:hAnsi="Times New Roman"/>
          <w:sz w:val="24"/>
          <w:szCs w:val="24"/>
          <w:lang w:eastAsia="ru-RU"/>
        </w:rPr>
        <w:t xml:space="preserve">к ОПОП по </w:t>
      </w:r>
      <w:r>
        <w:rPr>
          <w:rFonts w:eastAsia="Times New Roman" w:cs="Times New Roman" w:ascii="Times New Roman" w:hAnsi="Times New Roman"/>
          <w:i/>
          <w:sz w:val="24"/>
          <w:szCs w:val="24"/>
          <w:lang w:eastAsia="ru-RU"/>
        </w:rPr>
        <w:t>специальности</w:t>
      </w:r>
      <w:r>
        <w:rPr>
          <w:rFonts w:eastAsia="Times New Roman" w:cs="Times New Roman" w:ascii="Times New Roman" w:hAnsi="Times New Roman"/>
          <w:b/>
          <w:i/>
          <w:sz w:val="24"/>
          <w:szCs w:val="24"/>
          <w:lang w:eastAsia="ru-RU"/>
        </w:rPr>
        <w:t xml:space="preserve">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38.02.04 Коммерция (по отраслям)</w:t>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Министерство образования Московской области</w:t>
      </w:r>
    </w:p>
    <w:p>
      <w:pPr>
        <w:pStyle w:val="Normal"/>
        <w:spacing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Государственное бюджетное профессиональное </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Образовательное учреждение «Воскресенский колледж»</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5528" w:type="dxa"/>
        <w:jc w:val="left"/>
        <w:tblInd w:w="4503"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Утверждена приказом</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ru-RU"/>
              </w:rPr>
              <w:t>руководителя</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образовательной организации</w:t>
            </w:r>
          </w:p>
        </w:tc>
      </w:tr>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 от ___________________</w:t>
            </w:r>
          </w:p>
        </w:tc>
      </w:tr>
    </w:tbl>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РАБОЧАЯ ПРОГРАММА УЧЕБНОЙ ДИСЦИПЛИНЫ</w:t>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БД.05 История</w:t>
      </w:r>
    </w:p>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Город Воскресенск , 2021 г.</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pPr w:vertAnchor="text" w:horzAnchor="page" w:leftFromText="180" w:rightFromText="180" w:tblpX="871" w:tblpY="38"/>
        <w:tblW w:w="6551" w:type="dxa"/>
        <w:jc w:val="left"/>
        <w:tblInd w:w="108" w:type="dxa"/>
        <w:tblCellMar>
          <w:top w:w="0" w:type="dxa"/>
          <w:left w:w="108" w:type="dxa"/>
          <w:bottom w:w="0" w:type="dxa"/>
          <w:right w:w="108" w:type="dxa"/>
        </w:tblCellMar>
        <w:tblLook w:val="01e0" w:noHBand="0" w:noVBand="0" w:firstColumn="1" w:lastRow="1" w:lastColumn="1" w:firstRow="1"/>
      </w:tblPr>
      <w:tblGrid>
        <w:gridCol w:w="3156"/>
        <w:gridCol w:w="3394"/>
      </w:tblGrid>
      <w:tr>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РАССМОТРЕНО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заседании ПЦК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Общеобразовательных дисциплин</w:t>
            </w:r>
          </w:p>
        </w:tc>
        <w:tc>
          <w:tcPr>
            <w:tcW w:w="3394" w:type="dxa"/>
            <w:tcBorders/>
          </w:tcPr>
          <w:p>
            <w:pPr>
              <w:pStyle w:val="Normal"/>
              <w:widowControl/>
              <w:bidi w:val="0"/>
              <w:spacing w:lineRule="auto" w:line="276" w:before="0" w:after="200"/>
              <w:jc w:val="left"/>
              <w:rPr/>
            </w:pPr>
            <w:r>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№1</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 августа 2021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_________/Ермишкина Е.А./ </w:t>
            </w:r>
          </w:p>
        </w:tc>
        <w:tc>
          <w:tcPr>
            <w:tcW w:w="3394"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w:t>
      </w:r>
      <w:r>
        <w:rPr>
          <w:rFonts w:eastAsia="Times New Roman" w:cs="Times New Roman" w:ascii="Times New Roman" w:hAnsi="Times New Roman"/>
          <w:bCs/>
          <w:color w:val="22272F"/>
          <w:kern w:val="2"/>
          <w:sz w:val="24"/>
          <w:szCs w:val="24"/>
          <w:lang w:eastAsia="ru-RU"/>
        </w:rPr>
        <w:t xml:space="preserve">среднего общего образования, </w:t>
      </w:r>
      <w:r>
        <w:rPr>
          <w:rFonts w:eastAsia="Times New Roman" w:cs="Times New Roman" w:ascii="Times New Roman" w:hAnsi="Times New Roman"/>
          <w:bCs/>
          <w:color w:val="22272F"/>
          <w:sz w:val="24"/>
          <w:szCs w:val="24"/>
          <w:shd w:fill="FFFFFF" w:val="clear"/>
          <w:lang w:eastAsia="ru-RU"/>
        </w:rPr>
        <w:t>Министерством образования и науки РФ от 17 мая 2012 г. N 413(с дальнейшими изменениями).</w:t>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Организация-разработчик: ГБПОУ МО «Воскресенский колледж»</w:t>
      </w:r>
    </w:p>
    <w:p>
      <w:pPr>
        <w:pStyle w:val="Normal"/>
        <w:widowControl w:val="fals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Разработчик: преподаватель ГБРОУ МО «Воскресенский колледж» Ермишкина Е.А.</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bookmarkStart w:id="0" w:name="_Toc283648306"/>
      <w:bookmarkStart w:id="1" w:name="_Toc283296925"/>
      <w:bookmarkStart w:id="2" w:name="_Toc283648306"/>
      <w:bookmarkStart w:id="3" w:name="_Toc283296925"/>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360" w:before="0" w:after="0"/>
        <w:jc w:val="center"/>
        <w:outlineLvl w:val="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СОДЕРЖАНИЕ</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Область применения программы</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Место учебной дисциплины в структуре основной профессиональной образовательной программы </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Требования к результатам освоения учебной дисциплины </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Количество часов на освоение рабочей программы учебной дисциплины </w:t>
      </w:r>
    </w:p>
    <w:p>
      <w:pPr>
        <w:pStyle w:val="Normal"/>
        <w:spacing w:lineRule="auto" w:line="36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2. СТРУКТУРА И СОДЕРЖАНИЕ УЧЕБНОЙ ДИСЦИПЛИНЫ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Объем учебной дисциплины и виды учебной работы</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Тематический план и содержание учебной дисциплины </w:t>
      </w:r>
    </w:p>
    <w:p>
      <w:pPr>
        <w:pStyle w:val="Normal"/>
        <w:spacing w:lineRule="auto" w:line="36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3. УСЛОВИЯ РЕАЛИЗАЦИИ УЧЕБНОЙ ДИСЦИПЛИНЫ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Требования к минимальному материально- техническому обеспечению</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 Информационное обеспечение обучения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4. КОНТРОЛЬ И ОЦЕНКА РЕЗУЛЬТАТОВ ОСВОЕНИЯ УЧЕБНОЙ ДИСЦИПЛИНЫ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4" w:name="_Toc283648306"/>
      <w:bookmarkStart w:id="5" w:name="_Toc283296925"/>
      <w:r>
        <w:rPr>
          <w:rFonts w:eastAsia="Times New Roman" w:cs="Times New Roman" w:ascii="Times New Roman" w:hAnsi="Times New Roman"/>
          <w:b/>
          <w:caps/>
          <w:sz w:val="24"/>
          <w:szCs w:val="24"/>
          <w:lang w:eastAsia="ru-RU"/>
        </w:rPr>
        <w:t>1. ПАСПОРТ  РАБОЧЕЙ  ПРОГРАММЫ УЧЕБНОЙ ДИСЦИПЛИНЫ</w:t>
      </w:r>
      <w:bookmarkEnd w:id="4"/>
      <w:bookmarkEnd w:id="5"/>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БД.05 История</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6" w:name="_Toc283648307"/>
      <w:bookmarkStart w:id="7" w:name="_Toc283296926"/>
      <w:r>
        <w:rPr>
          <w:rFonts w:eastAsia="Times New Roman" w:cs="Times New Roman" w:ascii="Times New Roman" w:hAnsi="Times New Roman"/>
          <w:b/>
          <w:sz w:val="24"/>
          <w:szCs w:val="24"/>
          <w:lang w:eastAsia="ru-RU"/>
        </w:rPr>
        <w:t>1.1 Область применения программы</w:t>
      </w:r>
      <w:bookmarkEnd w:id="6"/>
      <w:bookmarkEnd w:id="7"/>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Программа общеобразовательной </w:t>
      </w:r>
      <w:r>
        <w:rPr>
          <w:rFonts w:eastAsia="Calibri" w:cs="Times New Roman" w:ascii="Times New Roman" w:hAnsi="Times New Roman"/>
          <w:color w:val="000000"/>
          <w:sz w:val="24"/>
          <w:szCs w:val="24"/>
        </w:rPr>
        <w:t>учебной</w:t>
      </w:r>
      <w:r>
        <w:rPr>
          <w:rFonts w:eastAsia="Calibri" w:cs="Times New Roman" w:ascii="Times New Roman" w:hAnsi="Times New Roman"/>
          <w:sz w:val="24"/>
          <w:szCs w:val="24"/>
        </w:rPr>
        <w:t xml:space="preserve"> дисциплины История предназначена для изучения </w:t>
      </w:r>
      <w:r>
        <w:rPr>
          <w:rFonts w:eastAsia="Calibri" w:cs="Times New Roman" w:ascii="Times New Roman" w:hAnsi="Times New Roman"/>
          <w:color w:val="000000"/>
          <w:sz w:val="24"/>
          <w:szCs w:val="24"/>
        </w:rPr>
        <w:t>истории</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квалифицированных рабочих, служащих и специалистов среднего звена.</w:t>
      </w:r>
      <w:r>
        <w:rPr>
          <w:rFonts w:eastAsia="Times New Roman" w:cs="Times New Roman" w:ascii="Times New Roman" w:hAnsi="Times New Roman"/>
          <w:sz w:val="24"/>
          <w:szCs w:val="24"/>
          <w:lang w:eastAsia="ru-RU"/>
        </w:rPr>
        <w:t xml:space="preserve">                </w:t>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240" w:before="240" w:after="60"/>
        <w:ind w:left="540" w:hanging="540"/>
        <w:outlineLvl w:val="1"/>
        <w:rPr>
          <w:rFonts w:ascii="Times New Roman" w:hAnsi="Times New Roman" w:eastAsia="Times New Roman" w:cs="Times New Roman"/>
          <w:b/>
          <w:b/>
          <w:sz w:val="24"/>
          <w:szCs w:val="24"/>
          <w:lang w:eastAsia="ru-RU"/>
        </w:rPr>
      </w:pPr>
      <w:bookmarkStart w:id="8" w:name="_Toc283648308"/>
      <w:bookmarkStart w:id="9" w:name="_Toc283296927"/>
      <w:r>
        <w:rPr>
          <w:rFonts w:eastAsia="Times New Roman" w:cs="Times New Roman" w:ascii="Times New Roman" w:hAnsi="Times New Roman"/>
          <w:b/>
          <w:sz w:val="24"/>
          <w:szCs w:val="24"/>
          <w:lang w:eastAsia="ru-RU"/>
        </w:rPr>
        <w:t>1.2 Место учебной дисциплины в структуре основной профессиональной образовательной программы:</w:t>
      </w:r>
      <w:bookmarkEnd w:id="8"/>
      <w:bookmarkEnd w:id="9"/>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Учебная дисциплина </w:t>
      </w:r>
      <w:r>
        <w:rPr>
          <w:rFonts w:eastAsia="Calibri" w:cs="Times New Roman" w:ascii="Times New Roman" w:hAnsi="Times New Roman"/>
          <w:color w:val="000000"/>
          <w:sz w:val="24"/>
          <w:szCs w:val="24"/>
        </w:rPr>
        <w:t xml:space="preserve">БД.05 История </w:t>
      </w:r>
      <w:r>
        <w:rPr>
          <w:rFonts w:eastAsia="Calibri" w:cs="Times New Roman" w:ascii="Times New Roman" w:hAnsi="Times New Roman"/>
          <w:sz w:val="24"/>
          <w:szCs w:val="24"/>
        </w:rPr>
        <w:t xml:space="preserve">является базовой дисциплиной общеобразовательного цикла. </w:t>
      </w:r>
      <w:r>
        <w:rPr>
          <w:rFonts w:eastAsia="Times New Roman" w:cs="Times New Roman" w:ascii="Times New Roman" w:hAnsi="Times New Roman"/>
          <w:sz w:val="24"/>
          <w:szCs w:val="24"/>
          <w:lang w:eastAsia="ru-RU"/>
        </w:rPr>
        <w:tab/>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Calibri" w:cs="Times New Roman" w:ascii="Times New Roman" w:hAnsi="Times New Roman"/>
          <w:b/>
          <w:sz w:val="24"/>
          <w:szCs w:val="24"/>
        </w:rPr>
        <w:t xml:space="preserve">1.3 Освоение содержания учебной дисциплины </w:t>
        <w:softHyphen/>
        <w:softHyphen/>
        <w:softHyphen/>
        <w:softHyphen/>
        <w:softHyphen/>
        <w:softHyphen/>
        <w:softHyphen/>
        <w:softHyphen/>
        <w:softHyphen/>
        <w:softHyphen/>
        <w:softHyphen/>
        <w:softHyphen/>
        <w:softHyphen/>
        <w:softHyphen/>
        <w:softHyphen/>
        <w:softHyphen/>
        <w:softHyphen/>
        <w:t xml:space="preserve"> История обеспечивает достижение студентами следующих </w:t>
      </w:r>
      <w:r>
        <w:rPr>
          <w:rFonts w:eastAsia="Calibri" w:cs="Times New Roman" w:ascii="Times New Roman" w:hAnsi="Times New Roman"/>
          <w:b/>
          <w:bCs/>
          <w:sz w:val="24"/>
          <w:szCs w:val="24"/>
        </w:rPr>
        <w:t>результатов</w:t>
      </w:r>
      <w:r>
        <w:rPr>
          <w:rFonts w:eastAsia="Calibri" w:cs="Times New Roman" w:ascii="Times New Roman" w:hAnsi="Times New Roman"/>
          <w:b/>
          <w:sz w:val="24"/>
          <w:szCs w:val="24"/>
        </w:rPr>
        <w:t>:</w:t>
      </w:r>
      <w:r>
        <w:rPr>
          <w:rFonts w:eastAsia="Times New Roman" w:cs="Times New Roman" w:ascii="Times New Roman" w:hAnsi="Times New Roman"/>
          <w:b/>
          <w:sz w:val="24"/>
          <w:szCs w:val="24"/>
          <w:lang w:eastAsia="ru-RU"/>
        </w:rPr>
        <w:t xml:space="preserve">- </w:t>
      </w:r>
    </w:p>
    <w:p>
      <w:pPr>
        <w:pStyle w:val="Normal"/>
        <w:tabs>
          <w:tab w:val="clear" w:pos="708"/>
          <w:tab w:val="center" w:pos="332" w:leader="none"/>
          <w:tab w:val="center" w:pos="1355" w:leader="none"/>
        </w:tabs>
        <w:spacing w:before="0" w:after="3"/>
        <w:rPr>
          <w:rFonts w:ascii="Times New Roman" w:hAnsi="Times New Roman" w:eastAsia="Times New Roman" w:cs="Times New Roman"/>
          <w:b/>
          <w:b/>
          <w:color w:val="181717"/>
          <w:sz w:val="24"/>
          <w:szCs w:val="24"/>
          <w:lang w:eastAsia="ru-RU"/>
        </w:rPr>
      </w:pPr>
      <w:bookmarkStart w:id="10" w:name="_Toc283648311"/>
      <w:r>
        <w:rPr>
          <w:rFonts w:eastAsia="Segoe UI Symbol" w:cs="Times New Roman" w:ascii="Times New Roman" w:hAnsi="Times New Roman"/>
          <w:b/>
          <w:color w:val="181717"/>
          <w:sz w:val="24"/>
          <w:szCs w:val="24"/>
          <w:lang w:eastAsia="ru-RU"/>
        </w:rPr>
        <w:t>Л</w:t>
      </w:r>
      <w:r>
        <w:rPr>
          <w:rFonts w:eastAsia="Times New Roman" w:cs="Times New Roman" w:ascii="Times New Roman" w:hAnsi="Times New Roman"/>
          <w:b/>
          <w:color w:val="181717"/>
          <w:sz w:val="24"/>
          <w:szCs w:val="24"/>
          <w:lang w:eastAsia="ru-RU"/>
        </w:rPr>
        <w:t>ичностные результаты:</w:t>
      </w:r>
    </w:p>
    <w:p>
      <w:pPr>
        <w:pStyle w:val="Normal"/>
        <w:tabs>
          <w:tab w:val="clear" w:pos="708"/>
          <w:tab w:val="right" w:pos="8338" w:leader="none"/>
        </w:tabs>
        <w:spacing w:before="0" w:after="2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ЛР1.</w:t>
      </w:r>
      <w:r>
        <w:rPr>
          <w:rFonts w:eastAsia="Segoe UI Symbol" w:cs="Times New Roman" w:ascii="Times New Roman" w:hAnsi="Times New Roman"/>
          <w:color w:val="181717"/>
          <w:sz w:val="24"/>
          <w:szCs w:val="24"/>
          <w:lang w:eastAsia="ru-RU"/>
        </w:rPr>
        <w:t>Сформированность российской гр</w:t>
      </w:r>
      <w:r>
        <w:rPr>
          <w:rFonts w:eastAsia="Times New Roman" w:cs="Times New Roman" w:ascii="Times New Roman" w:hAnsi="Times New Roman"/>
          <w:color w:val="181717"/>
          <w:sz w:val="24"/>
          <w:szCs w:val="24"/>
          <w:lang w:eastAsia="ru-RU"/>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tabs>
          <w:tab w:val="clear" w:pos="708"/>
          <w:tab w:val="center" w:pos="627" w:leader="none"/>
          <w:tab w:val="center" w:pos="3336" w:leader="none"/>
        </w:tabs>
        <w:spacing w:before="0" w:after="29"/>
        <w:rPr>
          <w:rFonts w:ascii="Times New Roman" w:hAnsi="Times New Roman" w:eastAsia="Times New Roman" w:cs="Times New Roman"/>
          <w:color w:val="181717"/>
          <w:sz w:val="24"/>
          <w:szCs w:val="24"/>
          <w:lang w:eastAsia="ru-RU"/>
        </w:rPr>
      </w:pPr>
      <w:r>
        <w:rPr>
          <w:rFonts w:eastAsia="Calibri" w:cs="Times New Roman" w:ascii="Times New Roman" w:hAnsi="Times New Roman"/>
          <w:color w:val="000000"/>
          <w:sz w:val="24"/>
          <w:szCs w:val="24"/>
          <w:lang w:eastAsia="ru-RU"/>
        </w:rPr>
        <w:tab/>
      </w:r>
      <w:r>
        <w:rPr>
          <w:rFonts w:eastAsia="Calibri" w:cs="Times New Roman" w:ascii="Times New Roman" w:hAnsi="Times New Roman"/>
          <w:b/>
          <w:color w:val="000000"/>
          <w:sz w:val="24"/>
          <w:szCs w:val="24"/>
          <w:lang w:eastAsia="ru-RU"/>
        </w:rPr>
        <w:t>ЛР</w:t>
      </w:r>
      <w:r>
        <w:rPr>
          <w:rFonts w:eastAsia="Segoe UI Symbol" w:cs="Times New Roman" w:ascii="Times New Roman" w:hAnsi="Times New Roman"/>
          <w:b/>
          <w:color w:val="181717"/>
          <w:sz w:val="24"/>
          <w:szCs w:val="24"/>
          <w:lang w:eastAsia="ru-RU"/>
        </w:rPr>
        <w:t>3</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 xml:space="preserve">Готовность к служению Отечеству, его защите. </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ЛР4.</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ЛР6.</w:t>
      </w:r>
      <w:r>
        <w:rPr>
          <w:rFonts w:eastAsia="Times New Roman" w:cs="Times New Roman" w:ascii="Times New Roman" w:hAnsi="Times New Roman"/>
          <w:color w:val="181717"/>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pPr>
        <w:pStyle w:val="Normal"/>
        <w:spacing w:before="0" w:after="5"/>
        <w:ind w:left="9" w:right="11" w:hanging="9"/>
        <w:jc w:val="both"/>
        <w:rPr>
          <w:rFonts w:ascii="Times New Roman" w:hAnsi="Times New Roman" w:eastAsia="Segoe UI Symbol" w:cs="Times New Roman"/>
          <w:color w:val="181717"/>
          <w:sz w:val="24"/>
          <w:szCs w:val="24"/>
          <w:lang w:eastAsia="ru-RU"/>
        </w:rPr>
      </w:pPr>
      <w:r>
        <w:rPr>
          <w:rFonts w:eastAsia="Segoe UI Symbol" w:cs="Times New Roman" w:ascii="Times New Roman" w:hAnsi="Times New Roman"/>
          <w:color w:val="181717"/>
          <w:sz w:val="24"/>
          <w:szCs w:val="24"/>
          <w:lang w:eastAsia="ru-RU"/>
        </w:rPr>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color w:val="181717"/>
          <w:sz w:val="24"/>
          <w:szCs w:val="24"/>
          <w:lang w:eastAsia="ru-RU"/>
        </w:rPr>
        <w:t>М</w:t>
      </w:r>
      <w:r>
        <w:rPr>
          <w:rFonts w:eastAsia="Times New Roman" w:cs="Times New Roman" w:ascii="Times New Roman" w:hAnsi="Times New Roman"/>
          <w:b/>
          <w:color w:val="181717"/>
          <w:sz w:val="24"/>
          <w:szCs w:val="24"/>
          <w:lang w:eastAsia="ru-RU"/>
        </w:rPr>
        <w:t>етапредметные результаты учебной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МР1</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МР3.</w:t>
      </w:r>
      <w:r>
        <w:rPr>
          <w:rFonts w:eastAsia="Times New Roman" w:cs="Times New Roman" w:ascii="Times New Roman" w:hAnsi="Times New Roman"/>
          <w:color w:val="181717"/>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МР4</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МР5</w:t>
      </w:r>
      <w:r>
        <w:rPr>
          <w:rFonts w:eastAsia="Segoe UI Symbol" w:cs="Times New Roman" w:ascii="Times New Roman" w:hAnsi="Times New Roman"/>
          <w:color w:val="181717"/>
          <w:sz w:val="24"/>
          <w:szCs w:val="24"/>
          <w:lang w:eastAsia="ru-RU"/>
        </w:rPr>
        <w:t>.У</w:t>
      </w:r>
      <w:r>
        <w:rPr>
          <w:rFonts w:eastAsia="Times New Roman" w:cs="Times New Roman" w:ascii="Times New Roman" w:hAnsi="Times New Roman"/>
          <w:color w:val="181717"/>
          <w:sz w:val="24"/>
          <w:szCs w:val="24"/>
          <w:lang w:eastAsia="ru-RU"/>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before="0" w:after="33"/>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МР6</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spacing w:before="0" w:after="33"/>
        <w:ind w:left="280" w:right="11" w:hanging="0"/>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33"/>
        <w:ind w:left="280" w:right="11" w:hanging="0"/>
        <w:jc w:val="both"/>
        <w:rPr>
          <w:rFonts w:ascii="Times New Roman" w:hAnsi="Times New Roman" w:eastAsia="Times New Roman" w:cs="Times New Roman"/>
          <w:b/>
          <w:b/>
          <w:color w:val="181717"/>
          <w:sz w:val="24"/>
          <w:szCs w:val="24"/>
          <w:lang w:eastAsia="ru-RU"/>
        </w:rPr>
      </w:pPr>
      <w:r>
        <w:rPr>
          <w:rFonts w:eastAsia="Segoe UI Symbol" w:cs="Times New Roman" w:ascii="Times New Roman" w:hAnsi="Times New Roman"/>
          <w:b/>
          <w:color w:val="181717"/>
          <w:sz w:val="24"/>
          <w:szCs w:val="24"/>
          <w:lang w:eastAsia="ru-RU"/>
        </w:rPr>
        <w:t>П</w:t>
      </w:r>
      <w:r>
        <w:rPr>
          <w:rFonts w:eastAsia="Times New Roman" w:cs="Times New Roman" w:ascii="Times New Roman" w:hAnsi="Times New Roman"/>
          <w:b/>
          <w:color w:val="181717"/>
          <w:sz w:val="24"/>
          <w:szCs w:val="24"/>
          <w:lang w:eastAsia="ru-RU"/>
        </w:rPr>
        <w:t>редметные результаты: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t>Личностные результаты воспитания:</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ЛРВ2</w:t>
      </w:r>
      <w:r>
        <w:rPr>
          <w:rFonts w:eastAsia="Times New Roman" w:cs="Times New Roman" w:ascii="Times New Roman" w:hAnsi="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b/>
          <w:color w:val="181717"/>
          <w:sz w:val="24"/>
          <w:szCs w:val="24"/>
          <w:lang w:eastAsia="ru-RU"/>
        </w:rPr>
        <w:t>ЛРВ5</w:t>
      </w:r>
      <w:r>
        <w:rPr>
          <w:rFonts w:eastAsia="Times New Roman" w:cs="Times New Roman" w:ascii="Times New Roman" w:hAnsi="Times New Roman"/>
          <w:sz w:val="24"/>
          <w:szCs w:val="24"/>
          <w:lang w:eastAsia="ru-RU"/>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 xml:space="preserve">ЛРВ6  </w:t>
      </w:r>
      <w:r>
        <w:rPr>
          <w:rFonts w:eastAsia="Times New Roman" w:cs="Times New Roman" w:ascii="Times New Roman" w:hAnsi="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ЛРВ8:</w:t>
      </w:r>
      <w:r>
        <w:rPr>
          <w:rFonts w:eastAsia="Times New Roman" w:cs="Times New Roman" w:ascii="Times New Roman" w:hAnsi="Times New Roman"/>
          <w:sz w:val="24"/>
          <w:szCs w:val="24"/>
          <w:lang w:eastAsia="ru-RU"/>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pPr>
        <w:pStyle w:val="ListParagraph"/>
        <w:keepNext w:val="true"/>
        <w:numPr>
          <w:ilvl w:val="1"/>
          <w:numId w:val="1"/>
        </w:numPr>
        <w:spacing w:lineRule="auto" w:line="240" w:before="0" w:after="0"/>
        <w:contextualSpacing/>
        <w:outlineLvl w:val="1"/>
        <w:rPr>
          <w:rFonts w:ascii="Times New Roman" w:hAnsi="Times New Roman"/>
          <w:b/>
          <w:b/>
          <w:bCs/>
          <w:sz w:val="24"/>
          <w:szCs w:val="24"/>
        </w:rPr>
      </w:pPr>
      <w:bookmarkStart w:id="11" w:name="_Toc283648311"/>
      <w:r>
        <w:rPr>
          <w:rFonts w:ascii="Times New Roman" w:hAnsi="Times New Roman"/>
          <w:b/>
          <w:bCs/>
          <w:sz w:val="24"/>
          <w:szCs w:val="24"/>
        </w:rPr>
        <w:t>Количество часов на освоение рабочей программы учебной дисциплины</w:t>
      </w:r>
      <w:bookmarkEnd w:id="11"/>
      <w:r>
        <w:rPr>
          <w:rFonts w:ascii="Times New Roman" w:hAnsi="Times New Roman"/>
          <w:b/>
          <w:bCs/>
          <w:sz w:val="24"/>
          <w:szCs w:val="24"/>
        </w:rPr>
        <w:t>:</w:t>
      </w:r>
    </w:p>
    <w:p>
      <w:pPr>
        <w:pStyle w:val="ListParagraph"/>
        <w:keepNext w:val="true"/>
        <w:numPr>
          <w:ilvl w:val="0"/>
          <w:numId w:val="0"/>
        </w:numPr>
        <w:spacing w:lineRule="auto" w:line="240" w:before="0" w:after="0"/>
        <w:ind w:left="495" w:hanging="0"/>
        <w:contextualSpacing/>
        <w:outlineLvl w:val="1"/>
        <w:rPr>
          <w:rFonts w:ascii="Times New Roman" w:hAnsi="Times New Roman"/>
          <w:b/>
          <w:b/>
          <w:bCs/>
          <w:sz w:val="24"/>
          <w:szCs w:val="24"/>
        </w:rPr>
      </w:pPr>
      <w:r>
        <w:rPr>
          <w:rFonts w:ascii="Times New Roman" w:hAnsi="Times New Roman"/>
          <w:b/>
          <w:bCs/>
          <w:sz w:val="24"/>
          <w:szCs w:val="24"/>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Максимальная учебная нагрузка обучающегося  165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обязательная аудиторная  учебная  нагрузка  110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самостоятельная  работа обучающегося  55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12" w:name="_Toc283648312"/>
      <w:bookmarkStart w:id="13" w:name="_Toc283296930"/>
      <w:r>
        <w:rPr>
          <w:rFonts w:eastAsia="Times New Roman" w:cs="Times New Roman" w:ascii="Times New Roman" w:hAnsi="Times New Roman"/>
          <w:b/>
          <w:caps/>
          <w:sz w:val="24"/>
          <w:szCs w:val="24"/>
          <w:lang w:eastAsia="ru-RU"/>
        </w:rPr>
        <w:t>2. СТРУКТУРА И СОДЕРЖАНИЕ УЧЕБНОЙ  ДИСЦИПЛИНЫ</w:t>
      </w:r>
      <w:bookmarkEnd w:id="12"/>
      <w:bookmarkEnd w:id="1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14" w:name="_Toc283648313"/>
      <w:bookmarkStart w:id="15" w:name="_Toc283296931"/>
      <w:r>
        <w:rPr>
          <w:rFonts w:eastAsia="Times New Roman" w:cs="Times New Roman" w:ascii="Times New Roman" w:hAnsi="Times New Roman"/>
          <w:b/>
          <w:sz w:val="24"/>
          <w:szCs w:val="24"/>
          <w:lang w:eastAsia="ru-RU"/>
        </w:rPr>
        <w:t>2.1. Объем учебной дисциплины и виды учебной работы</w:t>
      </w:r>
      <w:bookmarkEnd w:id="14"/>
      <w:bookmarkEnd w:id="15"/>
    </w:p>
    <w:p>
      <w:pPr>
        <w:pStyle w:val="Normal"/>
        <w:suppressAutoHyphens w:val="true"/>
        <w:spacing w:lineRule="auto" w:line="240" w:before="0" w:after="240"/>
        <w:ind w:firstLine="709"/>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7484"/>
        <w:gridCol w:w="2671"/>
      </w:tblGrid>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учебной работы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iCs/>
                <w:sz w:val="24"/>
                <w:szCs w:val="24"/>
                <w:lang w:eastAsia="ru-RU"/>
              </w:rPr>
            </w:pPr>
            <w:r>
              <w:rPr>
                <w:rFonts w:eastAsia="Times New Roman" w:cs="Times New Roman" w:ascii="Times New Roman" w:hAnsi="Times New Roman"/>
                <w:b/>
                <w:iCs/>
                <w:sz w:val="24"/>
                <w:szCs w:val="24"/>
                <w:lang w:eastAsia="ru-RU"/>
              </w:rPr>
              <w:t>Объем в часах</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Объем образовательной программы учебной дисциплины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165</w:t>
            </w:r>
          </w:p>
        </w:tc>
      </w:tr>
      <w:tr>
        <w:trPr>
          <w:trHeight w:val="336" w:hRule="atLeast"/>
        </w:trPr>
        <w:tc>
          <w:tcPr>
            <w:tcW w:w="10155" w:type="dxa"/>
            <w:gridSpan w:val="2"/>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sz w:val="24"/>
                <w:szCs w:val="24"/>
                <w:lang w:eastAsia="ru-RU"/>
              </w:rPr>
              <w:t>в т. ч.:</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обучение</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70</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практические занятия</w:t>
            </w:r>
            <w:r>
              <w:rPr>
                <w:rFonts w:eastAsia="Times New Roman" w:cs="Times New Roman" w:ascii="Times New Roman" w:hAnsi="Times New Roman"/>
                <w:i/>
                <w:sz w:val="24"/>
                <w:szCs w:val="24"/>
                <w:lang w:eastAsia="ru-RU"/>
              </w:rPr>
              <w:t xml:space="preserve"> </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40</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Самостоятельная работа</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55</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Промежуточная форма контроля-экзамен</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6</w:t>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footerReference w:type="default" r:id="rId2"/>
          <w:type w:val="nextPage"/>
          <w:pgSz w:w="11906" w:h="16838"/>
          <w:pgMar w:left="900" w:right="850" w:header="0" w:top="567" w:footer="708" w:bottom="1134" w:gutter="0"/>
          <w:pgNumType w:fmt="decimal"/>
          <w:formProt w:val="false"/>
          <w:textDirection w:val="lrTb"/>
          <w:docGrid w:type="default" w:linePitch="360" w:charSpace="4096"/>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p>
    <w:p>
      <w:pPr>
        <w:pStyle w:val="Normal"/>
        <w:keepNext w:val="true"/>
        <w:numPr>
          <w:ilvl w:val="0"/>
          <w:numId w:val="0"/>
        </w:numPr>
        <w:spacing w:lineRule="auto" w:line="240" w:before="240" w:after="60"/>
        <w:outlineLvl w:val="1"/>
        <w:rPr>
          <w:rFonts w:ascii="Times New Roman" w:hAnsi="Times New Roman" w:eastAsia="Times New Roman" w:cs="Times New Roman"/>
          <w:b/>
          <w:b/>
          <w:bCs/>
          <w:iCs/>
          <w:sz w:val="24"/>
          <w:szCs w:val="24"/>
          <w:lang w:eastAsia="ru-RU"/>
        </w:rPr>
      </w:pPr>
      <w:bookmarkStart w:id="16" w:name="_Toc283296932"/>
      <w:bookmarkStart w:id="17" w:name="_Toc283648314"/>
      <w:r>
        <w:rPr>
          <w:rFonts w:eastAsia="Times New Roman" w:cs="Times New Roman" w:ascii="Times New Roman" w:hAnsi="Times New Roman"/>
          <w:b/>
          <w:sz w:val="24"/>
          <w:szCs w:val="24"/>
          <w:lang w:eastAsia="ru-RU"/>
        </w:rPr>
        <w:t>2.2. Тематический план и содержание учебной дисциплины</w:t>
      </w:r>
      <w:bookmarkEnd w:id="17"/>
      <w:r>
        <w:rPr>
          <w:rFonts w:eastAsia="Times New Roman" w:cs="Times New Roman" w:ascii="Times New Roman" w:hAnsi="Times New Roman"/>
          <w:b/>
          <w:bCs/>
          <w:iCs/>
          <w:sz w:val="24"/>
          <w:szCs w:val="24"/>
          <w:lang w:eastAsia="ru-RU"/>
        </w:rPr>
        <w:t xml:space="preserve"> </w:t>
      </w:r>
      <w:bookmarkEnd w:id="16"/>
      <w:r>
        <w:rPr>
          <w:rFonts w:eastAsia="Times New Roman" w:cs="Times New Roman" w:ascii="Times New Roman" w:hAnsi="Times New Roman"/>
          <w:b/>
          <w:bCs/>
          <w:iCs/>
          <w:sz w:val="24"/>
          <w:szCs w:val="24"/>
          <w:lang w:eastAsia="ru-RU"/>
        </w:rPr>
        <w:t xml:space="preserve"> БД.05 История</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8"/>
        <w:tblW w:w="14997" w:type="dxa"/>
        <w:jc w:val="left"/>
        <w:tblInd w:w="279" w:type="dxa"/>
        <w:tblCellMar>
          <w:top w:w="0" w:type="dxa"/>
          <w:left w:w="108" w:type="dxa"/>
          <w:bottom w:w="0" w:type="dxa"/>
          <w:right w:w="108" w:type="dxa"/>
        </w:tblCellMar>
        <w:tblLook w:val="01e0" w:noHBand="0" w:noVBand="0" w:firstColumn="1" w:lastRow="1" w:lastColumn="1" w:firstRow="1"/>
      </w:tblPr>
      <w:tblGrid>
        <w:gridCol w:w="2381"/>
        <w:gridCol w:w="10092"/>
        <w:gridCol w:w="964"/>
        <w:gridCol w:w="1559"/>
      </w:tblGrid>
      <w:tr>
        <w:trPr/>
        <w:tc>
          <w:tcPr>
            <w:tcW w:w="2381"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Наименование разделов и тем</w:t>
            </w:r>
          </w:p>
        </w:tc>
        <w:tc>
          <w:tcPr>
            <w:tcW w:w="10092"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Объем</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Часов</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bCs/>
                <w:sz w:val="24"/>
                <w:szCs w:val="24"/>
                <w:lang w:eastAsia="ru-RU"/>
              </w:rPr>
              <w:t>Коды компетенций и личностных результатов</w:t>
            </w:r>
            <w:r>
              <w:rPr>
                <w:rStyle w:val="Style14"/>
                <w:rFonts w:eastAsia="Times New Roman" w:cs="Times New Roman" w:ascii="Times New Roman" w:hAnsi="Times New Roman"/>
                <w:b/>
                <w:bCs/>
                <w:sz w:val="24"/>
                <w:szCs w:val="24"/>
                <w:vertAlign w:val="superscript"/>
                <w:lang w:eastAsia="ru-RU"/>
              </w:rPr>
              <w:footnoteReference w:id="2"/>
            </w:r>
            <w:r>
              <w:rPr>
                <w:rFonts w:eastAsia="Times New Roman" w:cs="Times New Roman" w:ascii="Times New Roman" w:hAnsi="Times New Roman"/>
                <w:b/>
                <w:bCs/>
                <w:sz w:val="24"/>
                <w:szCs w:val="24"/>
                <w:lang w:eastAsia="ru-RU"/>
              </w:rPr>
              <w:t>, формированию которых способствует элемент программы (ЛРВ)</w:t>
            </w:r>
          </w:p>
        </w:tc>
      </w:tr>
      <w:tr>
        <w:trPr/>
        <w:tc>
          <w:tcPr>
            <w:tcW w:w="2381"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w:t>
            </w:r>
          </w:p>
        </w:tc>
        <w:tc>
          <w:tcPr>
            <w:tcW w:w="10092"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3</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r>
      <w:tr>
        <w:trPr/>
        <w:tc>
          <w:tcPr>
            <w:tcW w:w="2381"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Раздел 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Древнейшая стадия истории человечества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47" w:hRule="atLeast"/>
        </w:trPr>
        <w:tc>
          <w:tcPr>
            <w:tcW w:w="2381" w:type="dxa"/>
            <w:vMerge w:val="restart"/>
            <w:tcBorders/>
            <w:shd w:color="auto" w:fill="auto" w:val="clear"/>
          </w:tcPr>
          <w:p>
            <w:pPr>
              <w:pStyle w:val="Normal"/>
              <w:spacing w:lineRule="auto" w:line="240" w:before="0" w:after="0"/>
              <w:ind w:left="2" w:right="11" w:hanging="0"/>
              <w:rPr>
                <w:b/>
                <w:b/>
                <w:color w:val="181717"/>
                <w:sz w:val="24"/>
                <w:szCs w:val="24"/>
              </w:rPr>
            </w:pPr>
            <w:r>
              <w:rPr>
                <w:rFonts w:eastAsia="Times New Roman" w:cs="Times New Roman" w:ascii="Times New Roman" w:hAnsi="Times New Roman"/>
                <w:b/>
                <w:color w:val="181717"/>
                <w:sz w:val="24"/>
                <w:szCs w:val="24"/>
                <w:lang w:eastAsia="ru-RU"/>
              </w:rPr>
              <w:t>Тема 1.1 История как наука и процесс.</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ru-RU"/>
              </w:rPr>
              <w:t>ЛР6,ПР1,ПР5,ЛРВ8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вывод в тетради о сочетании формационного и цивилизационного подхода</w:t>
            </w:r>
          </w:p>
        </w:tc>
        <w:tc>
          <w:tcPr>
            <w:tcW w:w="964"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2381" w:type="dxa"/>
            <w:vMerge w:val="restart"/>
            <w:tcBorders/>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Тема 1.2. Происхождение человека. Неолитическая революция.</w:t>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6" w:hRule="atLeast"/>
        </w:trPr>
        <w:tc>
          <w:tcPr>
            <w:tcW w:w="2381"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Древнейшие города.</w:t>
              <w:tab/>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выписать в тетрадь стоянки древнего человека на территории России.</w:t>
            </w:r>
          </w:p>
          <w:p>
            <w:pPr>
              <w:pStyle w:val="Normal"/>
              <w:spacing w:lineRule="auto" w:line="240" w:before="0" w:after="0"/>
              <w:ind w:left="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61" w:hRule="atLeast"/>
        </w:trPr>
        <w:tc>
          <w:tcPr>
            <w:tcW w:w="2381" w:type="dxa"/>
            <w:tcBorders/>
            <w:shd w:color="auto" w:fill="auto" w:val="clear"/>
          </w:tcPr>
          <w:p>
            <w:pPr>
              <w:pStyle w:val="Normal"/>
              <w:spacing w:lineRule="auto" w:line="240" w:before="0" w:after="0"/>
              <w:jc w:val="both"/>
              <w:rPr>
                <w:sz w:val="24"/>
                <w:szCs w:val="24"/>
              </w:rPr>
            </w:pPr>
            <w:r>
              <w:rPr>
                <w:rFonts w:eastAsia="Times New Roman" w:cs="Times New Roman" w:ascii="Times New Roman" w:hAnsi="Times New Roman"/>
                <w:b/>
                <w:sz w:val="24"/>
                <w:szCs w:val="24"/>
                <w:lang w:eastAsia="ru-RU"/>
              </w:rPr>
              <w:t>Раздел 2.</w:t>
            </w:r>
          </w:p>
        </w:tc>
        <w:tc>
          <w:tcPr>
            <w:tcW w:w="10092" w:type="dxa"/>
            <w:tcBorders/>
            <w:shd w:color="auto" w:fill="auto" w:val="clear"/>
          </w:tcPr>
          <w:p>
            <w:pPr>
              <w:pStyle w:val="Normal"/>
              <w:spacing w:lineRule="auto" w:line="240" w:before="0" w:after="5"/>
              <w:ind w:right="11" w:hanging="0"/>
              <w:rPr>
                <w:color w:val="181717"/>
                <w:sz w:val="24"/>
                <w:szCs w:val="24"/>
              </w:rPr>
            </w:pPr>
            <w:r>
              <w:rPr>
                <w:rFonts w:eastAsia="Times New Roman" w:cs="Times New Roman" w:ascii="Times New Roman" w:hAnsi="Times New Roman"/>
                <w:b/>
                <w:color w:val="181717"/>
                <w:sz w:val="24"/>
                <w:szCs w:val="24"/>
                <w:lang w:eastAsia="ru-RU"/>
              </w:rPr>
              <w:t>Цивилизации Древнего мира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2.1. Древнейшие государства.</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25" w:before="0" w:after="5"/>
              <w:ind w:left="9" w:right="5" w:hanging="9"/>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Хеттское царство. Ассирийская военная держава. Урарту. Мидийско-Персидская держава Государства Индии. Древний  Китай. Империи Цинь и Хань.</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Самостоятельная работа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выписать в тетрадь богов Др.Египта, указать их роль в жизни египтян.</w:t>
            </w:r>
          </w:p>
        </w:tc>
        <w:tc>
          <w:tcPr>
            <w:tcW w:w="964" w:type="dxa"/>
            <w:vMerge w:val="continue"/>
            <w:tcBorders/>
          </w:tcPr>
          <w:p>
            <w:pPr>
              <w:pStyle w:val="Normal"/>
              <w:spacing w:lineRule="auto" w:line="225"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2.2.</w:t>
            </w:r>
          </w:p>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Древняя Греция и Древний Рим. Культура Древнего мира.</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i/>
                <w:color w:val="181717"/>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изучить по карте походы и завоевания А.Македонского</w:t>
            </w:r>
          </w:p>
        </w:tc>
        <w:tc>
          <w:tcPr>
            <w:tcW w:w="964" w:type="dxa"/>
            <w:vMerge w:val="continue"/>
            <w:tcBorders/>
          </w:tcPr>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tcBorders/>
            <w:shd w:color="auto" w:fill="auto"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t>Раздел 3.</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eastAsia="Franklin Gothic"/>
                <w:b/>
                <w:b/>
                <w:color w:val="181717"/>
                <w:sz w:val="24"/>
                <w:szCs w:val="24"/>
              </w:rPr>
            </w:pPr>
            <w:r>
              <w:rPr>
                <w:rFonts w:eastAsia="Franklin Gothic" w:cs="Times New Roman" w:ascii="Times New Roman" w:hAnsi="Times New Roman"/>
                <w:b/>
                <w:color w:val="181717"/>
                <w:sz w:val="24"/>
                <w:szCs w:val="24"/>
                <w:lang w:eastAsia="ru-RU"/>
              </w:rPr>
              <w:t>Цивилизации Запада и Востока в Средние века</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7</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 1.Великое переселение народов и образование варварских королевств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Византийская империя. Азиатские империи.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eastAsia="Franklin Gothic"/>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864"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Восток в Средние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Индия. Китай. Япония.</w:t>
            </w:r>
          </w:p>
          <w:p>
            <w:pPr>
              <w:pStyle w:val="Normal"/>
              <w:spacing w:lineRule="auto" w:line="240" w:before="0" w:after="29"/>
              <w:ind w:left="9" w:right="11" w:hanging="9"/>
              <w:jc w:val="both"/>
              <w:rPr>
                <w:rFonts w:eastAsia="Franklin Gothic"/>
                <w:b/>
                <w:b/>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влияние Византии и  Азиатских империй на Древнюю Русь. Записать ответ в тетради.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6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3.2. Зарождение централизованных государств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721"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4.</w:t>
            </w:r>
          </w:p>
        </w:tc>
        <w:tc>
          <w:tcPr>
            <w:tcW w:w="10092" w:type="dxa"/>
            <w:tcBorders/>
            <w:shd w:color="auto" w:fill="auto" w:val="clear"/>
          </w:tcPr>
          <w:p>
            <w:pPr>
              <w:pStyle w:val="Normal"/>
              <w:spacing w:lineRule="auto" w:line="240" w:before="0" w:after="5"/>
              <w:ind w:left="2" w:right="11" w:firstLine="284"/>
              <w:rPr>
                <w:b/>
                <w:b/>
                <w:color w:val="181717"/>
                <w:sz w:val="24"/>
                <w:szCs w:val="24"/>
              </w:rPr>
            </w:pPr>
            <w:r>
              <w:rPr>
                <w:rFonts w:eastAsia="Times New Roman" w:cs="Times New Roman" w:ascii="Times New Roman" w:hAnsi="Times New Roman"/>
                <w:b/>
                <w:color w:val="181717"/>
                <w:sz w:val="24"/>
                <w:szCs w:val="24"/>
                <w:lang w:eastAsia="ru-RU"/>
              </w:rPr>
              <w:t>От Древней Руси к Российскому царству</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15</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4.1. Образование Древнерусского государства. Крещение Руси и его значение.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доклады о первых Рюриковичах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446"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Раздробленность Древней Руси. Монгольское завоевание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w:t>
            </w:r>
          </w:p>
          <w:p>
            <w:pPr>
              <w:pStyle w:val="Normal"/>
              <w:spacing w:lineRule="auto" w:line="240" w:before="0" w:after="5"/>
              <w:ind w:left="2"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древнерусской культуры.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№2.</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pPr>
              <w:pStyle w:val="Normal"/>
              <w:spacing w:lineRule="auto" w:line="240" w:before="0" w:after="29"/>
              <w:ind w:right="11" w:hanging="0"/>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987"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Образование Русского государства. Борьба против иноземных захватчиков.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right="5" w:hanging="0"/>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 о спорах о личности и деятельности Ивана Грозного</w:t>
            </w:r>
          </w:p>
        </w:tc>
        <w:tc>
          <w:tcPr>
            <w:tcW w:w="964" w:type="dxa"/>
            <w:vMerge w:val="continue"/>
            <w:tcBorders/>
          </w:tcPr>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4.4. Смутное время начала XVII века. Становление абсолютизма в России. Внутренняя и внешняя политика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 XVII веке.</w:t>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Освоение Сибири .Внешняя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№3.</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Реформы патриарха Никона. Церковный раскол. Протопоп Аввакум. Роль раскола в жизни государства и общества.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по карте походы С.Разина. Сделать вывод в тетради  о роли народных движений в 17в.</w:t>
            </w:r>
          </w:p>
        </w:tc>
        <w:tc>
          <w:tcPr>
            <w:tcW w:w="964"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ЛР5,МР6,ПР2,ПР3,ЛРВ5,ЛРВ7</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Раздел </w:t>
            </w:r>
            <w:r>
              <w:rPr>
                <w:rFonts w:eastAsia="Times New Roman" w:cs="Times New Roman" w:ascii="Times New Roman" w:hAnsi="Times New Roman"/>
                <w:b/>
                <w:color w:val="181717"/>
                <w:sz w:val="24"/>
                <w:szCs w:val="24"/>
                <w:lang w:val="en-US" w:eastAsia="ru-RU"/>
              </w:rPr>
              <w:t>5</w:t>
            </w:r>
            <w:r>
              <w:rPr>
                <w:rFonts w:eastAsia="Times New Roman" w:cs="Times New Roman" w:ascii="Times New Roman" w:hAnsi="Times New Roman"/>
                <w:b/>
                <w:color w:val="181717"/>
                <w:sz w:val="24"/>
                <w:szCs w:val="24"/>
                <w:lang w:eastAsia="ru-RU"/>
              </w:rPr>
              <w:t>.</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eastAsia="Franklin Gothic"/>
                <w:b/>
                <w:b/>
                <w:color w:val="181717"/>
                <w:sz w:val="24"/>
                <w:szCs w:val="24"/>
              </w:rPr>
            </w:pPr>
            <w:r>
              <w:rPr>
                <w:rFonts w:eastAsia="Franklin Gothic" w:cs="Times New Roman" w:ascii="Times New Roman" w:hAnsi="Times New Roman"/>
                <w:b/>
                <w:color w:val="181717"/>
                <w:sz w:val="24"/>
                <w:szCs w:val="24"/>
                <w:lang w:eastAsia="ru-RU"/>
              </w:rPr>
              <w:t>Страны Запада и Востока в ХVI—ХVIII веках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21</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7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5.1. Экономическое развитие в западноевропейском обществе.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Великие географические открытия. Образование колониальных империй.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eastAsia="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Великие географические открытия, их технические, экономические и интеллектуальные предпосылки. Поиски пути в Индию и открытие Нового Света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pPr>
              <w:pStyle w:val="Normal"/>
              <w:tabs>
                <w:tab w:val="clear" w:pos="708"/>
                <w:tab w:val="left" w:pos="8940" w:leader="none"/>
              </w:tabs>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презентации по путешественникам 16-18вв.</w:t>
              <w:tab/>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0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Эпоха Возрождения и гуманизм в Западной Европе. Реформация и контрреформация.</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доклады об эпохе Возрождения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3"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Становление абсолютизма в европейских странах.</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Практическая работа№ 4.</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Английское Просвещение. Дж.Локк. Подъем мануфактурного производства.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заполнить таблицу: «Английская революция»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8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Востока в XVI—XVIII веках. Страны Востока и колониальная экспансия европейцев.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карту образования колоний.</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5.5. Международные отношения в XVII—XVIII веках.</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Война за независимость и образование США.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Работа с Хрестоматией. Изучить Билль о правах.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Французская революция конца XVIII века.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ПР2,ЛРВ7,ЛРВ8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pPr>
              <w:pStyle w:val="Normal"/>
              <w:spacing w:lineRule="auto" w:line="240" w:before="0" w:after="0"/>
              <w:ind w:left="3" w:right="11" w:firstLine="283"/>
              <w:jc w:val="both"/>
              <w:rPr>
                <w:b/>
                <w:b/>
                <w:i/>
                <w:i/>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таблицу в тетради о Французской революции.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6.</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eastAsia="Franklin Gothic"/>
                <w:b/>
                <w:b/>
                <w:color w:val="181717"/>
                <w:sz w:val="24"/>
                <w:szCs w:val="24"/>
              </w:rPr>
            </w:pPr>
            <w:r>
              <w:rPr>
                <w:rFonts w:eastAsia="Franklin Gothic" w:cs="Times New Roman" w:ascii="Times New Roman" w:hAnsi="Times New Roman"/>
                <w:b/>
                <w:color w:val="181717"/>
                <w:sz w:val="24"/>
                <w:szCs w:val="24"/>
                <w:lang w:eastAsia="ru-RU"/>
              </w:rPr>
              <w:t>Россия в конце ХVII—ХVIII веков: от царства к империи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9</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7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эпоху петровских преобразований.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eastAsia="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сообщение о противоречивой роли Петра 1.</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6.2. Внутренняя и внешняя политика России в середине — второй половине XVIII века.</w:t>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 о личности Екатерины 2.Споры историков.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1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Русская культура XVIII века.</w:t>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Русская культура XVIII века. Характеристики стилей и научных взглядов.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Практическое занятие №5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7</w:t>
            </w:r>
          </w:p>
        </w:tc>
        <w:tc>
          <w:tcPr>
            <w:tcW w:w="10092" w:type="dxa"/>
            <w:tcBorders/>
            <w:shd w:color="auto" w:fill="auto" w:val="clear"/>
          </w:tcPr>
          <w:p>
            <w:pPr>
              <w:pStyle w:val="Normal"/>
              <w:spacing w:lineRule="auto" w:line="240" w:before="0" w:after="0"/>
              <w:ind w:left="3" w:right="11" w:firstLine="283"/>
              <w:rPr>
                <w:color w:val="181717"/>
                <w:sz w:val="24"/>
                <w:szCs w:val="24"/>
              </w:rPr>
            </w:pPr>
            <w:r>
              <w:rPr>
                <w:rFonts w:eastAsia="Times New Roman" w:cs="Times New Roman" w:ascii="Times New Roman" w:hAnsi="Times New Roman"/>
                <w:b/>
                <w:color w:val="181717"/>
                <w:sz w:val="24"/>
                <w:szCs w:val="24"/>
                <w:lang w:eastAsia="ru-RU"/>
              </w:rPr>
              <w:t>Становление индустриальной цивилизации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10</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7.1. Промышленный переворот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19в.</w:t>
            </w:r>
          </w:p>
        </w:tc>
        <w:tc>
          <w:tcPr>
            <w:tcW w:w="10092" w:type="dxa"/>
            <w:tcBorders/>
            <w:shd w:color="auto" w:fill="auto" w:val="clear"/>
          </w:tcPr>
          <w:p>
            <w:pPr>
              <w:pStyle w:val="Normal"/>
              <w:spacing w:lineRule="auto" w:line="240" w:before="0" w:after="0"/>
              <w:ind w:left="3" w:right="11" w:firstLine="283"/>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426"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№6.</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pPr>
              <w:pStyle w:val="Normal"/>
              <w:spacing w:lineRule="auto" w:line="240" w:before="0" w:after="0"/>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7.2. Политическое развитие стран Европы и Америки.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западноевропейской культуры.</w:t>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 </w:t>
            </w:r>
            <w:r>
              <w:rPr>
                <w:rFonts w:eastAsia="Times New Roman" w:cs="Times New Roman" w:ascii="Times New Roman" w:hAnsi="Times New Roman"/>
                <w:color w:val="181717"/>
                <w:sz w:val="24"/>
                <w:szCs w:val="24"/>
                <w:lang w:val="en-US" w:eastAsia="ru-RU"/>
              </w:rPr>
              <w:t>II</w:t>
            </w:r>
            <w:r>
              <w:rPr>
                <w:rFonts w:eastAsia="Times New Roman" w:cs="Times New Roman" w:ascii="Times New Roman" w:hAnsi="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о культуре Европы19в.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7.3. Колониальная экспансия европейских стран</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Колониальная экспансия европейских стран. Индия.</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материалы Хрестоматии о революции Мейдзы.</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42"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8.</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империя в ХIХ веке</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22 </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36"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и внешняя политика России в начале XIX 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Внутренняя и внешняя политика России в начале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Император Александр I и его окружение. Создание министерств. Указ о вольных хлебопашцах. </w:t>
            </w:r>
          </w:p>
          <w:p>
            <w:pPr>
              <w:pStyle w:val="Normal"/>
              <w:spacing w:lineRule="auto" w:line="240" w:before="0" w:after="5"/>
              <w:ind w:left="10" w:right="11" w:hanging="9"/>
              <w:jc w:val="both"/>
              <w:rPr>
                <w:b/>
                <w:b/>
                <w:color w:val="181717"/>
                <w:sz w:val="24"/>
                <w:szCs w:val="24"/>
              </w:rPr>
            </w:pPr>
            <w:r>
              <w:rPr>
                <w:rFonts w:eastAsia="Times New Roman" w:cs="Times New Roman" w:ascii="Times New Roman" w:hAnsi="Times New Roman"/>
                <w:color w:val="181717"/>
                <w:sz w:val="24"/>
                <w:szCs w:val="24"/>
                <w:lang w:eastAsia="ru-RU"/>
              </w:rPr>
              <w:t>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left="10"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Изучить карту Отечественной войны 1812г.и заграничных походов</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Движение декабристов.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политика Николая 1.</w:t>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Движение декабристов</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pPr>
              <w:pStyle w:val="Normal"/>
              <w:spacing w:lineRule="auto" w:line="240" w:before="0" w:after="5"/>
              <w:ind w:left="1"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Сделать презентации о декабристах</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Общественно-политические движения с 30-х г. до конца 19 века.</w:t>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 xml:space="preserve">Практическое занятие №7  </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Общественное движение во второй четверти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Pr>
                <w:rFonts w:eastAsia="Times New Roman" w:cs="Times New Roman" w:ascii="Times New Roman" w:hAnsi="Times New Roman"/>
                <w:b/>
                <w:color w:val="181717"/>
                <w:sz w:val="24"/>
                <w:szCs w:val="24"/>
                <w:lang w:eastAsia="ru-RU"/>
              </w:rPr>
              <w:t xml:space="preserve"> </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Внешняя политика России с 30-г. до конца XIX века.</w:t>
            </w:r>
          </w:p>
        </w:tc>
        <w:tc>
          <w:tcPr>
            <w:tcW w:w="10092" w:type="dxa"/>
            <w:tcBorders/>
            <w:shd w:color="auto" w:fill="FFFFFF" w:themeFill="background1" w:val="clear"/>
          </w:tcPr>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Написать в тетради мини-сочинение о последствиях Крымской войны в России</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Реформы 60—70-х г. XIX века. Контрреформы. Экономическое развитие России во 2 пол.половине XIX века.</w:t>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 Реформы (Н.X.Бунге, С.Ю.Витте). Разработка рабочего законодательства.</w:t>
            </w:r>
          </w:p>
          <w:p>
            <w:pPr>
              <w:pStyle w:val="Normal"/>
              <w:spacing w:lineRule="auto" w:line="240" w:before="0" w:after="29"/>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Заполнить таблицу по реформам 60-70гг 19в.сделать выводы</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 8. 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Русская культура XIX века.</w:t>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Практическое занятие №8</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Русская культура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Развитие науки и техники (Н.И.Лобачевский, Н.И.Пирогов, Н.Н.Зинин, Б.С.Якоби, А.Г.Столетов, Д.И.Менделеев, И.М.Сеченов и др.). </w:t>
            </w:r>
            <w:r>
              <w:rPr>
                <w:rFonts w:eastAsia="Times New Roman" w:cs="Times New Roman" w:ascii="Times New Roman" w:hAnsi="Times New Roman"/>
                <w:i/>
                <w:color w:val="181717"/>
                <w:sz w:val="24"/>
                <w:szCs w:val="24"/>
                <w:lang w:eastAsia="ru-RU"/>
              </w:rPr>
              <w:t>Географическиеэкспедиции</w:t>
            </w: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i/>
                <w:color w:val="181717"/>
                <w:sz w:val="24"/>
                <w:szCs w:val="24"/>
                <w:lang w:eastAsia="ru-RU"/>
              </w:rPr>
              <w:t>ихучастники</w:t>
            </w:r>
            <w:r>
              <w:rPr>
                <w:rFonts w:eastAsia="Times New Roman" w:cs="Times New Roman" w:ascii="Times New Roman" w:hAnsi="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9.</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От Новой истории к Новейшей</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20</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9.1.</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Мир в начале 20 века. Пробуждение Азии в нач.20в.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Россия на рубеже XIX—XX веков.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Революция 1905—1907 годов .</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816"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Особенности развития Азии в нач.20в.Колонии,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№9</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до 1914г.Серебряный век русской культуры.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pPr>
              <w:pStyle w:val="Normal"/>
              <w:spacing w:lineRule="auto" w:line="240" w:before="0" w:after="5"/>
              <w:ind w:left="4"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письменно оценку реформам Столыпина</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Первая мировая война. Боевые действия 1914—1918 годов. Российское общество в 1МВ.</w:t>
            </w:r>
          </w:p>
        </w:tc>
        <w:tc>
          <w:tcPr>
            <w:tcW w:w="10092" w:type="dxa"/>
            <w:tcBorders/>
          </w:tcPr>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4" w:right="11" w:firstLine="283"/>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Итоги Первой мировой войны. Парижская и Вашингтонская конференции и их решения.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Февральская революция 1917г.От февраля к октябрю. Октябрьская революция.</w:t>
            </w:r>
          </w:p>
        </w:tc>
        <w:tc>
          <w:tcPr>
            <w:tcW w:w="10092" w:type="dxa"/>
            <w:tcBorders/>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оценку двум русским революциям</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Гражданская война в России.</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№10</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 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pPr>
              <w:pStyle w:val="Normal"/>
              <w:spacing w:lineRule="auto" w:line="240" w:before="0" w:after="0"/>
              <w:ind w:left="289" w:right="2756"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изучить материалы Хрестоматии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10.</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b/>
                <w:color w:val="181717"/>
                <w:sz w:val="24"/>
                <w:szCs w:val="24"/>
                <w:lang w:eastAsia="ru-RU"/>
              </w:rPr>
              <w:t>Между мировыми войнами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12 </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Европа и США. Недемократичес-</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кие режимы.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Культура в первой половине ХХ века.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Страны Востока между мировыми войнами.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отношения20-40гг.20в.</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82"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Европа и США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pPr>
              <w:pStyle w:val="Normal"/>
              <w:spacing w:lineRule="auto" w:line="240" w:before="0" w:after="5"/>
              <w:ind w:left="3"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 11</w:t>
            </w:r>
            <w:r>
              <w:rPr>
                <w:rFonts w:eastAsia="Times New Roman" w:cs="Times New Roman" w:ascii="Times New Roman" w:hAnsi="Times New Roman"/>
                <w:color w:val="181717"/>
                <w:sz w:val="24"/>
                <w:szCs w:val="24"/>
                <w:lang w:eastAsia="ru-RU"/>
              </w:rPr>
              <w:t>.</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№12</w:t>
            </w:r>
            <w:r>
              <w:rPr>
                <w:rFonts w:eastAsia="Times New Roman" w:cs="Times New Roman" w:ascii="Times New Roman" w:hAnsi="Times New Roman"/>
                <w:color w:val="181717"/>
                <w:sz w:val="24"/>
                <w:szCs w:val="24"/>
                <w:lang w:eastAsia="ru-RU"/>
              </w:rPr>
              <w:t>.</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10.2.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НЭП в советской России. Индустриализация и коллективизация.</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итоги и следствия. Первые пятилетки: задачи и результаты.</w:t>
            </w:r>
          </w:p>
          <w:p>
            <w:pPr>
              <w:pStyle w:val="Normal"/>
              <w:spacing w:lineRule="auto" w:line="225"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Сравнительная таблица НЭПа и индустриализации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0"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Советское государство и общество в 1920—1930-е годы. Советская довоенная культура.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№13.</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Советское государство и общество в 1920—1930-е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80"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11.</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eastAsia="Franklin Gothic"/>
                <w:b/>
                <w:b/>
                <w:color w:val="181717"/>
                <w:sz w:val="24"/>
                <w:szCs w:val="24"/>
              </w:rPr>
            </w:pPr>
            <w:r>
              <w:rPr>
                <w:rFonts w:eastAsia="Franklin Gothic" w:cs="Times New Roman" w:ascii="Times New Roman" w:hAnsi="Times New Roman"/>
                <w:b/>
                <w:color w:val="181717"/>
                <w:sz w:val="24"/>
                <w:szCs w:val="24"/>
                <w:lang w:eastAsia="ru-RU"/>
              </w:rPr>
              <w:t>Вторая мировая война. Великая Отечественная война</w:t>
            </w:r>
          </w:p>
          <w:p>
            <w:pPr>
              <w:pStyle w:val="Normal"/>
              <w:spacing w:lineRule="auto" w:line="225" w:before="0" w:after="388"/>
              <w:ind w:left="289" w:right="11"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8</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11.1.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Мир накануне второй мировой войны.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Первый период Второй мировой войны. Бои на Тихом океане.</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eastAsia="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pPr>
              <w:pStyle w:val="Normal"/>
              <w:spacing w:lineRule="auto" w:line="240" w:before="0" w:after="5"/>
              <w:ind w:left="9" w:right="11" w:hanging="9"/>
              <w:jc w:val="both"/>
              <w:rPr>
                <w:b/>
                <w:b/>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Тема11.2.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Второй период Второй мировой войны. Окончание 2МВ.</w:t>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w:t>
            </w:r>
          </w:p>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работа№14</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героев ВОВ. Написать доклады, сделать презентации.</w:t>
            </w:r>
          </w:p>
          <w:p>
            <w:pPr>
              <w:pStyle w:val="Normal"/>
              <w:keepNext w:val="true"/>
              <w:keepLines/>
              <w:numPr>
                <w:ilvl w:val="0"/>
                <w:numId w:val="0"/>
              </w:numPr>
              <w:spacing w:lineRule="auto" w:line="240" w:before="0" w:after="0"/>
              <w:ind w:left="282" w:hanging="10"/>
              <w:outlineLvl w:val="2"/>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12.</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Мир во второй половине ХХ — начале ХХI века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Послевоенное устройство мира. Начало «холодной войны».</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pPr>
              <w:pStyle w:val="Normal"/>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Раскол Германии. Война в Корее. Гонка вооружений.</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сделать доклад об истории создания ядерной и водородной бомб</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Восточной Европы.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Крушение колониальной системы.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Индия, Пакистан, Китай, страны Латинской Америки во 2 пол.20в..</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6231"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Страны Восточной Европы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Перемены в странах Восточной Европы в конце ХХ века. Объединение Германии. </w:t>
            </w:r>
          </w:p>
          <w:p>
            <w:pPr>
              <w:pStyle w:val="Normal"/>
              <w:spacing w:lineRule="auto" w:line="240" w:before="0" w:after="29"/>
              <w:ind w:left="11" w:right="11" w:hanging="9"/>
              <w:jc w:val="both"/>
              <w:rPr>
                <w:color w:val="181717"/>
                <w:sz w:val="24"/>
                <w:szCs w:val="24"/>
              </w:rPr>
            </w:pPr>
            <w:r>
              <w:rPr>
                <w:rFonts w:eastAsia="Times New Roman" w:cs="Times New Roman" w:ascii="Times New Roman" w:hAnsi="Times New Roman"/>
                <w:color w:val="181717"/>
                <w:sz w:val="24"/>
                <w:szCs w:val="24"/>
                <w:lang w:eastAsia="ru-RU"/>
              </w:rPr>
              <w:t>Распад Югославии и война на Балканах.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«Шоковая терапия» и социальные последствия перехода к рынку. Восточная Европа в начале ХХ века.</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№15.</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Основные проблемы освободившихся стран во второй половине ХХ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Страны Латинской Америки во 2 пол 20в.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во 2 пол 20в.Культура 2 пол.20в.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w:t>
            </w:r>
          </w:p>
          <w:p>
            <w:pPr>
              <w:pStyle w:val="Normal"/>
              <w:spacing w:lineRule="auto" w:line="240" w:before="0" w:after="5"/>
              <w:ind w:left="2"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подумать вопросы к дискуссии: Глобализация и национальные культуры.</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648"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13.</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b/>
                <w:b/>
                <w:color w:val="181717"/>
                <w:sz w:val="24"/>
                <w:szCs w:val="24"/>
              </w:rPr>
            </w:pPr>
            <w:r>
              <w:rPr>
                <w:rFonts w:eastAsia="Franklin Gothic" w:cs="Times New Roman" w:ascii="Times New Roman" w:hAnsi="Times New Roman"/>
                <w:b/>
                <w:color w:val="181717"/>
                <w:sz w:val="24"/>
                <w:szCs w:val="24"/>
                <w:lang w:eastAsia="ru-RU"/>
              </w:rPr>
              <w:t>Апогей и кризис советской системы в  1945—1991 годы</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послевоенные годы.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1950-х — начале 1960-х годов</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rFonts w:eastAsia="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7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3"/>
              <w:ind w:left="-13" w:right="-12" w:firstLine="284"/>
              <w:jc w:val="both"/>
              <w:rPr>
                <w:color w:val="181717"/>
                <w:sz w:val="24"/>
                <w:szCs w:val="24"/>
              </w:rPr>
            </w:pPr>
            <w:r>
              <w:rPr>
                <w:rFonts w:eastAsia="Times New Roman" w:cs="Times New Roman" w:ascii="Times New Roman" w:hAnsi="Times New Roman"/>
                <w:color w:val="181717"/>
                <w:sz w:val="24"/>
                <w:szCs w:val="24"/>
                <w:lang w:eastAsia="ru-RU"/>
              </w:rPr>
              <w:t>СССР в послевоенные годы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color w:val="181717"/>
                <w:sz w:val="24"/>
                <w:szCs w:val="24"/>
                <w:lang w:eastAsia="ru-RU"/>
              </w:rPr>
              <w:t>XX съезд КПСС и его значение.</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Ответить на вопросы к видеосюжету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во второй половине 1960-х — начале 1980-х годов.</w:t>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53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4"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годы перестройки.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советской культуры (1945—1991 годы).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№16</w:t>
            </w:r>
            <w:r>
              <w:rPr>
                <w:rFonts w:eastAsia="Times New Roman" w:cs="Times New Roman" w:ascii="Times New Roman" w:hAnsi="Times New Roman"/>
                <w:color w:val="181717"/>
                <w:sz w:val="24"/>
                <w:szCs w:val="24"/>
                <w:lang w:eastAsia="ru-RU"/>
              </w:rPr>
              <w:t xml:space="preserve">.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pPr>
              <w:pStyle w:val="Normal"/>
              <w:spacing w:lineRule="auto" w:line="240" w:before="0" w:after="386"/>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t xml:space="preserve">Самостоятельная работа: </w:t>
            </w:r>
            <w:r>
              <w:rPr>
                <w:rFonts w:eastAsia="Times New Roman" w:cs="Times New Roman" w:ascii="Times New Roman" w:hAnsi="Times New Roman"/>
                <w:color w:val="181717"/>
                <w:sz w:val="24"/>
                <w:szCs w:val="24"/>
                <w:lang w:eastAsia="ru-RU"/>
              </w:rPr>
              <w:t>Дайте анализ исторической эпохи по одному из советских молодежных фильмов.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14.</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Федерация на рубеже ХХ—ХХI веков</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14</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Формирование российской государственности. Эпоха Б.Н.Ельцина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первом десятилетии 21века.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4983"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81" w:right="-12" w:hanging="10"/>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0"/>
              <w:ind w:right="-12" w:hanging="0"/>
              <w:rPr>
                <w:color w:val="181717"/>
                <w:sz w:val="24"/>
                <w:szCs w:val="24"/>
              </w:rPr>
            </w:pPr>
            <w:r>
              <w:rPr>
                <w:rFonts w:eastAsia="Times New Roman" w:cs="Times New Roman" w:ascii="Times New Roman" w:hAnsi="Times New Roman"/>
                <w:color w:val="181717"/>
                <w:sz w:val="24"/>
                <w:szCs w:val="24"/>
                <w:lang w:eastAsia="ru-RU"/>
              </w:rPr>
              <w:t>.Изменения в системе власти.</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lang w:eastAsia="ru-RU"/>
              </w:rPr>
              <w:t>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№17</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Изучить программы партий РФ.</w:t>
            </w:r>
          </w:p>
          <w:p>
            <w:pPr>
              <w:pStyle w:val="Normal"/>
              <w:spacing w:lineRule="auto" w:line="240" w:before="0" w:after="5"/>
              <w:ind w:left="12"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141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Международная политика РФ в нач.21в.</w:t>
            </w:r>
          </w:p>
        </w:tc>
        <w:tc>
          <w:tcPr>
            <w:tcW w:w="10092" w:type="dxa"/>
            <w:tcBorders/>
          </w:tcPr>
          <w:p>
            <w:pPr>
              <w:pStyle w:val="Normal"/>
              <w:spacing w:lineRule="auto" w:line="240" w:before="0" w:after="0"/>
              <w:ind w:left="281" w:right="-12" w:hanging="10"/>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8</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Политический кризис на Украине и воссоединение Крыма с Россией.</w:t>
            </w:r>
          </w:p>
          <w:p>
            <w:pPr>
              <w:pStyle w:val="Normal"/>
              <w:spacing w:lineRule="auto" w:line="240" w:before="0" w:after="0"/>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 №18.</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Роль России в решении глобальных проблем. Международные сообщества и их взаимоотношения.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Практическая работа №19</w:t>
            </w:r>
            <w:r>
              <w:rPr>
                <w:rFonts w:eastAsia="Times New Roman" w:cs="Times New Roman" w:ascii="Times New Roman" w:hAnsi="Times New Roman"/>
                <w:color w:val="181717"/>
                <w:sz w:val="24"/>
                <w:szCs w:val="24"/>
                <w:lang w:eastAsia="ru-RU"/>
              </w:rPr>
              <w:t>.</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Современная российская культура и тенденции ее развития. Современная мировая культура.</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Предложить пути выхода из кризиса отношений между бывшими республиками СССР. Подготовка к итогу.</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Экзамен</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Итого:</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165</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footerReference w:type="default" r:id="rId3"/>
          <w:footnotePr>
            <w:numFmt w:val="decimal"/>
          </w:footnotePr>
          <w:type w:val="nextPage"/>
          <w:pgSz w:orient="landscape" w:w="16838" w:h="11906"/>
          <w:pgMar w:left="992" w:right="1134" w:header="0" w:top="360" w:footer="709" w:bottom="851" w:gutter="0"/>
          <w:pgNumType w:fmt="decimal"/>
          <w:formProt w:val="false"/>
          <w:textDirection w:val="lrTb"/>
          <w:docGrid w:type="default" w:linePitch="100" w:charSpace="4096"/>
        </w:sect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bCs/>
          <w:caps/>
          <w:sz w:val="24"/>
          <w:szCs w:val="24"/>
          <w:lang w:eastAsia="ru-RU"/>
        </w:rPr>
      </w:pPr>
      <w:bookmarkStart w:id="18" w:name="_Toc283648316"/>
      <w:bookmarkStart w:id="19" w:name="_Toc283296933"/>
      <w:r>
        <w:rPr>
          <w:rFonts w:eastAsia="Times New Roman" w:cs="Times New Roman" w:ascii="Times New Roman" w:hAnsi="Times New Roman"/>
          <w:b/>
          <w:bCs/>
          <w:caps/>
          <w:sz w:val="24"/>
          <w:szCs w:val="24"/>
          <w:lang w:eastAsia="ru-RU"/>
        </w:rPr>
        <w:t>3. УСЛОВИЯ РЕАЛИЗАЦИИ УЧЕБНОЙ ДИСЦИПЛИНЫ</w:t>
      </w:r>
      <w:bookmarkEnd w:id="18"/>
      <w:bookmarkEnd w:id="19"/>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20" w:name="_Toc283648317"/>
      <w:bookmarkStart w:id="21" w:name="_Toc283296934"/>
      <w:r>
        <w:rPr>
          <w:rFonts w:eastAsia="Times New Roman" w:cs="Times New Roman" w:ascii="Times New Roman" w:hAnsi="Times New Roman"/>
          <w:b/>
          <w:sz w:val="24"/>
          <w:szCs w:val="24"/>
          <w:lang w:eastAsia="ru-RU"/>
        </w:rPr>
        <w:t>3.1. Требования к минимальному материально-техническому обеспечению</w:t>
      </w:r>
      <w:bookmarkEnd w:id="20"/>
      <w:bookmarkEnd w:id="21"/>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Реализация учебной дисциплины требует наличия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Оборудование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Технические средства обучения: компьютер, проектор, телевизор, видеоплеер.</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Учебно-наглядные пособия: карты, схемы, стенды.</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22" w:name="_Toc283648318"/>
      <w:bookmarkStart w:id="23" w:name="_Toc283296935"/>
      <w:r>
        <w:rPr>
          <w:rFonts w:eastAsia="Times New Roman" w:cs="Times New Roman" w:ascii="Times New Roman" w:hAnsi="Times New Roman"/>
          <w:b/>
          <w:sz w:val="24"/>
          <w:szCs w:val="24"/>
          <w:lang w:eastAsia="ru-RU"/>
        </w:rPr>
        <w:t>3.2. Информационное обеспечение обучения</w:t>
      </w:r>
      <w:bookmarkStart w:id="24" w:name="_GoBack"/>
      <w:bookmarkEnd w:id="22"/>
      <w:bookmarkEnd w:id="23"/>
      <w:bookmarkEnd w:id="24"/>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Перечень рекомендуемых учебных изданий, Интернет-ресурсов, дополнительной литературы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5" w:hanging="0"/>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Основные источники: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left="851" w:right="5" w:hanging="0"/>
        <w:contextualSpacing/>
        <w:jc w:val="both"/>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color w:val="181717"/>
          <w:sz w:val="24"/>
          <w:szCs w:val="24"/>
          <w:lang w:eastAsia="ru-RU"/>
        </w:rPr>
        <w:t>1.Артемов В.В. Лубченков. История для профессий и специальностей технического, естественно-научного, социально--экономического профилей. В 2-х ч. ФГАУ «ФИРО»-М.2020г.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firstLine="709"/>
        <w:jc w:val="center"/>
        <w:rPr>
          <w:rFonts w:ascii="Times New Roman" w:hAnsi="Times New Roman" w:eastAsia="Times New Roman" w:cs="Times New Roman"/>
          <w:b/>
          <w:b/>
          <w:bCs/>
          <w:iCs/>
          <w:sz w:val="24"/>
          <w:szCs w:val="24"/>
          <w:lang w:eastAsia="ar-SA"/>
        </w:rPr>
      </w:pPr>
      <w:r>
        <w:rPr>
          <w:rFonts w:eastAsia="Times New Roman" w:cs="Times New Roman" w:ascii="Times New Roman" w:hAnsi="Times New Roman"/>
          <w:b/>
          <w:bCs/>
          <w:iCs/>
          <w:sz w:val="24"/>
          <w:szCs w:val="24"/>
          <w:lang w:eastAsia="ar-SA"/>
        </w:rPr>
        <w:t>Дополнительные источники: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Федеральный закон Российской Федерации от 29.12.2012 № 273-ФЭ «Об образовании в Российской Федерации».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softHyphen/>
        <w:t>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29.12.2014 № 1645 «О внесении из</w:t>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Уроки истории: думаем, спорим, размышляем. — М., 2012.</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Педагогические подходы к реализации концепции единого учебника истории. — М., 2015.</w:t>
      </w:r>
    </w:p>
    <w:p>
      <w:pPr>
        <w:pStyle w:val="Normal"/>
        <w:spacing w:before="0" w:after="0"/>
        <w:ind w:left="9"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left="1069" w:hanging="0"/>
        <w:contextualSpacing/>
        <w:jc w:val="both"/>
        <w:rPr>
          <w:rFonts w:ascii="Times New Roman" w:hAnsi="Times New Roman" w:eastAsia="Calibri" w:cs="Times New Roman"/>
          <w:bCs/>
          <w:i/>
          <w:i/>
          <w:iCs/>
          <w:color w:val="000000"/>
          <w:sz w:val="24"/>
          <w:szCs w:val="24"/>
          <w:lang w:eastAsia="ru-RU"/>
        </w:rPr>
      </w:pPr>
      <w:r>
        <w:rPr>
          <w:rFonts w:eastAsia="Calibri" w:cs="Times New Roman" w:ascii="Times New Roman" w:hAnsi="Times New Roman"/>
          <w:bCs/>
          <w:i/>
          <w:iCs/>
          <w:color w:val="000000"/>
          <w:sz w:val="24"/>
          <w:szCs w:val="24"/>
          <w:lang w:eastAsia="ru-RU"/>
        </w:rPr>
      </w:r>
    </w:p>
    <w:p>
      <w:pPr>
        <w:pStyle w:val="Normal"/>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Интернет-ресурсы:</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(Библиотека Гумер).</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PICT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feudal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(Библиотека Исторического факультета МГУ).</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plekhanovfound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Century Schoolbook" w:cs="Times New Roman" w:ascii="Times New Roman" w:hAnsi="Times New Roman"/>
          <w:bCs/>
          <w:color w:val="000000"/>
          <w:sz w:val="24"/>
          <w:szCs w:val="24"/>
          <w:lang w:eastAsia="ru-RU"/>
        </w:rPr>
        <w:t xml:space="preserve"> (Библиотека социал-демократа).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bibliotekar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(Библиотекарь. Ру: электронная библиотека нехудожественной лите</w:t>
        <w:softHyphen/>
        <w:t>ратуры по русской и мировой истории, искусству, культуре, прикладным наукам).</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wikipedia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org</w:t>
      </w:r>
      <w:r>
        <w:rPr>
          <w:rFonts w:eastAsia="Century Schoolbook" w:cs="Times New Roman" w:ascii="Times New Roman" w:hAnsi="Times New Roman"/>
          <w:bCs/>
          <w:color w:val="000000"/>
          <w:sz w:val="24"/>
          <w:szCs w:val="24"/>
          <w:lang w:eastAsia="ru-RU"/>
        </w:rPr>
        <w:t xml:space="preserve"> (Википедия: свободная энциклопедия).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wikisource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org</w:t>
      </w:r>
      <w:r>
        <w:rPr>
          <w:rFonts w:eastAsia="Century Schoolbook" w:cs="Times New Roman" w:ascii="Times New Roman" w:hAnsi="Times New Roman"/>
          <w:bCs/>
          <w:color w:val="000000"/>
          <w:sz w:val="24"/>
          <w:szCs w:val="24"/>
          <w:lang w:eastAsia="ru-RU"/>
        </w:rPr>
        <w:t xml:space="preserve"> (Викитека: свободная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wco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icons</w:t>
      </w:r>
      <w:r>
        <w:rPr>
          <w:rFonts w:eastAsia="Century Schoolbook" w:cs="Times New Roman" w:ascii="Times New Roman" w:hAnsi="Times New Roman"/>
          <w:bCs/>
          <w:color w:val="000000"/>
          <w:sz w:val="24"/>
          <w:szCs w:val="24"/>
          <w:lang w:eastAsia="ru-RU"/>
        </w:rPr>
        <w:t xml:space="preserve"> (Виртуальный каталог икон).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militera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(Военная литература: собрание текстов). </w:t>
      </w: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world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war</w:t>
      </w:r>
      <w:r>
        <w:rPr>
          <w:rFonts w:eastAsia="Times New Roman" w:cs="Times New Roman" w:ascii="Times New Roman" w:hAnsi="Times New Roman"/>
          <w:color w:val="181717"/>
          <w:sz w:val="24"/>
          <w:szCs w:val="24"/>
          <w:lang w:eastAsia="ru-RU"/>
        </w:rPr>
        <w:t>2.</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(Вторая Мировая война в русском Интернете).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kulichki</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gumilev</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(Древний Восток).</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old</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rus</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(Европейские гравированные географические чертежи и карты России, изданные в XVI—XVIII столетиях).</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biograf</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book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(Избранные биографии: биографическая литература СССР).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magister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(Интернет-издательство «Библиотека»: электронные издания произведений и биографических и критических материалов).</w:t>
      </w:r>
    </w:p>
    <w:p>
      <w:pPr>
        <w:pStyle w:val="Normal"/>
        <w:spacing w:before="0" w:after="0"/>
        <w:ind w:left="567" w:right="5" w:hanging="0"/>
        <w:jc w:val="both"/>
        <w:rPr>
          <w:rFonts w:ascii="Times New Roman" w:hAnsi="Times New Roman" w:eastAsia="Century Schoolbook" w:cs="Times New Roman"/>
          <w:color w:val="000000"/>
          <w:sz w:val="24"/>
          <w:szCs w:val="24"/>
          <w:lang w:val="en-US" w:eastAsia="ru-RU"/>
        </w:rPr>
      </w:pPr>
      <w:r>
        <w:rPr>
          <w:rFonts w:eastAsia="Century Schoolbook" w:cs="Times New Roman" w:ascii="Times New Roman" w:hAnsi="Times New Roman"/>
          <w:bCs/>
          <w:color w:val="000000"/>
          <w:sz w:val="24"/>
          <w:szCs w:val="24"/>
          <w:lang w:val="en-US" w:eastAsia="ru-RU"/>
        </w:rPr>
        <w:t>www. intellect-video. com/russian-history (</w:t>
      </w:r>
      <w:r>
        <w:rPr>
          <w:rFonts w:eastAsia="Century Schoolbook" w:cs="Times New Roman" w:ascii="Times New Roman" w:hAnsi="Times New Roman"/>
          <w:bCs/>
          <w:color w:val="000000"/>
          <w:sz w:val="24"/>
          <w:szCs w:val="24"/>
          <w:lang w:eastAsia="ru-RU"/>
        </w:rPr>
        <w:t>ИсторияРоссиииСССР</w:t>
      </w:r>
      <w:r>
        <w:rPr>
          <w:rFonts w:eastAsia="Century Schoolbook" w:cs="Times New Roman" w:ascii="Times New Roman" w:hAnsi="Times New Roman"/>
          <w:bCs/>
          <w:color w:val="000000"/>
          <w:sz w:val="24"/>
          <w:szCs w:val="24"/>
          <w:lang w:val="en-US" w:eastAsia="ru-RU"/>
        </w:rPr>
        <w:t xml:space="preserve">: </w:t>
      </w:r>
      <w:r>
        <w:rPr>
          <w:rFonts w:eastAsia="Century Schoolbook" w:cs="Times New Roman" w:ascii="Times New Roman" w:hAnsi="Times New Roman"/>
          <w:bCs/>
          <w:color w:val="000000"/>
          <w:sz w:val="24"/>
          <w:szCs w:val="24"/>
          <w:lang w:eastAsia="ru-RU"/>
        </w:rPr>
        <w:t>онлайн</w:t>
      </w:r>
      <w:r>
        <w:rPr>
          <w:rFonts w:eastAsia="Century Schoolbook" w:cs="Times New Roman" w:ascii="Times New Roman" w:hAnsi="Times New Roman"/>
          <w:bCs/>
          <w:color w:val="000000"/>
          <w:sz w:val="24"/>
          <w:szCs w:val="24"/>
          <w:lang w:val="en-US" w:eastAsia="ru-RU"/>
        </w:rPr>
        <w:t>-</w:t>
      </w:r>
      <w:r>
        <w:rPr>
          <w:rFonts w:eastAsia="Century Schoolbook" w:cs="Times New Roman" w:ascii="Times New Roman" w:hAnsi="Times New Roman"/>
          <w:bCs/>
          <w:color w:val="000000"/>
          <w:sz w:val="24"/>
          <w:szCs w:val="24"/>
          <w:lang w:eastAsia="ru-RU"/>
        </w:rPr>
        <w:t>видео</w:t>
      </w:r>
      <w:r>
        <w:rPr>
          <w:rFonts w:eastAsia="Century Schoolbook" w:cs="Times New Roman" w:ascii="Times New Roman" w:hAnsi="Times New Roman"/>
          <w:bCs/>
          <w:color w:val="000000"/>
          <w:sz w:val="24"/>
          <w:szCs w:val="24"/>
          <w:lang w:val="en-US" w:eastAsia="ru-RU"/>
        </w:rPr>
        <w:t xml:space="preserve">).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historicus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(Историк: общественно-политический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России от князей до Президента).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statehistory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государства).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kulichki</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com</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grandwar</w:t>
      </w:r>
      <w:r>
        <w:rPr>
          <w:rFonts w:eastAsia="Century Schoolbook" w:cs="Times New Roman" w:ascii="Times New Roman" w:hAnsi="Times New Roman"/>
          <w:bCs/>
          <w:color w:val="000000"/>
          <w:sz w:val="24"/>
          <w:szCs w:val="24"/>
          <w:lang w:eastAsia="ru-RU"/>
        </w:rPr>
        <w:t xml:space="preserve"> («Как наши деды воевали»: рассказы о военных конфликтах Российской империи).</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raremaps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Российской империи).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территорий и городов России).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mifologia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chat</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(Мифология народов мира).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krugosvet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(Онлайн-энциклопедия «Кругосвет»).</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liber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rsuh</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(Информационный комплекс РГГУ «Научная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august</w:t>
      </w:r>
      <w:r>
        <w:rPr>
          <w:rFonts w:eastAsia="Times New Roman" w:cs="Times New Roman" w:ascii="Times New Roman" w:hAnsi="Times New Roman"/>
          <w:color w:val="181717"/>
          <w:sz w:val="24"/>
          <w:szCs w:val="24"/>
          <w:lang w:eastAsia="ru-RU"/>
        </w:rPr>
        <w:t>-1914.</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(Первая мировая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.9</w:t>
      </w:r>
      <w:r>
        <w:rPr>
          <w:rFonts w:eastAsia="Century Schoolbook" w:cs="Times New Roman" w:ascii="Times New Roman" w:hAnsi="Times New Roman"/>
          <w:bCs/>
          <w:color w:val="000000"/>
          <w:sz w:val="24"/>
          <w:szCs w:val="24"/>
          <w:lang w:val="en-US" w:eastAsia="ru-RU"/>
        </w:rPr>
        <w:t>may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(Проект-акция: «Наша Победа. День за днем»).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temples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(Проект «Храмы России»).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radzivil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(Радзивилловская летопись с иллюстрациями).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borodulincollection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(Раритеты фотохроники СССР: 1917—1991</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rusrevolution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(Революция и Гражданская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rodina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rg</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(Родина: российский исторический иллюстрированный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all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photo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empire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(Российская империя в фотографиях).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fershal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(Российский мемуарий).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avorhist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(Русь Древняя и удельная).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memoirs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(Русские мемуары: Россия в дневниках и воспоминаниях).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scepsis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page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(Скепсис: научно-просветительский журнал).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arhivtime</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(Следы времени: интернет-архив старинных фотографий, открыток, документов).</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sovmusic</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(Советская музыка).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infoliolib</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w:t>
      </w:r>
      <w:r>
        <w:rPr>
          <w:rFonts w:eastAsia="Century Schoolbook" w:cs="Times New Roman" w:ascii="Times New Roman" w:hAnsi="Times New Roman"/>
          <w:bCs/>
          <w:color w:val="000000"/>
          <w:sz w:val="24"/>
          <w:szCs w:val="24"/>
          <w:lang w:eastAsia="ru-RU"/>
        </w:rPr>
        <w:t xml:space="preserve"> (Университетская электронная библиотека </w:t>
      </w:r>
      <w:r>
        <w:rPr>
          <w:rFonts w:eastAsia="Century Schoolbook" w:cs="Times New Roman" w:ascii="Times New Roman" w:hAnsi="Times New Roman"/>
          <w:bCs/>
          <w:color w:val="000000"/>
          <w:sz w:val="24"/>
          <w:szCs w:val="24"/>
          <w:lang w:val="en-US" w:eastAsia="ru-RU"/>
        </w:rPr>
        <w:t>Infolio</w:t>
      </w:r>
      <w:r>
        <w:rPr>
          <w:rFonts w:eastAsia="Century Schoolbook" w:cs="Times New Roman" w:ascii="Times New Roman" w:hAnsi="Times New Roman"/>
          <w:bCs/>
          <w:color w:val="000000"/>
          <w:sz w:val="24"/>
          <w:szCs w:val="24"/>
          <w:lang w:eastAsia="ru-RU"/>
        </w:rPr>
        <w:t xml:space="preserve">).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(электронная библиотека Исторического факультета МГУ им. М. В. Ломоносова).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library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spbu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(Научная библиотека им. М. Горького СПбГУ). </w:t>
      </w:r>
    </w:p>
    <w:p>
      <w:pPr>
        <w:pStyle w:val="Normal"/>
        <w:spacing w:before="0" w:after="0"/>
        <w:ind w:left="567" w:right="5" w:hanging="0"/>
        <w:jc w:val="both"/>
        <w:rPr>
          <w:rFonts w:ascii="Times New Roman" w:hAnsi="Times New Roman" w:eastAsia="Century Schoolbook" w:cs="Times New Roman"/>
          <w:bCs/>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ec</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dejavu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(Энциклопедия культур </w:t>
      </w:r>
      <w:r>
        <w:rPr>
          <w:rFonts w:eastAsia="Century Schoolbook" w:cs="Times New Roman" w:ascii="Times New Roman" w:hAnsi="Times New Roman"/>
          <w:bCs/>
          <w:color w:val="000000"/>
          <w:sz w:val="24"/>
          <w:szCs w:val="24"/>
          <w:lang w:val="en-US" w:eastAsia="ru-RU"/>
        </w:rPr>
        <w:t>D</w:t>
      </w:r>
      <w:r>
        <w:rPr>
          <w:rFonts w:eastAsia="Century Schoolbook" w:cs="Times New Roman" w:ascii="Times New Roman" w:hAnsi="Times New Roman"/>
          <w:bCs/>
          <w:color w:val="000000"/>
          <w:sz w:val="24"/>
          <w:szCs w:val="24"/>
          <w:lang w:eastAsia="ru-RU"/>
        </w:rPr>
        <w:t>е</w:t>
      </w:r>
      <w:r>
        <w:rPr>
          <w:rFonts w:eastAsia="Century Schoolbook" w:cs="Times New Roman" w:ascii="Times New Roman" w:hAnsi="Times New Roman"/>
          <w:bCs/>
          <w:color w:val="000000"/>
          <w:sz w:val="24"/>
          <w:szCs w:val="24"/>
          <w:lang w:val="en-US" w:eastAsia="ru-RU"/>
        </w:rPr>
        <w:t>j</w:t>
      </w:r>
      <w:r>
        <w:rPr>
          <w:rFonts w:eastAsia="Century Schoolbook" w:cs="Times New Roman" w:ascii="Times New Roman" w:hAnsi="Times New Roman"/>
          <w:bCs/>
          <w:color w:val="000000"/>
          <w:sz w:val="24"/>
          <w:szCs w:val="24"/>
          <w:lang w:eastAsia="ru-RU"/>
        </w:rPr>
        <w:t xml:space="preserve">а </w:t>
      </w:r>
      <w:r>
        <w:rPr>
          <w:rFonts w:eastAsia="Century Schoolbook" w:cs="Times New Roman" w:ascii="Times New Roman" w:hAnsi="Times New Roman"/>
          <w:bCs/>
          <w:color w:val="000000"/>
          <w:sz w:val="24"/>
          <w:szCs w:val="24"/>
          <w:lang w:val="en-US" w:eastAsia="ru-RU"/>
        </w:rPr>
        <w:t>Vu</w:t>
      </w:r>
      <w:r>
        <w:rPr>
          <w:rFonts w:eastAsia="Century Schoolbook" w:cs="Times New Roman" w:ascii="Times New Roman" w:hAnsi="Times New Roman"/>
          <w:bCs/>
          <w:color w:val="000000"/>
          <w:sz w:val="24"/>
          <w:szCs w:val="24"/>
          <w:lang w:eastAsia="ru-RU"/>
        </w:rPr>
        <w:t>)</w:t>
      </w:r>
    </w:p>
    <w:p>
      <w:pPr>
        <w:pStyle w:val="Normal"/>
        <w:spacing w:before="0" w:after="0"/>
        <w:ind w:left="567" w:right="5" w:hanging="0"/>
        <w:jc w:val="both"/>
        <w:rPr>
          <w:rFonts w:ascii="Times New Roman" w:hAnsi="Times New Roman" w:eastAsia="Times New Roman" w:cs="Times New Roman"/>
          <w:bCs/>
          <w:iCs/>
          <w:color w:val="181717"/>
          <w:sz w:val="24"/>
          <w:szCs w:val="24"/>
          <w:lang w:eastAsia="ru-RU"/>
        </w:rPr>
      </w:pPr>
      <w:hyperlink r:id="rId4">
        <w:r>
          <w:rPr>
            <w:rFonts w:eastAsia="Times New Roman" w:cs="Times New Roman" w:ascii="Times New Roman" w:hAnsi="Times New Roman"/>
            <w:color w:val="000000"/>
            <w:sz w:val="24"/>
            <w:szCs w:val="24"/>
            <w:u w:val="single"/>
            <w:lang w:val="en-US" w:eastAsia="ru-RU"/>
          </w:rPr>
          <w:t>www</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ermishlen</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ru</w:t>
        </w:r>
      </w:hyperlink>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181717"/>
          <w:sz w:val="24"/>
          <w:szCs w:val="24"/>
          <w:lang w:eastAsia="ru-RU"/>
        </w:rPr>
        <w:t xml:space="preserve"> Сайт преподавателя Ермишкиной Е.А.)</w:t>
      </w:r>
    </w:p>
    <w:p>
      <w:pPr>
        <w:pStyle w:val="Normal"/>
        <w:spacing w:before="0" w:after="0"/>
        <w:ind w:left="567"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caps/>
          <w:sz w:val="24"/>
          <w:szCs w:val="24"/>
          <w:lang w:eastAsia="ru-RU"/>
        </w:rPr>
      </w:pPr>
      <w:bookmarkStart w:id="25" w:name="_Toc283648319"/>
      <w:bookmarkStart w:id="26" w:name="_Toc283296936"/>
      <w:r>
        <w:rPr>
          <w:rFonts w:eastAsia="Times New Roman" w:cs="Times New Roman" w:ascii="Times New Roman" w:hAnsi="Times New Roman"/>
          <w:b/>
          <w:caps/>
          <w:sz w:val="24"/>
          <w:szCs w:val="24"/>
          <w:lang w:eastAsia="ru-RU"/>
        </w:rPr>
        <w:t>4. Контроль и оценка результатов освоения УЧЕБНОЙ Дисциплины</w:t>
      </w:r>
      <w:bookmarkEnd w:id="25"/>
      <w:bookmarkEnd w:id="26"/>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80" w:firstLine="72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ind w:firstLine="720"/>
        <w:jc w:val="both"/>
        <w:rPr>
          <w:rFonts w:ascii="Times New Roman" w:hAnsi="Times New Roman" w:eastAsia="Times New Roman" w:cs="Times New Roman"/>
          <w:sz w:val="24"/>
          <w:szCs w:val="24"/>
          <w:lang w:eastAsia="ru-RU"/>
        </w:rPr>
      </w:pPr>
      <w:bookmarkStart w:id="27" w:name="_Toc283296937"/>
      <w:r>
        <w:rPr>
          <w:rFonts w:eastAsia="Times New Roman" w:cs="Times New Roman" w:ascii="Times New Roman" w:hAnsi="Times New Roman"/>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7"/>
    </w:p>
    <w:p>
      <w:pPr>
        <w:pStyle w:val="Normal"/>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Промежуточная аттестация по дисциплине проводится в форме дифференцированного зачета.</w:t>
      </w:r>
    </w:p>
    <w:p>
      <w:pPr>
        <w:pStyle w:val="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tbl>
      <w:tblPr>
        <w:tblW w:w="10339" w:type="dxa"/>
        <w:jc w:val="left"/>
        <w:tblInd w:w="-25" w:type="dxa"/>
        <w:tblCellMar>
          <w:top w:w="0" w:type="dxa"/>
          <w:left w:w="108" w:type="dxa"/>
          <w:bottom w:w="0" w:type="dxa"/>
          <w:right w:w="108" w:type="dxa"/>
        </w:tblCellMar>
        <w:tblLook w:val="04a0" w:noHBand="0" w:noVBand="1" w:firstColumn="1" w:lastRow="0" w:lastColumn="0" w:firstRow="1"/>
      </w:tblPr>
      <w:tblGrid>
        <w:gridCol w:w="3677"/>
        <w:gridCol w:w="3686"/>
        <w:gridCol w:w="2976"/>
      </w:tblGrid>
      <w:tr>
        <w:trPr/>
        <w:tc>
          <w:tcPr>
            <w:tcW w:w="3677" w:type="dxa"/>
            <w:tcBorders>
              <w:top w:val="single" w:sz="8" w:space="0" w:color="000000"/>
              <w:left w:val="single" w:sz="8"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 xml:space="preserve">Результаты </w:t>
            </w:r>
          </w:p>
          <w:p>
            <w:pPr>
              <w:pStyle w:val="Normal"/>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r>
          </w:p>
        </w:tc>
        <w:tc>
          <w:tcPr>
            <w:tcW w:w="3686" w:type="dxa"/>
            <w:tcBorders>
              <w:top w:val="single" w:sz="8" w:space="0" w:color="000000"/>
              <w:left w:val="single" w:sz="4"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Критерии оценки</w:t>
            </w:r>
          </w:p>
        </w:tc>
        <w:tc>
          <w:tcPr>
            <w:tcW w:w="2976" w:type="dxa"/>
            <w:tcBorders>
              <w:top w:val="single" w:sz="8" w:space="0" w:color="000000"/>
              <w:left w:val="single" w:sz="4" w:space="0" w:color="000000"/>
              <w:bottom w:val="single" w:sz="8" w:space="0" w:color="000000"/>
              <w:right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 xml:space="preserve">Формы и методы контроля и оценки </w:t>
            </w:r>
          </w:p>
        </w:tc>
      </w:tr>
      <w:tr>
        <w:trPr>
          <w:trHeight w:val="268"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Личностные результаты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нравственное сознание и поведение на основе усвоения общечеловеческих ценностей;</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гражданственности, патриотизма;</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знание истории своей страны;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поведения, достойного гражданина РФ</w:t>
            </w:r>
          </w:p>
        </w:tc>
        <w:tc>
          <w:tcPr>
            <w:tcW w:w="2976" w:type="dxa"/>
            <w:tcBorders>
              <w:top w:val="single" w:sz="8" w:space="0" w:color="000000"/>
              <w:left w:val="single" w:sz="4" w:space="0" w:color="000000"/>
              <w:bottom w:val="single" w:sz="4"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4" w:space="0" w:color="000000"/>
              <w:left w:val="single" w:sz="8" w:space="0" w:color="000000"/>
              <w:bottom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к служению Отечеству, его защите;</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активной жизненной позиции;</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уважения к национальным и культурным традициям народов РФ;</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уважение общечеловеческих и демократических ценностей</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исполнению воинского долга</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Своевременность постановки на воинский учет</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Проведение воинских сборов</w:t>
            </w:r>
          </w:p>
        </w:tc>
      </w:tr>
      <w:tr>
        <w:trPr>
          <w:trHeight w:val="975" w:hRule="atLeast"/>
        </w:trPr>
        <w:tc>
          <w:tcPr>
            <w:tcW w:w="3677" w:type="dxa"/>
            <w:tcBorders>
              <w:top w:val="single" w:sz="8" w:space="0" w:color="000000"/>
              <w:left w:val="single" w:sz="8" w:space="0" w:color="000000"/>
              <w:bottom w:val="single" w:sz="8" w:space="0" w:color="000000"/>
            </w:tcBorders>
          </w:tcPr>
          <w:p>
            <w:pPr>
              <w:pStyle w:val="Normal"/>
              <w:tabs>
                <w:tab w:val="clear" w:pos="708"/>
                <w:tab w:val="left" w:pos="1159" w:leader="none"/>
              </w:tabs>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сформированности мировоззрения, отвечающего современным реалиям;</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общественного сознания;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воспитанность и тактичность;</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самостоятельной, творческой деятельности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86" w:type="dxa"/>
            <w:tcBorders>
              <w:top w:val="single" w:sz="8" w:space="0" w:color="000000"/>
              <w:left w:val="single" w:sz="4" w:space="0" w:color="000000"/>
              <w:bottom w:val="single" w:sz="4" w:space="0" w:color="000000"/>
            </w:tcBorders>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взаимодействие с обучающимися, преподавателями и мастерами в ходе обучения;</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сотрудничество со сверстниками и преподавателями при выполнении различного рода деятельности</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Успешное прохождение учебной практики.</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Участие в коллективных мероприятиях, проводимых на различных уровнях</w:t>
            </w:r>
          </w:p>
        </w:tc>
      </w:tr>
      <w:tr>
        <w:trPr>
          <w:trHeight w:val="864" w:hRule="atLeast"/>
        </w:trPr>
        <w:tc>
          <w:tcPr>
            <w:tcW w:w="3677" w:type="dxa"/>
            <w:tcBorders>
              <w:top w:val="single" w:sz="4" w:space="0" w:color="000000"/>
              <w:lef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86" w:type="dxa"/>
            <w:tcBorders>
              <w:top w:val="single" w:sz="4" w:space="0" w:color="000000"/>
              <w:left w:val="single" w:sz="4" w:space="0" w:color="000000"/>
              <w:bottom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желания учиться;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сознательное отношение к продолжению образования в ВУЗе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323"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Метапредметные результаты</w:t>
            </w:r>
          </w:p>
        </w:tc>
      </w:tr>
      <w:tr>
        <w:trPr>
          <w:trHeight w:val="984" w:hRule="atLeast"/>
        </w:trPr>
        <w:tc>
          <w:tcPr>
            <w:tcW w:w="3677" w:type="dxa"/>
            <w:tcBorders>
              <w:top w:val="single" w:sz="4"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686" w:type="dxa"/>
            <w:tcBorders>
              <w:top w:val="single" w:sz="4"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организация самостоятельных занятий в ходе изучения общеобразовательных дисциплин;</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планировать собственную деятельность;</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осуществление контроля и корректировки своей деятельности;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использование различных ресурсов для достижения поставленных целей</w:t>
            </w:r>
          </w:p>
        </w:tc>
        <w:tc>
          <w:tcPr>
            <w:tcW w:w="2976" w:type="dxa"/>
            <w:tcBorders>
              <w:top w:val="single" w:sz="4"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Контроль графика выполнения индивидуальной самостоятельной работы обучающегося; открытые защиты проектных работ</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коммуникативных способностей;</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вести диалог, учитывая позицию других участников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умение разрешить конфликтную ситуацию</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 xml:space="preserve">Наблюдение за ролью обучающегося в группе; </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способностей к учебно-исследовательской и проектной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использование различных методов решения практических задач</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Семинары</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Учебно-практические конференции</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Конкурсы </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Олимпиады</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86" w:type="dxa"/>
            <w:tcBorders>
              <w:top w:val="single" w:sz="8" w:space="0" w:color="000000"/>
              <w:left w:val="single" w:sz="4" w:space="0" w:color="000000"/>
              <w:bottom w:val="single" w:sz="8" w:space="0" w:color="000000"/>
              <w:right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эффективный поиск необходимой информации;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использование различных источников информации, включая электронные;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способности самостоятельно использовать необходимую информацию для выполнения поставленных учебных задач;</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 соблюдение техники безопасности, </w:t>
            </w:r>
            <w:r>
              <w:rPr>
                <w:rFonts w:eastAsia="Times New Roman" w:cs="Times New Roman" w:ascii="Times New Roman" w:hAnsi="Times New Roman"/>
                <w:color w:val="181717"/>
                <w:sz w:val="24"/>
                <w:szCs w:val="24"/>
                <w:lang w:eastAsia="ru-RU"/>
              </w:rPr>
              <w:t>гигиены, ресурсосбережения, правовых и этических норм, норм информационной безопасности.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Подготовка рефератов, докладов, курсовое проектирование, использование электронных источников.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Наблюдение за навыками работы в глобальных, корпоративных и локальных информационных сетях</w:t>
            </w:r>
            <w:r>
              <w:rPr>
                <w:rFonts w:eastAsia="Calibri" w:cs="Times New Roman" w:ascii="Times New Roman" w:hAnsi="Times New Roman"/>
                <w:color w:val="181717"/>
                <w:sz w:val="24"/>
                <w:szCs w:val="24"/>
              </w:rPr>
              <w:t>.</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определять назначение и функции различных социальных институтов;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сформированность представлений о различных социальных институтах и их функциях в обществе (институте </w:t>
            </w:r>
            <w:hyperlink r:id="rId5" w:tgtFrame="Семья">
              <w:r>
                <w:rPr>
                  <w:rFonts w:eastAsia="Calibri" w:cs="Times New Roman" w:ascii="Times New Roman" w:hAnsi="Times New Roman"/>
                  <w:color w:val="181717"/>
                  <w:sz w:val="24"/>
                  <w:szCs w:val="24"/>
                </w:rPr>
                <w:t>семьи</w:t>
              </w:r>
            </w:hyperlink>
            <w:r>
              <w:rPr>
                <w:rFonts w:eastAsia="Calibri" w:cs="Times New Roman" w:ascii="Times New Roman" w:hAnsi="Times New Roman"/>
                <w:color w:val="181717"/>
                <w:sz w:val="24"/>
                <w:szCs w:val="24"/>
              </w:rPr>
              <w:t xml:space="preserve">, институте </w:t>
            </w:r>
            <w:hyperlink r:id="rId6" w:tgtFrame="Образование">
              <w:r>
                <w:rPr>
                  <w:rFonts w:eastAsia="Calibri" w:cs="Times New Roman" w:ascii="Times New Roman" w:hAnsi="Times New Roman"/>
                  <w:color w:val="181717"/>
                  <w:sz w:val="24"/>
                  <w:szCs w:val="24"/>
                </w:rPr>
                <w:t>образования</w:t>
              </w:r>
            </w:hyperlink>
            <w:r>
              <w:rPr>
                <w:rFonts w:eastAsia="Calibri" w:cs="Times New Roman" w:ascii="Times New Roman" w:hAnsi="Times New Roman"/>
                <w:color w:val="181717"/>
                <w:sz w:val="24"/>
                <w:szCs w:val="24"/>
              </w:rPr>
              <w:t xml:space="preserve">, институте </w:t>
            </w:r>
            <w:hyperlink r:id="rId7" w:tgtFrame="Здравоохранение">
              <w:r>
                <w:rPr>
                  <w:rFonts w:eastAsia="Calibri" w:cs="Times New Roman" w:ascii="Times New Roman" w:hAnsi="Times New Roman"/>
                  <w:color w:val="181717"/>
                  <w:sz w:val="24"/>
                  <w:szCs w:val="24"/>
                </w:rPr>
                <w:t>здравоохранения</w:t>
              </w:r>
            </w:hyperlink>
            <w:r>
              <w:rPr>
                <w:rFonts w:eastAsia="Calibri" w:cs="Times New Roman" w:ascii="Times New Roman" w:hAnsi="Times New Roman"/>
                <w:color w:val="181717"/>
                <w:sz w:val="24"/>
                <w:szCs w:val="24"/>
              </w:rPr>
              <w:t xml:space="preserve">, институте </w:t>
            </w:r>
            <w:hyperlink r:id="rId8" w:tgtFrame="Государство">
              <w:r>
                <w:rPr>
                  <w:rFonts w:eastAsia="Calibri" w:cs="Times New Roman" w:ascii="Times New Roman" w:hAnsi="Times New Roman"/>
                  <w:color w:val="181717"/>
                  <w:sz w:val="24"/>
                  <w:szCs w:val="24"/>
                </w:rPr>
                <w:t>государственной власти</w:t>
              </w:r>
            </w:hyperlink>
            <w:r>
              <w:rPr>
                <w:rFonts w:eastAsia="Calibri" w:cs="Times New Roman" w:ascii="Times New Roman" w:hAnsi="Times New Roman"/>
                <w:color w:val="181717"/>
                <w:sz w:val="24"/>
                <w:szCs w:val="24"/>
              </w:rPr>
              <w:t xml:space="preserve">, институте </w:t>
            </w:r>
            <w:hyperlink r:id="rId9" w:tgtFrame="Парламентаризм">
              <w:r>
                <w:rPr>
                  <w:rFonts w:eastAsia="Calibri" w:cs="Times New Roman" w:ascii="Times New Roman" w:hAnsi="Times New Roman"/>
                  <w:color w:val="181717"/>
                  <w:sz w:val="24"/>
                  <w:szCs w:val="24"/>
                </w:rPr>
                <w:t>парламентаризма</w:t>
              </w:r>
            </w:hyperlink>
            <w:r>
              <w:rPr>
                <w:rFonts w:eastAsia="Calibri" w:cs="Times New Roman" w:ascii="Times New Roman" w:hAnsi="Times New Roman"/>
                <w:color w:val="181717"/>
                <w:sz w:val="24"/>
                <w:szCs w:val="24"/>
              </w:rPr>
              <w:t xml:space="preserve">, институте </w:t>
            </w:r>
            <w:hyperlink r:id="rId10" w:tgtFrame="Институте частная собственность (страница отсутствует)">
              <w:r>
                <w:rPr>
                  <w:rFonts w:eastAsia="Calibri" w:cs="Times New Roman" w:ascii="Times New Roman" w:hAnsi="Times New Roman"/>
                  <w:color w:val="181717"/>
                  <w:sz w:val="24"/>
                  <w:szCs w:val="24"/>
                </w:rPr>
                <w:t>частной собственности</w:t>
              </w:r>
            </w:hyperlink>
            <w:r>
              <w:rPr>
                <w:rFonts w:eastAsia="Calibri" w:cs="Times New Roman" w:ascii="Times New Roman" w:hAnsi="Times New Roman"/>
                <w:color w:val="181717"/>
                <w:sz w:val="24"/>
                <w:szCs w:val="24"/>
              </w:rPr>
              <w:t xml:space="preserve">, институте </w:t>
            </w:r>
            <w:hyperlink r:id="rId11" w:tgtFrame="Религия">
              <w:r>
                <w:rPr>
                  <w:rFonts w:eastAsia="Calibri" w:cs="Times New Roman" w:ascii="Times New Roman" w:hAnsi="Times New Roman"/>
                  <w:color w:val="181717"/>
                  <w:sz w:val="24"/>
                  <w:szCs w:val="24"/>
                </w:rPr>
                <w:t>религии</w:t>
              </w:r>
            </w:hyperlink>
            <w:r>
              <w:rPr>
                <w:rFonts w:eastAsia="Calibri" w:cs="Times New Roman" w:ascii="Times New Roman" w:hAnsi="Times New Roman"/>
                <w:color w:val="181717"/>
                <w:sz w:val="24"/>
                <w:szCs w:val="24"/>
              </w:rPr>
              <w:t xml:space="preserve"> и т. д.)</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Деловые игры-моделирование социальных и профессиональных ситуаций.</w:t>
            </w:r>
          </w:p>
        </w:tc>
      </w:tr>
      <w:tr>
        <w:trPr>
          <w:trHeight w:val="800"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демонстрировать способности самостоятельно давать оценку ситуации и находить выход из неё;</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w:t>
            </w:r>
            <w:r>
              <w:rPr>
                <w:rFonts w:eastAsia="Calibri" w:cs="Times New Roman" w:ascii="Times New Roman" w:hAnsi="Times New Roman"/>
                <w:bCs/>
                <w:color w:val="181717"/>
                <w:sz w:val="24"/>
                <w:szCs w:val="24"/>
              </w:rPr>
              <w:t>самоанализ и коррекция результатов собственной работы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программы</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уметь   оценивать свою собственную деятельность, анализировать и делать правильные выводы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tc>
      </w:tr>
      <w:tr>
        <w:trPr>
          <w:trHeight w:val="445"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t>Предметные результаты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t xml:space="preserve">  </w:t>
            </w: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поведение добросовестного гражданина и защитника страны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Военно-патриотические игры</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Дискуссии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Мозговой штурм</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Демонстрация знаний об истории мира и России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before="0" w:after="200"/>
              <w:rPr>
                <w:rFonts w:ascii="Times New Roman" w:hAnsi="Times New Roman" w:eastAsia="Calibri" w:cs="Times New Roman"/>
                <w:sz w:val="24"/>
                <w:szCs w:val="24"/>
              </w:rPr>
            </w:pPr>
            <w:r>
              <w:rPr>
                <w:rFonts w:eastAsia="Calibri" w:cs="Times New Roman" w:ascii="Times New Roman" w:hAnsi="Times New Roman"/>
                <w:bCs/>
                <w:color w:val="181717"/>
                <w:sz w:val="24"/>
                <w:szCs w:val="24"/>
              </w:rPr>
              <w:t>Проверка знаний в виде тестирования, дифференцированного зачета, участие в олимпиаде, конкурсах по предмету</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Применять  в профессиональной и общественной деятельности знаний по истории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Наблюдение за результативностью профессиональной деятельности(послеколледжное сопровождение)</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tabs>
                <w:tab w:val="clear" w:pos="708"/>
                <w:tab w:val="left" w:pos="1035" w:leader="none"/>
              </w:tabs>
              <w:spacing w:before="0" w:after="200"/>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навыки проектной деятельности и умение работать с историческими и современными источниками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Проекты индивидуальные и коллективные</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Задания по материалам СМИ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Работа с базой данных</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умения бесконфликтного общения, проявлять уважение к собеседнику, отстаивать свою т.з.</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Исторические реконструкции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Деловая игра</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Конференция</w:t>
            </w:r>
          </w:p>
        </w:tc>
      </w:tr>
    </w:tbl>
    <w:p>
      <w:pPr>
        <w:pStyle w:val="Normal"/>
        <w:spacing w:lineRule="auto" w:line="225" w:before="0" w:after="0"/>
        <w:ind w:left="9" w:right="5" w:hanging="9"/>
        <w:jc w:val="both"/>
        <w:rPr>
          <w:rFonts w:ascii="Times New Roman" w:hAnsi="Times New Roman" w:eastAsia="Times New Roman" w:cs="Times New Roman"/>
          <w:color w:val="181717"/>
          <w:sz w:val="24"/>
          <w:szCs w:val="24"/>
          <w:lang w:eastAsia="ar-SA"/>
        </w:rPr>
      </w:pPr>
      <w:r>
        <w:rPr>
          <w:rFonts w:eastAsia="Times New Roman" w:cs="Times New Roman" w:ascii="Times New Roman" w:hAnsi="Times New Roman"/>
          <w:color w:val="181717"/>
          <w:sz w:val="24"/>
          <w:szCs w:val="24"/>
          <w:lang w:eastAsia="ar-SA"/>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footerReference w:type="default" r:id="rId12"/>
      <w:footnotePr>
        <w:numFmt w:val="decimal"/>
      </w:footnotePr>
      <w:type w:val="nextPage"/>
      <w:pgSz w:w="11906" w:h="16838"/>
      <w:pgMar w:left="902" w:right="851" w:header="0" w:top="720"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entury Schoolbook">
    <w:charset w:val="01"/>
    <w:family w:val="roman"/>
    <w:pitch w:val="variable"/>
  </w:font>
  <w:font w:name="Franklin Gothic Medium">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3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1">
              <wp:simplePos x="0" y="0"/>
              <wp:positionH relativeFrom="margin">
                <wp:align>center</wp:align>
              </wp:positionH>
              <wp:positionV relativeFrom="paragraph">
                <wp:posOffset>635</wp:posOffset>
              </wp:positionV>
              <wp:extent cx="14605" cy="175260"/>
              <wp:effectExtent l="0" t="0" r="0" b="0"/>
              <wp:wrapSquare wrapText="largest"/>
              <wp:docPr id="2"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367.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7">
              <wp:simplePos x="0" y="0"/>
              <wp:positionH relativeFrom="margin">
                <wp:align>center</wp:align>
              </wp:positionH>
              <wp:positionV relativeFrom="paragraph">
                <wp:posOffset>635</wp:posOffset>
              </wp:positionV>
              <wp:extent cx="14605" cy="175260"/>
              <wp:effectExtent l="0" t="0" r="0" b="0"/>
              <wp:wrapSquare wrapText="largest"/>
              <wp:docPr id="3"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311"/>
        <w:rPr/>
      </w:pPr>
      <w:r>
        <w:rPr>
          <w:rStyle w:val="Style22"/>
        </w:rPr>
        <w:footnoteRef/>
      </w:r>
      <w:r>
        <w:rPr/>
        <w:t xml:space="preserve"> </w:t>
      </w:r>
      <w:r>
        <w:rPr/>
        <w:t>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20" w:hanging="420"/>
      </w:pPr>
    </w:lvl>
    <w:lvl w:ilvl="1">
      <w:start w:val="1"/>
      <w:numFmt w:val="decimal"/>
      <w:lvlText w:val="%1.%2"/>
      <w:lvlJc w:val="left"/>
      <w:pPr>
        <w:tabs>
          <w:tab w:val="num" w:pos="0"/>
        </w:tabs>
        <w:ind w:left="495" w:hanging="420"/>
      </w:pPr>
    </w:lvl>
    <w:lvl w:ilvl="2">
      <w:start w:val="1"/>
      <w:numFmt w:val="decimal"/>
      <w:lvlText w:val="%1.%2.%3"/>
      <w:lvlJc w:val="left"/>
      <w:pPr>
        <w:tabs>
          <w:tab w:val="num" w:pos="0"/>
        </w:tabs>
        <w:ind w:left="870" w:hanging="720"/>
      </w:pPr>
    </w:lvl>
    <w:lvl w:ilvl="3">
      <w:start w:val="1"/>
      <w:numFmt w:val="decimal"/>
      <w:lvlText w:val="%1.%2.%3.%4"/>
      <w:lvlJc w:val="left"/>
      <w:pPr>
        <w:tabs>
          <w:tab w:val="num" w:pos="0"/>
        </w:tabs>
        <w:ind w:left="1305" w:hanging="1080"/>
      </w:pPr>
    </w:lvl>
    <w:lvl w:ilvl="4">
      <w:start w:val="1"/>
      <w:numFmt w:val="decimal"/>
      <w:lvlText w:val="%1.%2.%3.%4.%5"/>
      <w:lvlJc w:val="left"/>
      <w:pPr>
        <w:tabs>
          <w:tab w:val="num" w:pos="0"/>
        </w:tabs>
        <w:ind w:left="1380" w:hanging="1080"/>
      </w:pPr>
    </w:lvl>
    <w:lvl w:ilvl="5">
      <w:start w:val="1"/>
      <w:numFmt w:val="decimal"/>
      <w:lvlText w:val="%1.%2.%3.%4.%5.%6"/>
      <w:lvlJc w:val="left"/>
      <w:pPr>
        <w:tabs>
          <w:tab w:val="num" w:pos="0"/>
        </w:tabs>
        <w:ind w:left="1815" w:hanging="144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2325" w:hanging="1800"/>
      </w:pPr>
    </w:lvl>
    <w:lvl w:ilvl="8">
      <w:start w:val="1"/>
      <w:numFmt w:val="decimal"/>
      <w:lvlText w:val="%1.%2.%3.%4.%5.%6.%7.%8.%9"/>
      <w:lvlJc w:val="left"/>
      <w:pPr>
        <w:tabs>
          <w:tab w:val="num" w:pos="0"/>
        </w:tabs>
        <w:ind w:left="2760" w:hanging="216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0" w:semiHidden="0" w:unhideWhenUsed="0" w:qFormat="1"/>
    <w:lsdException w:name="Normal (Web)" w:uiPriority="0"/>
    <w:lsdException w:name="Table Grid 1"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c72ecd"/>
    <w:pPr>
      <w:keepNext w:val="true"/>
      <w:spacing w:lineRule="auto" w:line="240" w:before="0" w:after="0"/>
      <w:ind w:firstLine="284"/>
      <w:outlineLvl w:val="0"/>
    </w:pPr>
    <w:rPr>
      <w:rFonts w:ascii="Times New Roman" w:hAnsi="Times New Roman" w:eastAsia="Times New Roman" w:cs="Times New Roman"/>
      <w:sz w:val="24"/>
      <w:szCs w:val="24"/>
      <w:lang w:eastAsia="ru-RU"/>
    </w:rPr>
  </w:style>
  <w:style w:type="paragraph" w:styleId="2">
    <w:name w:val="Heading 2"/>
    <w:basedOn w:val="Normal"/>
    <w:next w:val="Normal"/>
    <w:link w:val="20"/>
    <w:qFormat/>
    <w:rsid w:val="00c72ecd"/>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72ecd"/>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c72ecd"/>
    <w:rPr>
      <w:rFonts w:ascii="Arial" w:hAnsi="Arial" w:eastAsia="Times New Roman" w:cs="Arial"/>
      <w:b/>
      <w:bCs/>
      <w:i/>
      <w:iCs/>
      <w:sz w:val="28"/>
      <w:szCs w:val="28"/>
      <w:lang w:eastAsia="ru-RU"/>
    </w:rPr>
  </w:style>
  <w:style w:type="character" w:styleId="Style12">
    <w:name w:val="Интернет-ссылка"/>
    <w:uiPriority w:val="99"/>
    <w:rsid w:val="00c72ecd"/>
    <w:rPr>
      <w:color w:val="0000FF"/>
      <w:u w:val="single"/>
    </w:rPr>
  </w:style>
  <w:style w:type="character" w:styleId="Style13" w:customStyle="1">
    <w:name w:val="Текст сноски Знак"/>
    <w:link w:val="a6"/>
    <w:uiPriority w:val="99"/>
    <w:semiHidden/>
    <w:qFormat/>
    <w:locked/>
    <w:rsid w:val="00c72ecd"/>
    <w:rPr>
      <w:sz w:val="24"/>
      <w:szCs w:val="24"/>
    </w:rPr>
  </w:style>
  <w:style w:type="character" w:styleId="12" w:customStyle="1">
    <w:name w:val="Текст сноски Знак1"/>
    <w:basedOn w:val="DefaultParagraphFont"/>
    <w:uiPriority w:val="99"/>
    <w:semiHidden/>
    <w:qFormat/>
    <w:rsid w:val="00c72ecd"/>
    <w:rPr>
      <w:rFonts w:ascii="Calibri" w:hAnsi="Calibri"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qFormat/>
    <w:rsid w:val="00c72ecd"/>
    <w:rPr>
      <w:vertAlign w:val="superscript"/>
    </w:rPr>
  </w:style>
  <w:style w:type="character" w:styleId="22" w:customStyle="1">
    <w:name w:val="Основной текст с отступом 2 Знак"/>
    <w:basedOn w:val="DefaultParagraphFont"/>
    <w:link w:val="23"/>
    <w:qFormat/>
    <w:rsid w:val="00c72ecd"/>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qFormat/>
    <w:rsid w:val="00c72ecd"/>
    <w:rPr>
      <w:rFonts w:ascii="Times New Roman" w:hAnsi="Times New Roman" w:eastAsia="Times New Roman" w:cs="Times New Roman"/>
      <w:sz w:val="24"/>
      <w:szCs w:val="24"/>
      <w:lang w:eastAsia="ru-RU"/>
    </w:rPr>
  </w:style>
  <w:style w:type="character" w:styleId="Pagenumber">
    <w:name w:val="page number"/>
    <w:basedOn w:val="DefaultParagraphFont"/>
    <w:qFormat/>
    <w:rsid w:val="00c72ecd"/>
    <w:rPr/>
  </w:style>
  <w:style w:type="character" w:styleId="Style16" w:customStyle="1">
    <w:name w:val="Верхний колонтитул Знак"/>
    <w:basedOn w:val="DefaultParagraphFont"/>
    <w:link w:val="ac"/>
    <w:uiPriority w:val="99"/>
    <w:qFormat/>
    <w:rsid w:val="00c72ecd"/>
    <w:rPr>
      <w:rFonts w:ascii="Calibri" w:hAnsi="Calibri" w:eastAsia="Times New Roman" w:cs="Times New Roman"/>
      <w:lang w:eastAsia="ru-RU"/>
    </w:rPr>
  </w:style>
  <w:style w:type="character" w:styleId="Style17" w:customStyle="1">
    <w:name w:val="Текст выноски Знак"/>
    <w:basedOn w:val="DefaultParagraphFont"/>
    <w:link w:val="ae"/>
    <w:uiPriority w:val="99"/>
    <w:semiHidden/>
    <w:qFormat/>
    <w:rsid w:val="00c72ecd"/>
    <w:rPr>
      <w:rFonts w:ascii="Segoe UI" w:hAnsi="Segoe UI" w:eastAsia="Times New Roman" w:cs="Segoe UI"/>
      <w:sz w:val="18"/>
      <w:szCs w:val="18"/>
      <w:lang w:eastAsia="ru-RU"/>
    </w:rPr>
  </w:style>
  <w:style w:type="character" w:styleId="FootnotedescriptionChar" w:customStyle="1">
    <w:name w:val="footnote description Char"/>
    <w:link w:val="footnotedescription"/>
    <w:qFormat/>
    <w:rsid w:val="00c72ecd"/>
    <w:rPr>
      <w:rFonts w:ascii="Times New Roman" w:hAnsi="Times New Roman" w:eastAsia="Times New Roman" w:cs="Times New Roman"/>
      <w:color w:val="181717"/>
      <w:sz w:val="17"/>
      <w:lang w:eastAsia="ru-RU"/>
    </w:rPr>
  </w:style>
  <w:style w:type="character" w:styleId="Style18" w:customStyle="1">
    <w:name w:val="Основной текст Знак"/>
    <w:basedOn w:val="DefaultParagraphFont"/>
    <w:link w:val="af1"/>
    <w:qFormat/>
    <w:rsid w:val="00c72ecd"/>
    <w:rPr>
      <w:rFonts w:ascii="Times New Roman" w:hAnsi="Times New Roman" w:eastAsia="Times New Roman" w:cs="Times New Roman"/>
      <w:sz w:val="24"/>
      <w:szCs w:val="24"/>
      <w:lang w:eastAsia="ar-SA"/>
    </w:rPr>
  </w:style>
  <w:style w:type="character" w:styleId="13" w:customStyle="1">
    <w:name w:val="Основной текст1"/>
    <w:basedOn w:val="DefaultParagraphFont"/>
    <w:qFormat/>
    <w:rsid w:val="00c72ecd"/>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9"/>
      <w:szCs w:val="19"/>
      <w:u w:val="none"/>
      <w:lang w:val="ru-RU"/>
    </w:rPr>
  </w:style>
  <w:style w:type="character" w:styleId="Style19" w:customStyle="1">
    <w:name w:val="Сноска"/>
    <w:basedOn w:val="DefaultParagraphFont"/>
    <w:qFormat/>
    <w:rsid w:val="00c72ecd"/>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6"/>
      <w:szCs w:val="16"/>
      <w:u w:val="none"/>
      <w:lang w:val="ru-RU"/>
    </w:rPr>
  </w:style>
  <w:style w:type="character" w:styleId="7" w:customStyle="1">
    <w:name w:val="Основной текст (7) + Курсив"/>
    <w:basedOn w:val="DefaultParagraphFont"/>
    <w:qFormat/>
    <w:rsid w:val="00c72ecd"/>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lang w:val="ru-RU"/>
    </w:rPr>
  </w:style>
  <w:style w:type="character" w:styleId="71" w:customStyle="1">
    <w:name w:val="Основной текст (7)"/>
    <w:basedOn w:val="DefaultParagraphFont"/>
    <w:qFormat/>
    <w:rsid w:val="00c72ecd"/>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lang w:val="ru-RU"/>
    </w:rPr>
  </w:style>
  <w:style w:type="character" w:styleId="14" w:customStyle="1">
    <w:name w:val="Гиперссылка1"/>
    <w:basedOn w:val="DefaultParagraphFont"/>
    <w:uiPriority w:val="99"/>
    <w:unhideWhenUsed/>
    <w:qFormat/>
    <w:rsid w:val="00c72ecd"/>
    <w:rPr>
      <w:color w:val="0563C1"/>
      <w:u w:val="single"/>
    </w:rPr>
  </w:style>
  <w:style w:type="character" w:styleId="Style20" w:customStyle="1">
    <w:name w:val="Основной текст_"/>
    <w:basedOn w:val="DefaultParagraphFont"/>
    <w:link w:val="3"/>
    <w:qFormat/>
    <w:rsid w:val="00c72ecd"/>
    <w:rPr>
      <w:rFonts w:ascii="Century Schoolbook" w:hAnsi="Century Schoolbook" w:eastAsia="Century Schoolbook" w:cs="Century Schoolbook"/>
      <w:sz w:val="19"/>
      <w:szCs w:val="19"/>
      <w:shd w:fill="FFFFFF" w:val="clear"/>
    </w:rPr>
  </w:style>
  <w:style w:type="character" w:styleId="3" w:customStyle="1">
    <w:name w:val="Заголовок №3"/>
    <w:basedOn w:val="DefaultParagraphFont"/>
    <w:qFormat/>
    <w:rsid w:val="00c72ecd"/>
    <w:rPr>
      <w:rFonts w:ascii="Franklin Gothic Medium" w:hAnsi="Franklin Gothic Medium" w:eastAsia="Franklin Gothic Medium" w:cs="Franklin Gothic Medium"/>
      <w:b w:val="false"/>
      <w:bCs w:val="false"/>
      <w:i w:val="false"/>
      <w:iCs w:val="false"/>
      <w:caps w:val="false"/>
      <w:smallCaps w:val="false"/>
      <w:strike w:val="false"/>
      <w:dstrike w:val="false"/>
      <w:color w:val="000000"/>
      <w:spacing w:val="0"/>
      <w:w w:val="100"/>
      <w:sz w:val="28"/>
      <w:szCs w:val="28"/>
      <w:u w:val="none"/>
      <w:lang w:val="ru-RU"/>
    </w:rPr>
  </w:style>
  <w:style w:type="character" w:styleId="8pt" w:customStyle="1">
    <w:name w:val="Основной текст + 8 pt;Полужирный"/>
    <w:basedOn w:val="Style20"/>
    <w:qFormat/>
    <w:rsid w:val="00c72ecd"/>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shd w:fill="FFFFFF" w:val="clear"/>
      <w:lang w:val="ru-RU"/>
    </w:rPr>
  </w:style>
  <w:style w:type="character" w:styleId="8pt1" w:customStyle="1">
    <w:name w:val="Основной текст + 8 pt;Полужирный;Курсив"/>
    <w:basedOn w:val="Style20"/>
    <w:qFormat/>
    <w:rsid w:val="00c72ecd"/>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shd w:fill="FFFFFF" w:val="clear"/>
      <w:lang w:val="ru-RU"/>
    </w:rPr>
  </w:style>
  <w:style w:type="character" w:styleId="8pt2" w:customStyle="1">
    <w:name w:val="Основной текст + 8 pt;Полужирный;Малые прописные"/>
    <w:basedOn w:val="Style20"/>
    <w:qFormat/>
    <w:rsid w:val="00c72ecd"/>
    <w:rPr>
      <w:rFonts w:ascii="Century Schoolbook" w:hAnsi="Century Schoolbook" w:eastAsia="Century Schoolbook" w:cs="Century Schoolbook"/>
      <w:b/>
      <w:bCs/>
      <w:i w:val="false"/>
      <w:iCs w:val="false"/>
      <w:smallCaps/>
      <w:strike w:val="false"/>
      <w:dstrike w:val="false"/>
      <w:color w:val="000000"/>
      <w:spacing w:val="0"/>
      <w:w w:val="100"/>
      <w:sz w:val="16"/>
      <w:szCs w:val="16"/>
      <w:u w:val="none"/>
      <w:shd w:fill="FFFFFF" w:val="clear"/>
      <w:lang w:val="ru-RU"/>
    </w:rPr>
  </w:style>
  <w:style w:type="character" w:styleId="Style21">
    <w:name w:val="Выделение"/>
    <w:qFormat/>
    <w:rsid w:val="00c72ecd"/>
    <w:rPr>
      <w:rFonts w:cs="Times New Roman"/>
      <w:i/>
    </w:rPr>
  </w:style>
  <w:style w:type="character" w:styleId="23" w:customStyle="1">
    <w:name w:val="Текст сноски Знак2"/>
    <w:basedOn w:val="DefaultParagraphFont"/>
    <w:uiPriority w:val="99"/>
    <w:semiHidden/>
    <w:qFormat/>
    <w:rsid w:val="00c72ecd"/>
    <w:rPr>
      <w:sz w:val="20"/>
      <w:szCs w:val="20"/>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link w:val="af2"/>
    <w:rsid w:val="00c72ecd"/>
    <w:pPr>
      <w:spacing w:lineRule="auto" w:line="240" w:before="0" w:after="120"/>
    </w:pPr>
    <w:rPr>
      <w:rFonts w:ascii="Times New Roman" w:hAnsi="Times New Roman" w:eastAsia="Times New Roman" w:cs="Times New Roman"/>
      <w:sz w:val="24"/>
      <w:szCs w:val="24"/>
      <w:lang w:eastAsia="ar-SA"/>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NormalWeb">
    <w:name w:val="Normal (Web)"/>
    <w:basedOn w:val="Normal"/>
    <w:qFormat/>
    <w:rsid w:val="00c72ecd"/>
    <w:pPr>
      <w:spacing w:lineRule="auto" w:line="240" w:beforeAutospacing="1" w:afterAutospacing="1"/>
    </w:pPr>
    <w:rPr>
      <w:rFonts w:ascii="Times New Roman" w:hAnsi="Times New Roman" w:eastAsia="Times New Roman" w:cs="Times New Roman"/>
      <w:sz w:val="24"/>
      <w:szCs w:val="24"/>
      <w:lang w:eastAsia="ru-RU"/>
    </w:rPr>
  </w:style>
  <w:style w:type="paragraph" w:styleId="15">
    <w:name w:val="TOC 1"/>
    <w:basedOn w:val="Normal"/>
    <w:next w:val="Normal"/>
    <w:autoRedefine/>
    <w:semiHidden/>
    <w:rsid w:val="00c72ecd"/>
    <w:pPr>
      <w:spacing w:lineRule="auto" w:line="240" w:before="0" w:after="0"/>
    </w:pPr>
    <w:rPr>
      <w:rFonts w:ascii="Times New Roman" w:hAnsi="Times New Roman" w:eastAsia="Times New Roman" w:cs="Times New Roman"/>
      <w:sz w:val="24"/>
      <w:szCs w:val="24"/>
      <w:lang w:eastAsia="ru-RU"/>
    </w:rPr>
  </w:style>
  <w:style w:type="paragraph" w:styleId="24">
    <w:name w:val="TOC 2"/>
    <w:basedOn w:val="Normal"/>
    <w:next w:val="Normal"/>
    <w:autoRedefine/>
    <w:semiHidden/>
    <w:rsid w:val="00c72ecd"/>
    <w:pPr>
      <w:spacing w:lineRule="auto" w:line="240" w:before="0" w:after="0"/>
      <w:ind w:left="240" w:hanging="0"/>
    </w:pPr>
    <w:rPr>
      <w:rFonts w:ascii="Times New Roman" w:hAnsi="Times New Roman" w:eastAsia="Times New Roman" w:cs="Times New Roman"/>
      <w:sz w:val="24"/>
      <w:szCs w:val="24"/>
      <w:lang w:eastAsia="ru-RU"/>
    </w:rPr>
  </w:style>
  <w:style w:type="paragraph" w:styleId="311" w:customStyle="1">
    <w:name w:val="Текст сноски Знак3 Знак11"/>
    <w:basedOn w:val="Normal"/>
    <w:next w:val="Style33"/>
    <w:uiPriority w:val="99"/>
    <w:qFormat/>
    <w:rsid w:val="00c72ecd"/>
    <w:pPr>
      <w:spacing w:lineRule="auto" w:line="240" w:before="0" w:after="0"/>
    </w:pPr>
    <w:rPr>
      <w:sz w:val="24"/>
      <w:szCs w:val="24"/>
    </w:rPr>
  </w:style>
  <w:style w:type="paragraph" w:styleId="25">
    <w:name w:val="List Bullet 3"/>
    <w:basedOn w:val="Normal"/>
    <w:rsid w:val="00c72ecd"/>
    <w:pPr>
      <w:spacing w:lineRule="auto" w:line="240" w:before="0" w:after="0"/>
      <w:ind w:left="566" w:hanging="283"/>
    </w:pPr>
    <w:rPr>
      <w:rFonts w:ascii="Times New Roman" w:hAnsi="Times New Roman" w:eastAsia="Times New Roman" w:cs="Times New Roman"/>
      <w:sz w:val="24"/>
      <w:szCs w:val="24"/>
      <w:lang w:eastAsia="ru-RU"/>
    </w:rPr>
  </w:style>
  <w:style w:type="paragraph" w:styleId="BodyTextIndent2">
    <w:name w:val="Body Text Indent 2"/>
    <w:basedOn w:val="Normal"/>
    <w:link w:val="24"/>
    <w:qFormat/>
    <w:rsid w:val="00c72ecd"/>
    <w:pPr>
      <w:spacing w:lineRule="auto" w:line="480" w:before="0" w:after="120"/>
      <w:ind w:left="283" w:hanging="0"/>
    </w:pPr>
    <w:rPr>
      <w:rFonts w:ascii="Times New Roman" w:hAnsi="Times New Roman" w:eastAsia="Times New Roman" w:cs="Times New Roman"/>
      <w:sz w:val="24"/>
      <w:szCs w:val="24"/>
      <w:lang w:eastAsia="ru-RU"/>
    </w:rPr>
  </w:style>
  <w:style w:type="paragraph" w:styleId="Style30">
    <w:name w:val="Верхний и нижний колонтитулы"/>
    <w:basedOn w:val="Normal"/>
    <w:qFormat/>
    <w:pPr/>
    <w:rPr/>
  </w:style>
  <w:style w:type="paragraph" w:styleId="Style31">
    <w:name w:val="Footer"/>
    <w:basedOn w:val="Normal"/>
    <w:link w:val="aa"/>
    <w:uiPriority w:val="99"/>
    <w:rsid w:val="00c72ecd"/>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2">
    <w:name w:val="Header"/>
    <w:basedOn w:val="Normal"/>
    <w:link w:val="ad"/>
    <w:uiPriority w:val="99"/>
    <w:unhideWhenUsed/>
    <w:rsid w:val="00c72ecd"/>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BalloonText">
    <w:name w:val="Balloon Text"/>
    <w:basedOn w:val="Normal"/>
    <w:link w:val="af"/>
    <w:uiPriority w:val="99"/>
    <w:semiHidden/>
    <w:unhideWhenUsed/>
    <w:qFormat/>
    <w:rsid w:val="00c72ecd"/>
    <w:pPr>
      <w:spacing w:lineRule="auto" w:line="240" w:before="0" w:after="0"/>
    </w:pPr>
    <w:rPr>
      <w:rFonts w:ascii="Segoe UI" w:hAnsi="Segoe UI" w:eastAsia="Times New Roman" w:cs="Segoe UI"/>
      <w:sz w:val="18"/>
      <w:szCs w:val="18"/>
      <w:lang w:eastAsia="ru-RU"/>
    </w:rPr>
  </w:style>
  <w:style w:type="paragraph" w:styleId="ListParagraph">
    <w:name w:val="List Paragraph"/>
    <w:basedOn w:val="Normal"/>
    <w:uiPriority w:val="34"/>
    <w:qFormat/>
    <w:rsid w:val="00c72ecd"/>
    <w:pPr>
      <w:spacing w:before="0" w:after="200"/>
      <w:ind w:left="720" w:hanging="0"/>
      <w:contextualSpacing/>
    </w:pPr>
    <w:rPr>
      <w:rFonts w:ascii="Calibri" w:hAnsi="Calibri" w:eastAsia="Times New Roman" w:cs="Times New Roman"/>
      <w:lang w:eastAsia="ru-RU"/>
    </w:rPr>
  </w:style>
  <w:style w:type="paragraph" w:styleId="Footnotedescription" w:customStyle="1">
    <w:name w:val="footnote description"/>
    <w:next w:val="Normal"/>
    <w:link w:val="footnotedescriptionChar"/>
    <w:qFormat/>
    <w:rsid w:val="00c72ecd"/>
    <w:pPr>
      <w:widowControl/>
      <w:bidi w:val="0"/>
      <w:spacing w:lineRule="auto" w:line="280" w:before="0" w:after="0"/>
      <w:ind w:left="1" w:firstLine="284"/>
      <w:jc w:val="both"/>
    </w:pPr>
    <w:rPr>
      <w:rFonts w:ascii="Times New Roman" w:hAnsi="Times New Roman" w:eastAsia="Times New Roman" w:cs="Times New Roman"/>
      <w:color w:val="181717"/>
      <w:kern w:val="0"/>
      <w:sz w:val="17"/>
      <w:szCs w:val="22"/>
      <w:lang w:eastAsia="ru-RU" w:val="ru-RU" w:bidi="ar-SA"/>
    </w:rPr>
  </w:style>
  <w:style w:type="paragraph" w:styleId="31" w:customStyle="1">
    <w:name w:val="Основной текст с отступом 31"/>
    <w:basedOn w:val="Normal"/>
    <w:qFormat/>
    <w:rsid w:val="00c72ecd"/>
    <w:pPr>
      <w:spacing w:lineRule="auto" w:line="240" w:before="0" w:after="120"/>
      <w:ind w:left="283" w:hanging="0"/>
    </w:pPr>
    <w:rPr>
      <w:rFonts w:ascii="Times New Roman" w:hAnsi="Times New Roman" w:eastAsia="Times New Roman" w:cs="Times New Roman"/>
      <w:sz w:val="16"/>
      <w:szCs w:val="16"/>
      <w:lang w:eastAsia="ar-SA"/>
    </w:rPr>
  </w:style>
  <w:style w:type="paragraph" w:styleId="32" w:customStyle="1">
    <w:name w:val="Основной текст3"/>
    <w:basedOn w:val="Normal"/>
    <w:link w:val="af4"/>
    <w:qFormat/>
    <w:rsid w:val="00c72ecd"/>
    <w:pPr>
      <w:widowControl w:val="false"/>
      <w:shd w:val="clear" w:color="auto" w:fill="FFFFFF"/>
      <w:spacing w:lineRule="exact" w:line="221" w:before="0" w:after="2520"/>
      <w:ind w:hanging="520"/>
    </w:pPr>
    <w:rPr>
      <w:rFonts w:ascii="Century Schoolbook" w:hAnsi="Century Schoolbook" w:eastAsia="Century Schoolbook" w:cs="Century Schoolbook"/>
      <w:sz w:val="19"/>
      <w:szCs w:val="19"/>
    </w:rPr>
  </w:style>
  <w:style w:type="paragraph" w:styleId="Style33">
    <w:name w:val="Footnote Text"/>
    <w:basedOn w:val="Normal"/>
    <w:link w:val="a5"/>
    <w:uiPriority w:val="99"/>
    <w:semiHidden/>
    <w:unhideWhenUsed/>
    <w:rsid w:val="00c72ecd"/>
    <w:pPr>
      <w:spacing w:lineRule="auto" w:line="240" w:before="0" w:after="0"/>
    </w:pPr>
    <w:rPr>
      <w:sz w:val="24"/>
      <w:szCs w:val="24"/>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c72ecd"/>
  </w:style>
  <w:style w:type="numbering" w:styleId="111" w:customStyle="1">
    <w:name w:val="Нет списка11"/>
    <w:uiPriority w:val="99"/>
    <w:semiHidden/>
    <w:unhideWhenUsed/>
    <w:qFormat/>
    <w:rsid w:val="00c72ecd"/>
  </w:style>
  <w:style w:type="numbering" w:styleId="1111" w:customStyle="1">
    <w:name w:val="Нет списка111"/>
    <w:uiPriority w:val="99"/>
    <w:semiHidden/>
    <w:unhideWhenUsed/>
    <w:qFormat/>
    <w:rsid w:val="00c72ec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c72ecd"/>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4">
    <w:name w:val="Table Grid 1"/>
    <w:basedOn w:val="a1"/>
    <w:rsid w:val="00c72ecd"/>
    <w:pPr>
      <w:spacing w:after="0" w:line="240" w:lineRule="auto"/>
    </w:pPr>
    <w:rPr>
      <w:lang w:eastAsia="ru-RU"/>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5">
    <w:name w:val="Сетка таблицы1"/>
    <w:basedOn w:val="a1"/>
    <w:uiPriority w:val="39"/>
    <w:rsid w:val="00c72ec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
    <w:basedOn w:val="a1"/>
    <w:uiPriority w:val="39"/>
    <w:rsid w:val="00c72ec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c72ecd"/>
    <w:pPr>
      <w:spacing w:after="0" w:line="240" w:lineRule="auto"/>
    </w:pPr>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ermishlen.ru/" TargetMode="External"/><Relationship Id="rId5" Type="http://schemas.openxmlformats.org/officeDocument/2006/relationships/hyperlink" Target="https://ru.wikipedia.org/wiki/&#1057;&#1077;&#1084;&#1100;&#1103;" TargetMode="External"/><Relationship Id="rId6" Type="http://schemas.openxmlformats.org/officeDocument/2006/relationships/hyperlink" Target="https://ru.wikipedia.org/wiki/&#1054;&#1073;&#1088;&#1072;&#1079;&#1086;&#1074;&#1072;&#1085;&#1080;&#1077;" TargetMode="External"/><Relationship Id="rId7" Type="http://schemas.openxmlformats.org/officeDocument/2006/relationships/hyperlink" Target="https://ru.wikipedia.org/wiki/&#1047;&#1076;&#1088;&#1072;&#1074;&#1086;&#1086;&#1093;&#1088;&#1072;&#1085;&#1077;&#1085;&#1080;&#1077;" TargetMode="External"/><Relationship Id="rId8" Type="http://schemas.openxmlformats.org/officeDocument/2006/relationships/hyperlink" Target="https://ru.wikipedia.org/wiki/&#1043;&#1086;&#1089;&#1091;&#1076;&#1072;&#1088;&#1089;&#1090;&#1074;&#1086;" TargetMode="External"/><Relationship Id="rId9" Type="http://schemas.openxmlformats.org/officeDocument/2006/relationships/hyperlink" Target="https://ru.wikipedia.org/wiki/&#1055;&#1072;&#1088;&#1083;&#1072;&#1084;&#1077;&#1085;&#1090;&#1072;&#1088;&#1080;&#1079;&#1084;" TargetMode="External"/><Relationship Id="rId10" Type="http://schemas.openxmlformats.org/officeDocument/2006/relationships/hyperlink" Target="https://ru.wikipedia.org/w/index.php?title=&#1048;&#1085;&#1089;&#1090;&#1080;&#1090;&#1091;&#1090;&#1077;_&#1095;&#1072;&#1089;&#1090;&#1085;&#1072;&#1103;_&#1089;&#1086;&#1073;&#1089;&#1090;&#1074;&#1077;&#1085;&#1085;&#1086;&#1089;&#1090;&#1100;&amp;action=edit&amp;redlink=1" TargetMode="External"/><Relationship Id="rId11" Type="http://schemas.openxmlformats.org/officeDocument/2006/relationships/hyperlink" Target="https://ru.wikipedia.org/wiki/&#1056;&#1077;&#1083;&#1080;&#1075;&#1080;&#1103;" TargetMode="Externa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21</Pages>
  <Words>8484</Words>
  <Characters>63607</Characters>
  <CharactersWithSpaces>71584</CharactersWithSpaces>
  <Paragraphs>808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2021-09-14T11:28:00Z</dcterms:created>
  <dc:creator>507N1</dc:creator>
  <dc:description/>
  <dc:language>ru-RU</dc:language>
  <cp:lastModifiedBy>507N1</cp:lastModifiedBy>
  <dcterms:modified xsi:type="dcterms:W3CDTF">2021-10-01T08:55:00Z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