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2.2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38.02.04 Коммерция ( по отраслям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_____от 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Бухгалтерский учет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РАССМОТРЕНО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заседании ПЦК экономических дисциплин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№ 1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  <w:sz w:val="24"/>
          <w:szCs w:val="24"/>
        </w:rPr>
        <w:t>» августа 2021г.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учебной дисциплины ОП.0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Бухгалтерский учет</w:t>
      </w:r>
      <w:r>
        <w:rPr>
          <w:rFonts w:cs="Times New Roman" w:ascii="Times New Roman" w:hAnsi="Times New Roman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15 мая 2014года,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Разработчик: преподаватель ГБПОУ МО «Воскресенский колледж»  </w:t>
      </w:r>
      <w:r>
        <w:rPr>
          <w:rFonts w:cs="Times New Roman" w:ascii="Times New Roman" w:hAnsi="Times New Roman"/>
          <w:sz w:val="24"/>
          <w:szCs w:val="24"/>
        </w:rPr>
        <w:t>Портная И.М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РАБОЧЕЙ ПРОГРАММЫ УЧЕБНОЙ ДИСЦИПЛИНЫ ОП.06 «ЛОГИСТИКА»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Учебная дисциплина ОП.06 «Логистика» является частью общепрофессионального цикла основной образовательной программы в соответствии с ФГОС по специальности 38.02.04 Коммерция ( по отраслям).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ОК, ПК, </w:t>
      </w:r>
    </w:p>
    <w:p>
      <w:pPr>
        <w:pStyle w:val="Style22"/>
        <w:rPr/>
      </w:pPr>
      <w:r>
        <w:rPr>
          <w:rFonts w:cs="Times New Roman" w:ascii="Times New Roman" w:hAnsi="Times New Roman"/>
          <w:sz w:val="24"/>
          <w:szCs w:val="24"/>
        </w:rPr>
        <w:t xml:space="preserve">ОК </w:t>
      </w:r>
      <w:r>
        <w:rPr>
          <w:rFonts w:cs="Times New Roman" w:ascii="Times New Roman" w:hAnsi="Times New Roman"/>
          <w:sz w:val="24"/>
          <w:szCs w:val="24"/>
        </w:rPr>
        <w:t xml:space="preserve">1,2,3,4,7 </w:t>
      </w:r>
      <w:r>
        <w:rPr>
          <w:rFonts w:cs="Times New Roman" w:ascii="Times New Roman" w:hAnsi="Times New Roman"/>
          <w:sz w:val="24"/>
          <w:szCs w:val="24"/>
        </w:rPr>
        <w:t xml:space="preserve"> ПК 1.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, ПК </w:t>
      </w:r>
      <w:r>
        <w:rPr>
          <w:rFonts w:cs="Times New Roman" w:ascii="Times New Roman" w:hAnsi="Times New Roman"/>
          <w:sz w:val="24"/>
          <w:szCs w:val="24"/>
        </w:rPr>
        <w:t>2.1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7"/>
        <w:gridCol w:w="3516"/>
        <w:gridCol w:w="3972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ОК, ПК, ЛР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использовать данные бухгалтерского учета для планирования и контроля результатов коммерческой деятельности;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участвовать в инвентаризации имущества и обязательств организации. 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нормативное регулирование бухгалтерского учета и отчетности;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методологические основы бухгалтерского учета, его счета и двойную запись;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план счетов, объекты бухгалтерского учета; 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бухгалтерскую отчетность.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 xml:space="preserve">СТРУКТУРА ДИСЦИПЛИНЫ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28"/>
        <w:gridCol w:w="2942"/>
      </w:tblGrid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Batang" w:hAnsi="Batang" w:eastAsia="Batang" w:cs="Times New Roman"/>
                <w:b/>
                <w:b/>
                <w:sz w:val="24"/>
                <w:szCs w:val="24"/>
              </w:rPr>
            </w:pPr>
            <w:r>
              <w:rPr>
                <w:rFonts w:eastAsia="Batang" w:ascii="Batang" w:hAnsi="Batang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99</w:t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66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Тематический план и содержание учебной дисциплины Бухгалтерский учет</w:t>
      </w:r>
    </w:p>
    <w:tbl>
      <w:tblPr>
        <w:tblStyle w:val="a4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96"/>
        <w:gridCol w:w="7044"/>
        <w:gridCol w:w="1983"/>
        <w:gridCol w:w="2062"/>
      </w:tblGrid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1.1. Общая характеристика бухгалтерского учета, его предмет и метод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Цели, задачи и предмет дисциплины. понятие о финансовом и управленческом учете.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 Предмет и метод бухгалтерского учета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Учетная политика. Система нормативного регулирования бухгалтерского учета в РФ. Федеральный закон «О бухгалтерском учете».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Изучение ФЗ «О бухгалтерском учете» и ПБУ / 98 «Учетная политика организации», ответы на вопросы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1.2. Бухгалтерский баланс и система счетов бухгалтерского учета.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Классификация имущества организации и источники его образования.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Содержание бухгалтерского баланса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Практические занятия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Практический контроль в форме анализа конкретных ситуаций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бухгалтерского баланса методом группировки имущества организации по составу размещению и источникам его образования.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Запись хозяйственных операций на счетах оборотных ведомостей по счетам синтетического и аналитического учета. </w:t>
            </w:r>
          </w:p>
          <w:p>
            <w:pPr>
              <w:pStyle w:val="Normal"/>
              <w:spacing w:lineRule="auto" w:line="240" w:before="0"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:</w:t>
            </w:r>
          </w:p>
          <w:p>
            <w:pPr>
              <w:pStyle w:val="Normal"/>
              <w:spacing w:lineRule="auto" w:line="240" w:before="0" w:after="0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по составлению бухгалтерского баланса, запись хозяйственных операций по счетам бухгалтерского учета и составление оборотных ведомостей.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1.3. Техника и формы бухгалтерского учета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Способы ведения бухгалтерского учета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Учетные регистры, понятие, виды и формы.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аудиторному контролю знаний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1.4 Учет товарных операций в организациях.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Порядок ценообразования. Контроль за ценами и торговыми надбавками.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2.Учет поступления и реализации продукции.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Учет расчетов с поставщиками и покупателями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Практические занятия :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Оформление приходных и расходных документов на товары и тару, составление товарного отчета.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Составление расчетов на списание естественной убыли товаров, актов на бой, лом, порчу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Составление документов по инвентаризации товаров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1.5 Учет денежных средств и расчетных операций.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 Документальное оформление и учет кассовых операций. Синтетический и аналитический учет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Безналичные расчеты в РФ. Учет расчетов с поставщиками и подрядчиками, дебиторами и кредиторами.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Учет финансовых вложений, кредитов и займов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Практические занятия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приходных и расходных кассовых документов и отчета кассира, заполнение книги кассира – операциониста.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платежного требования, поручения.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авансового отчета.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1.6 Учет расчетов с персоналом по оплате труда.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Виды, формы и методика расчетов основной оплаты труда.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Составление фонда оплаты труда.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Расчет обязательных отчислений по отношению к фонду оплаты труда.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Практическое занятие 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расчета заработной платы за отпуск, за отработанное время, пособие по временной нетрудоспособности. Составление расчетно-платежной ведомости.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Решение задач по расчету заработной платы, пособий по временной нетрудоспособности, удержаний из заработной платы.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1.7 Учет основных средств и нематериальных активов.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Документальное оформление, учет поступления и выбытия основных средств. Износ основных средств.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Классификация и оценка нематериальных активов.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Практическое занятие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документов по движению основных средств </w:t>
            </w:r>
          </w:p>
          <w:p>
            <w:pPr>
              <w:pStyle w:val="Normal"/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ПБУ «Учет основных средств», «Учет нематериальных активов», составление схемы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1.8 Учет затрат на производство и калькулирование себестоимости продукции.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Состав расходов, связанных с производством продукции и их классификация (мозговой штурм)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Определение и распределение общепроизводственных и общехозяйственных расходов.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Практическое занятие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Определение затрат на производство и себестоимость продукции. (решение задач) </w:t>
            </w:r>
          </w:p>
          <w:p>
            <w:pPr>
              <w:pStyle w:val="Normal"/>
              <w:spacing w:lineRule="auto" w:line="240" w:before="0" w:after="0"/>
              <w:ind w:left="360" w:hanging="2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Самостоятельные работы обучающихся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гл. 25 НК РФ «Налог на прибыль» ст. 252, 253 и составление схемы, ответы на вопросы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1.9 Учет готовой продукции и ее реализация.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Понятие, методы оценки, документальное оформление и учет готовой продукции на складах (мозговой щтурм)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Учет продажи продукции. Документы по учету продажи. Определение финансового результата от продажи </w:t>
            </w:r>
          </w:p>
          <w:p>
            <w:pPr>
              <w:pStyle w:val="Normal"/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Практическое занятие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фактической себестоимости готовой продукции и реализованной продукции. (решение задач) </w:t>
            </w:r>
          </w:p>
          <w:p>
            <w:pPr>
              <w:pStyle w:val="Normal"/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обучающегося </w:t>
            </w:r>
          </w:p>
          <w:p>
            <w:pPr>
              <w:pStyle w:val="Normal"/>
              <w:spacing w:lineRule="auto" w:line="240" w:before="0" w:after="0"/>
              <w:ind w:left="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на расчет фактической себестоимости готовой и реализованной продукции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1.10 Учет собственных средств, кредитов и финансовых результатов.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Учет формирования и движения уставного капитала (разбор конкретных ситуаций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Учет финансовых результатов от реализации, внереализационных и операционных доходов и потерь.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Практическое занятие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финансового результата хозяйственной деятельности организации. (решение задач)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обучающегося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 Решение задач на определение результата хозяйственной деятельности организации.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Тема 1.11 Бухгалтерская отчетность торговых организации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учебного материала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 Виды и назначение бухгалтерской отчетности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Бухгалтерский баланс торговых организаций и его структура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Практическое занятие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бухгалтерского баланса торговой организации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Формы и способы анализа бухгалтерского баланса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состава и форм бухгалтерской отчетности, составление схемы и ее анализ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1,2,3,4,7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ЛР4, ЛР7, ЛР13, ЛР14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3.УСЛОВИЯ РЕАЛИЗАЦИИ ПРОГРАММЫ ДИСЦИПЛИНЫ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3.1Требования к минимальному материально-техническому обеспечению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учебной  дисциплины требует наличия учебного кабинета.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 учебного кабинета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посадочные рабочие места по количеству обучающихся;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рабочее место преподавателя;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учебно-методическую литературу, карточки-задания, тестовые задания.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Технические средства обучения: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калькуляторы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 Информационное  обеспечение обучения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Налоговый кодекс РФ: части первая и вторая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21 ноября 1996г. № 129-ФЗ «О бухгалтерском учете»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счетов бухгалтерского учета. Комментарий к последним изменениям, Касьянова Г.Ю.ред.М: «АБАК», 2014г.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Комментарий к Положению по ведению бухгалтерского учета и бухгалтерской  отчетности в РФ. Бакаева А.С. М: «Бухгалтерский учет», 2017.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Положения по бухгалтерскому учету «Учет основных средств» ПБУ 6/01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Налоги и налогообложение: учебное пособие/ В.Р.Захарьин .- 2- изд, перераб. И доп. М: «ФОРУМ»: ИНФРА-М, 2017..- 320с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Богаченко В.М, Кириллова Н.А. Бухгалтерский учет, учебник. Ростов на Дону, 2018., 416с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Налоги и налогообложение: учеб.пособие для студентов СПО/ О.В.Скворцов,-8 –е изд,М: Издательский центр «Академия», 2018- 224с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Дополнительные источники: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Бухгалтерский учет в организациях. Учебник Козлова Е.П.Бабченко Т.Н, М: «Финансы и статистика», 2015г.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рекомендации о порядке формирования показателей бухгалтерской отчетности организации.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Бухгалтерский учет. Учебник. Под редакцией П.С.Безруких. М: «Бухгалтерский учет», 2014г.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Бухгалтерский учет: учебник/ В.Я.Кожинов.- 8-е изд перераб. И доп. М: Издательство «Академия», 2015г., 815с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Конспекты лекций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Интернет-ресурсы: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\\ 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mevriz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 \\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businesslearning.ru\</w:t>
        </w:r>
      </w:hyperlink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http \\ www. top-manager.ru\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4.КОНТРОЛЬ И ОЦЕНКА РЕЗУЛЬТАТОВ ОСВОЕНИЯ УЧЕБНОЙ ДИСЦИПЛИНЫ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 и оценка</w:t>
      </w:r>
      <w:r>
        <w:rPr>
          <w:rFonts w:cs="Times New Roman"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практических занятий посредством проведения устного опроса и письменной проверки практических навыков, а также в форме выполнения обучающимися индивидуальных заданий</w:t>
      </w:r>
    </w:p>
    <w:tbl>
      <w:tblPr>
        <w:tblW w:w="935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регулирование бухгалтерского учета и отчетности;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методологическ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 бухгалтерского учета, его счета и двойную запись;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план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счетов, объект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бухгалтерского учета;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бухгалтерск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отчетность.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участвовать в инвентаризации имущества и обязательств организации. 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олноту представления о процессе эволюции экономики организации как науки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демонстрирует полное и ясное знание предмета, задач, принципов, анализирует современные тенденции развития)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 - «хорошо»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допускает неточности в изложении основ, принципов и тенденций развития, в анализе рассчитанных показателей)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 –«удовлетворительно»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демонстрирует полное отсутствие знаний).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2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интереса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будущей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профессии;</w:t>
            </w:r>
          </w:p>
          <w:p>
            <w:pPr>
              <w:pStyle w:val="TableParagraph"/>
              <w:spacing w:lineRule="auto" w:line="276"/>
              <w:ind w:righ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выбора и применение методов и способов решения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задач;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емонстрация аналитических и рефлексивных умений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учебных задач;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64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и использование информации для выполнения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sz w:val="24"/>
                <w:szCs w:val="24"/>
              </w:rPr>
              <w:t>задач, личностного развития;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 w:before="2" w:after="0"/>
              <w:ind w:right="391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использования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бухгалтерского учета для планирования и контроля результатов коммерче</w:t>
            </w:r>
            <w:r>
              <w:rPr>
                <w:rFonts w:cs="Times New Roman"/>
                <w:sz w:val="24"/>
                <w:szCs w:val="24"/>
              </w:rPr>
              <w:t>ской деятельности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 w:before="4" w:after="0"/>
              <w:ind w:right="127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самостоятельной работы, </w:t>
            </w:r>
          </w:p>
          <w:p>
            <w:pPr>
              <w:pStyle w:val="Style22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рефератов, выполнение контрольных работ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atang">
    <w:altName w:val="바탕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4690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d5a77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a151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d5a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a15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LibreOffice/6.4.7.2$Linux_X86_64 LibreOffice_project/40$Build-2</Application>
  <Pages>14</Pages>
  <Words>1612</Words>
  <Characters>11252</Characters>
  <CharactersWithSpaces>12872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2020-02-05T09:47:00Z</dcterms:created>
  <dc:creator>DNOTD1</dc:creator>
  <dc:description/>
  <dc:language>ru-RU</dc:language>
  <cp:lastModifiedBy/>
  <cp:lastPrinted>2020-02-12T07:00:00Z</cp:lastPrinted>
  <dcterms:modified xsi:type="dcterms:W3CDTF">2021-11-16T09:56:11Z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