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2.29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38.02.06 Финансы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ОП.10 «КАССОВОЕ ОБСЛУЖИВАНИЕ ИСПОЛНЕНИЯ БЮДЖЕТОВ РОССИЙСКОЙ ФЕДЕРАЦИИ»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город Воскресенск  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№______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«30» августа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____________/ И.М.Портная/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Программа учебной дисциплины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ОП.10 «КАССОВОЕ ОБСЛУЖИВАНИЕ ИСПОЛНЕНИЯ БЮДЖЕТОВ РОССИЙСКОЙ ФЕДЕРАЦИИ»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утвержденного приказом Министерства образования и науки РФ от 5 февраля 2018 года, № 65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1. ОБЩАЯ ХАРАКТЕРИСТИКА РАБОЧЕЙ ПРОГРАММЫ УЧЕБНОЙ ДИСЦИПЛИНЫ </w:t>
      </w:r>
      <w:r>
        <w:rPr>
          <w:rFonts w:eastAsia="Noto Serif CJK SC" w:cs="Lohit Devanagari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ОП.10 «КАССОВОЕ ОБСЛУЖИВАНИЕ ИСПОЛНЕНИЯ БЮДЖЕТОВ РОССИЙСКОЙ ФЕДЕРАЦИИ»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        </w:t>
      </w:r>
      <w:r>
        <w:rPr>
          <w:rFonts w:ascii="Times New Roman" w:hAnsi="Times New Roman"/>
          <w:b/>
          <w:bCs/>
          <w:i w:val="false"/>
          <w:iCs w:val="false"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Учебная дисциплина 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ОП.10 «КАССОВОЕ ОБСЛУЖИВАНИЕ ИСПОЛНЕНИЯ БЮДЖЕТОВ РОССИЙСКОЙ ФЕДЕРАЦИИ»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является частью общепрофессионального цикла основной образовательной программы в соответствии с ФГОС по специальности  38.02.06 Финансы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Особое значение дисциплина имеет при формировании и развитии ОК, ПК:</w:t>
      </w:r>
    </w:p>
    <w:p>
      <w:pPr>
        <w:pStyle w:val="Style14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  <w:t>ОК 1- ОК 11, ПК 1.1-ПК 1.4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3"/>
        <w:gridCol w:w="3962"/>
        <w:gridCol w:w="4320"/>
      </w:tblGrid>
      <w:tr>
        <w:trPr/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ОК, ПК, ЛР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center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Знания</w:t>
            </w:r>
          </w:p>
        </w:tc>
      </w:tr>
      <w:tr>
        <w:trPr/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 xml:space="preserve">ОК 1- ОК 11, </w:t>
            </w:r>
          </w:p>
          <w:p>
            <w:pPr>
              <w:pStyle w:val="Style14"/>
              <w:bidi w:val="0"/>
              <w:spacing w:before="0" w:after="14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>ПК 1.1-ПК 1.4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оформлять платежные документы (электронные заявки на кассовые расходы и платежные поручения) для проведения кассовых выплат; проводить проверку платежных документов получателя бюджетных средств, представленных для проведения кассовых выплат;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 рассчитывать основные показатели деятельности бюджетных и автономных учреждений; исчислять расходы на оплату труда работников государственных и муниципальных учреждений; использовать утвержденные методики определения расходов на содержание бюджетных и автономных учреждений; составлять бюджетные сметы казенных учреждений; составлять планы финансово-хозяйственной деятельности бюджетных и автономных учреждений; производить расчеты потребностей для осуществления закупок для государственных и муниципальных нужд; 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процедуры исполнения бюджетов бюджетной системы Российской Федерации по доходам и расходам; порядок кассового обслуживания исполнения бюджетов бюджетной системы Российской Федерации; действующие нормативные правовые акты, регулирующие порядок планирования и финансирования деятельности государственных и муниципальных учреждений; типы государственных и муниципальных учреждений и порядок их деятельности; методику расчета основных показателей деятельности государственных и муниципальных учреждений; порядок установления и применения систем оплаты труда работников государственных и муниципальных учреждений; методику определения расходов на оплату труда и других затрат на содержание учреждений; </w:t>
            </w:r>
          </w:p>
        </w:tc>
      </w:tr>
      <w:tr>
        <w:trPr/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ЛР13, ЛР15,ЛР17, ЛР21</w:t>
            </w:r>
          </w:p>
        </w:tc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62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26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</w:rPr>
            </w:pPr>
            <w:r>
              <w:rPr/>
              <w:t>практическое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/>
              <w:t>28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6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диффзачет                                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2 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360" w:before="0" w:after="0"/>
        <w:ind w:left="51" w:firstLine="709"/>
        <w:jc w:val="center"/>
        <w:outlineLvl w:val="0"/>
        <w:rPr>
          <w:b/>
          <w:b/>
          <w:kern w:val="2"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.2.Тематический план и содержание учебной дисциплины </w:t>
      </w:r>
    </w:p>
    <w:tbl>
      <w:tblPr>
        <w:tblStyle w:val="TableGrid"/>
        <w:tblW w:w="15450" w:type="dxa"/>
        <w:jc w:val="left"/>
        <w:tblInd w:w="-427" w:type="dxa"/>
        <w:tblCellMar>
          <w:top w:w="6" w:type="dxa"/>
          <w:left w:w="108" w:type="dxa"/>
          <w:bottom w:w="0" w:type="dxa"/>
          <w:right w:w="37" w:type="dxa"/>
        </w:tblCellMar>
        <w:tblLook w:val="04a0" w:noHBand="0" w:noVBand="1" w:firstColumn="1" w:lastRow="0" w:lastColumn="0" w:firstRow="1"/>
      </w:tblPr>
      <w:tblGrid>
        <w:gridCol w:w="1811"/>
        <w:gridCol w:w="9874"/>
        <w:gridCol w:w="1350"/>
        <w:gridCol w:w="2415"/>
      </w:tblGrid>
      <w:tr>
        <w:trPr>
          <w:trHeight w:val="516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Объем часов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>
        <w:trPr>
          <w:trHeight w:val="262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Основы бюджетного учета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6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2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1509" w:hRule="atLeast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3"/>
              <w:ind w:left="0" w:right="14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69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Тема 1.1. </w:t>
            </w:r>
          </w:p>
          <w:p>
            <w:pPr>
              <w:pStyle w:val="Normal"/>
              <w:spacing w:lineRule="auto" w:line="237" w:before="0" w:after="0"/>
              <w:ind w:left="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>Основы     организации кассового обслуживания</w:t>
            </w:r>
          </w:p>
          <w:p>
            <w:pPr>
              <w:pStyle w:val="Normal"/>
              <w:spacing w:lineRule="auto" w:line="276" w:before="0" w:after="4071"/>
              <w:ind w:left="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>бюджетного учета</w:t>
            </w:r>
          </w:p>
          <w:p>
            <w:pPr>
              <w:pStyle w:val="Normal"/>
              <w:spacing w:lineRule="auto" w:line="259" w:before="0" w:after="0"/>
              <w:ind w:left="0" w:right="14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17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Основы     организации  кассового обслуживания   бюджетного учета.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1. 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Реформирование бюджетного процесса и бюджетного учёта в РФ. </w:t>
            </w:r>
          </w:p>
          <w:p>
            <w:pPr>
              <w:pStyle w:val="Normal"/>
              <w:spacing w:lineRule="auto" w:line="259" w:before="0" w:after="0"/>
              <w:ind w:left="0" w:right="69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Предмет и метод бюджетного учета. Метод начислений в бюджетном учете, различия между кассовым методом и методом начислений. </w:t>
            </w:r>
          </w:p>
          <w:p>
            <w:pPr>
              <w:pStyle w:val="Normal"/>
              <w:spacing w:lineRule="auto" w:line="259" w:before="0" w:after="0"/>
              <w:ind w:left="0" w:right="69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2. 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Три типа государственных (муниципальных) учреждений. Объекты бюджетного учета. Цели, задачи и принципы организации бюджетного учета. Нормативно-правовое регулирование бухгалтерского (бюджетного) учета и отчетности и его совершенствование. </w:t>
            </w:r>
          </w:p>
          <w:p>
            <w:pPr>
              <w:pStyle w:val="Normal"/>
              <w:spacing w:lineRule="auto" w:line="259" w:before="0" w:after="0"/>
              <w:ind w:left="0" w:right="67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3.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Единый план счетов бухгалтерского учета и Инструкция по его применению, общая структура и порядок применения. План счетов бюджетного учёта. Структура номера счёта бюджетного учёта. Классификация доходов, расходов бюджетов, ее значение для организации бюджетного учета.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6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76" w:hanging="0"/>
              <w:jc w:val="center"/>
              <w:rPr>
                <w:rFonts w:ascii="Liberation Serif" w:hAnsi="Liberation Serif" w:eastAsia="" w:cs="Lohit Devanagari" w:eastAsiaTheme="minorEastAsia"/>
                <w:i/>
                <w:i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" w:cs="Lohit Devanagari" w:eastAsiaTheme="minorEastAsia"/>
                <w:i/>
                <w:color w:val="auto"/>
                <w:kern w:val="2"/>
                <w:sz w:val="24"/>
                <w:szCs w:val="24"/>
                <w:lang w:val="ru-RU" w:eastAsia="ru-RU" w:bidi="hi-IN"/>
              </w:rPr>
              <w:t>6</w:t>
            </w:r>
          </w:p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76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76" w:hanging="0"/>
              <w:rPr>
                <w:szCs w:val="24"/>
              </w:rPr>
            </w:pPr>
            <w:r>
              <w:rPr>
                <w:rFonts w:eastAsia="" w:eastAsiaTheme="minorEastAsia"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 xml:space="preserve">ОК 1- ОК 11, </w:t>
            </w:r>
          </w:p>
          <w:p>
            <w:pPr>
              <w:pStyle w:val="Style14"/>
              <w:bidi w:val="0"/>
              <w:spacing w:lineRule="auto" w:line="259" w:before="0" w:after="140"/>
              <w:ind w:left="0" w:right="7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" w:eastAsiaTheme="minorEastAsia" w:ascii="Times New Roman" w:hAnsi="Times New Roman"/>
                <w:szCs w:val="24"/>
                <w:lang w:eastAsia="ru-RU"/>
              </w:rPr>
              <w:t>ПК 1.1-ПК 1.4</w:t>
            </w:r>
          </w:p>
          <w:p>
            <w:pPr>
              <w:pStyle w:val="Style18"/>
              <w:bidi w:val="0"/>
              <w:spacing w:lineRule="auto" w:line="259" w:before="0" w:after="140"/>
              <w:ind w:left="0" w:right="70" w:hanging="0"/>
              <w:jc w:val="left"/>
              <w:rPr>
                <w:rFonts w:ascii="Times New Roman" w:hAnsi="Times New Roman"/>
              </w:rPr>
            </w:pPr>
            <w:r>
              <w:rPr>
                <w:rFonts w:eastAsia="" w:eastAsiaTheme="minorEastAsia" w:ascii="Times New Roman" w:hAnsi="Times New Roman"/>
                <w:szCs w:val="24"/>
                <w:lang w:eastAsia="ru-RU"/>
              </w:rPr>
              <w:t>ЛР13, ЛР15,ЛР17, ЛР21</w:t>
            </w:r>
          </w:p>
        </w:tc>
      </w:tr>
      <w:tr>
        <w:trPr>
          <w:trHeight w:val="1525" w:hRule="atLeast"/>
        </w:trPr>
        <w:tc>
          <w:tcPr>
            <w:tcW w:w="181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Практические занятия </w:t>
            </w:r>
          </w:p>
          <w:p>
            <w:pPr>
              <w:pStyle w:val="Normal"/>
              <w:spacing w:lineRule="auto" w:line="276" w:before="0" w:after="0"/>
              <w:ind w:left="51" w:right="1093" w:hanging="1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Ознакомление с классификацией доходов, расходов бюджетов, классификацией операций сектора государственного управления. Ознакомление с Единым планом счетов бухгалтерского учёта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>
                <w:rFonts w:eastAsia="" w:eastAsiaTheme="minorEastAsia"/>
                <w:b w:val="false"/>
                <w:b w:val="false"/>
                <w:bCs w:val="false"/>
                <w:szCs w:val="24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76" w:hanging="0"/>
              <w:jc w:val="center"/>
              <w:rPr>
                <w:rFonts w:eastAsia="" w:eastAsiaTheme="minorEastAsia"/>
                <w:b w:val="false"/>
                <w:b w:val="false"/>
                <w:bCs w:val="false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i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>
                <w:rFonts w:eastAsia="" w:eastAsiaTheme="minorEastAsia"/>
                <w:b w:val="false"/>
                <w:b w:val="false"/>
                <w:bCs w:val="false"/>
                <w:szCs w:val="24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>
                <w:rFonts w:eastAsia="" w:eastAsiaTheme="minorEastAsia"/>
                <w:b w:val="false"/>
                <w:b w:val="false"/>
                <w:bCs w:val="false"/>
                <w:szCs w:val="24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szCs w:val="24"/>
                <w:lang w:eastAsia="ru-RU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2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1274" w:hRule="atLeast"/>
        </w:trPr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7"/>
              <w:ind w:left="0" w:hanging="0"/>
              <w:jc w:val="left"/>
              <w:rPr>
                <w:color w:val="auto"/>
                <w:szCs w:val="24"/>
              </w:rPr>
            </w:pPr>
            <w:r>
              <w:rPr>
                <w:rFonts w:eastAsia="" w:eastAsiaTheme="minorEastAsia"/>
                <w:b/>
                <w:color w:val="auto"/>
                <w:szCs w:val="24"/>
                <w:lang w:eastAsia="ru-RU"/>
              </w:rPr>
              <w:t>Самостоятельная работа</w:t>
            </w:r>
          </w:p>
          <w:p>
            <w:pPr>
              <w:pStyle w:val="Normal"/>
              <w:spacing w:lineRule="auto" w:line="259" w:before="0" w:after="19"/>
              <w:jc w:val="left"/>
              <w:rPr>
                <w:color w:val="auto"/>
                <w:szCs w:val="24"/>
              </w:rPr>
            </w:pPr>
            <w:r>
              <w:rPr>
                <w:rFonts w:eastAsia="" w:eastAsiaTheme="minorEastAsia"/>
                <w:color w:val="auto"/>
                <w:szCs w:val="24"/>
                <w:lang w:eastAsia="ru-RU"/>
              </w:rPr>
              <w:t xml:space="preserve">1.История развития бюджетного учета. </w:t>
            </w:r>
          </w:p>
          <w:p>
            <w:pPr>
              <w:pStyle w:val="Normal"/>
              <w:spacing w:lineRule="auto" w:line="259" w:before="0" w:after="23"/>
              <w:jc w:val="left"/>
              <w:rPr>
                <w:color w:val="auto"/>
                <w:szCs w:val="24"/>
              </w:rPr>
            </w:pPr>
            <w:r>
              <w:rPr>
                <w:rFonts w:eastAsia="" w:eastAsiaTheme="minorEastAsia"/>
                <w:color w:val="auto"/>
                <w:szCs w:val="24"/>
                <w:lang w:eastAsia="ru-RU"/>
              </w:rPr>
              <w:t xml:space="preserve">2.Составление графика документооборота. </w:t>
            </w:r>
          </w:p>
          <w:p>
            <w:pPr>
              <w:pStyle w:val="Normal"/>
              <w:spacing w:lineRule="auto" w:line="259" w:before="0" w:after="0"/>
              <w:jc w:val="left"/>
              <w:rPr>
                <w:color w:val="auto"/>
                <w:szCs w:val="24"/>
              </w:rPr>
            </w:pPr>
            <w:r>
              <w:rPr>
                <w:rFonts w:eastAsia="" w:eastAsiaTheme="minorEastAsia"/>
                <w:color w:val="auto"/>
                <w:szCs w:val="24"/>
                <w:lang w:eastAsia="ru-RU"/>
              </w:rPr>
              <w:t xml:space="preserve">3.Ознакомление с Планом счетов бухгалтерского учёта бюджетных учреждений. </w:t>
            </w:r>
          </w:p>
          <w:p>
            <w:pPr>
              <w:pStyle w:val="Normal"/>
              <w:spacing w:lineRule="auto" w:line="259" w:before="0" w:after="0"/>
              <w:jc w:val="left"/>
              <w:rPr>
                <w:color w:val="auto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jc w:val="left"/>
              <w:rPr>
                <w:color w:val="auto"/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jc w:val="left"/>
              <w:rPr>
                <w:color w:val="FF0000"/>
                <w:szCs w:val="24"/>
              </w:rPr>
            </w:pPr>
            <w:r>
              <w:rPr>
                <w:rFonts w:eastAsia=""/>
                <w:color w:val="FF0000"/>
                <w:szCs w:val="24"/>
                <w:lang w:eastAsia="ru-RU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6" w:hanging="0"/>
              <w:jc w:val="center"/>
              <w:rPr>
                <w:rFonts w:ascii="Liberation Serif" w:hAnsi="Liberation Serif" w:eastAsia="" w:cs="Lohit Devanagari"/>
                <w:b w:val="false"/>
                <w:b w:val="false"/>
                <w:bCs w:val="false"/>
                <w:i/>
                <w:i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" w:cs="Lohit Devanagari"/>
                <w:b w:val="false"/>
                <w:bCs w:val="false"/>
                <w:i/>
                <w:color w:val="auto"/>
                <w:kern w:val="2"/>
                <w:sz w:val="24"/>
                <w:szCs w:val="24"/>
                <w:lang w:val="ru-RU" w:eastAsia="ru-RU" w:bidi="hi-IN"/>
              </w:rPr>
              <w:t>2</w:t>
            </w:r>
          </w:p>
        </w:tc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2" w:hanging="0"/>
              <w:jc w:val="center"/>
              <w:rPr>
                <w:color w:val="FF0000"/>
                <w:szCs w:val="24"/>
              </w:rPr>
            </w:pPr>
            <w:r>
              <w:rPr>
                <w:rFonts w:eastAsia=""/>
                <w:color w:val="FF0000"/>
                <w:szCs w:val="24"/>
                <w:lang w:eastAsia="ru-RU"/>
              </w:rPr>
            </w:r>
          </w:p>
        </w:tc>
      </w:tr>
      <w:tr>
        <w:trPr>
          <w:trHeight w:val="265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  <w:szCs w:val="24"/>
              </w:rPr>
            </w:pPr>
            <w:r>
              <w:rPr>
                <w:rFonts w:eastAsia="" w:eastAsiaTheme="minorEastAsia"/>
                <w:b/>
                <w:color w:val="auto"/>
                <w:szCs w:val="24"/>
                <w:lang w:eastAsia="ru-RU"/>
              </w:rPr>
              <w:t>Организация  об</w:t>
            </w:r>
            <w:r>
              <w:rPr>
                <w:rFonts w:eastAsia="" w:eastAsiaTheme="minorEastAsia"/>
                <w:b/>
                <w:color w:val="auto"/>
                <w:szCs w:val="24"/>
                <w:lang w:eastAsia="ru-RU"/>
              </w:rPr>
              <w:t>с</w:t>
            </w:r>
            <w:r>
              <w:rPr>
                <w:rFonts w:eastAsia="" w:eastAsiaTheme="minorEastAsia"/>
                <w:b/>
                <w:color w:val="auto"/>
                <w:szCs w:val="24"/>
                <w:lang w:eastAsia="ru-RU"/>
              </w:rPr>
              <w:t xml:space="preserve">луживания бухгалтерского (бюджетного) учёта в государственных (муниципальных) учреждениях.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76" w:hanging="0"/>
              <w:jc w:val="center"/>
              <w:rPr>
                <w:color w:val="FF0000"/>
                <w:szCs w:val="24"/>
              </w:rPr>
            </w:pPr>
            <w:r>
              <w:rPr>
                <w:rFonts w:eastAsia=""/>
                <w:color w:val="FF0000"/>
                <w:szCs w:val="24"/>
                <w:lang w:eastAsia="ru-RU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2" w:hanging="0"/>
              <w:jc w:val="center"/>
              <w:rPr>
                <w:color w:val="FF0000"/>
                <w:szCs w:val="24"/>
              </w:rPr>
            </w:pPr>
            <w:r>
              <w:rPr>
                <w:rFonts w:eastAsia=""/>
                <w:color w:val="FF0000"/>
                <w:szCs w:val="24"/>
                <w:lang w:eastAsia="ru-RU"/>
              </w:rPr>
            </w:r>
          </w:p>
        </w:tc>
      </w:tr>
      <w:tr>
        <w:trPr>
          <w:trHeight w:val="770" w:hRule="atLeast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69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Тема 2.1.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Организация обслуживания бюджетного      </w:t>
            </w:r>
          </w:p>
        </w:tc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7"/>
              <w:ind w:left="0" w:hanging="0"/>
              <w:jc w:val="left"/>
              <w:rPr>
                <w:color w:val="auto"/>
                <w:szCs w:val="24"/>
              </w:rPr>
            </w:pPr>
            <w:r>
              <w:rPr>
                <w:rFonts w:eastAsia="" w:eastAsiaTheme="minorEastAsia"/>
                <w:b/>
                <w:color w:val="auto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color w:val="auto"/>
                <w:szCs w:val="24"/>
              </w:rPr>
            </w:pPr>
            <w:r>
              <w:rPr>
                <w:rFonts w:eastAsia="" w:eastAsiaTheme="minorEastAsia"/>
                <w:color w:val="auto"/>
                <w:szCs w:val="24"/>
                <w:lang w:eastAsia="ru-RU"/>
              </w:rPr>
              <w:t>1.</w:t>
            </w:r>
            <w:r>
              <w:rPr>
                <w:rFonts w:eastAsia="" w:eastAsiaTheme="minorEastAsia"/>
                <w:color w:val="auto"/>
                <w:szCs w:val="24"/>
                <w:lang w:eastAsia="ru-RU"/>
              </w:rPr>
              <w:t xml:space="preserve">Понятие государственного (муниципального) учреждения. Типы государственных (муниципальных) учреждений. Виды финансового обеспечения   ГМУ. Казённое учреждение - получатель бюджетных средств. </w:t>
            </w:r>
            <w:r>
              <w:rPr>
                <w:rFonts w:eastAsia="" w:eastAsiaTheme="minorEastAsia"/>
                <w:color w:val="auto"/>
                <w:szCs w:val="24"/>
                <w:lang w:eastAsia="ru-RU"/>
              </w:rPr>
              <w:t>2.</w:t>
            </w:r>
            <w:r>
              <w:rPr>
                <w:rFonts w:eastAsia="" w:eastAsiaTheme="minorEastAsia"/>
                <w:color w:val="auto"/>
                <w:szCs w:val="24"/>
                <w:lang w:eastAsia="ru-RU"/>
              </w:rPr>
              <w:t xml:space="preserve">Бухгалтерская </w:t>
            </w:r>
            <w:r>
              <w:rPr>
                <w:rFonts w:eastAsia="" w:eastAsiaTheme="minorEastAsia"/>
                <w:color w:val="auto"/>
                <w:szCs w:val="24"/>
                <w:lang w:eastAsia="ru-RU"/>
              </w:rPr>
              <w:t xml:space="preserve">служба учреждения, её обязанности. Использование автоматизированных систем обработки учетных данных в  государственных (муниципальных) учреждениях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rFonts w:ascii="Liberation Serif" w:hAnsi="Liberation Serif" w:eastAsia="" w:cs="Lohit Devanagari" w:eastAsiaTheme="minorEastAsia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" w:cs="Lohit Devanagari" w:eastAsiaTheme="minorEastAsia"/>
                <w:b w:val="false"/>
                <w:bCs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 xml:space="preserve">4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 xml:space="preserve">ОК 1- ОК 11, </w:t>
            </w:r>
          </w:p>
          <w:p>
            <w:pPr>
              <w:pStyle w:val="Style14"/>
              <w:bidi w:val="0"/>
              <w:spacing w:lineRule="auto" w:line="259" w:before="0" w:after="140"/>
              <w:ind w:left="0" w:right="7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" w:eastAsiaTheme="minorEastAsia" w:ascii="Times New Roman" w:hAnsi="Times New Roman"/>
                <w:szCs w:val="24"/>
                <w:lang w:eastAsia="ru-RU"/>
              </w:rPr>
              <w:t>ПК 1.1-ПК 1.4</w:t>
            </w:r>
          </w:p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>
                <w:rFonts w:eastAsia="" w:eastAsiaTheme="minorEastAsia"/>
                <w:i w:val="false"/>
                <w:i w:val="false"/>
                <w:iCs w:val="false"/>
                <w:lang w:eastAsia="ru-RU"/>
              </w:rPr>
            </w:pPr>
            <w:r>
              <w:rPr>
                <w:rFonts w:eastAsia="" w:eastAsiaTheme="minorEastAsia" w:ascii="Times New Roman" w:hAnsi="Times New Roman"/>
                <w:i w:val="false"/>
                <w:iCs w:val="false"/>
                <w:szCs w:val="24"/>
                <w:lang w:eastAsia="ru-RU"/>
              </w:rPr>
              <w:t>ЛР13, ЛР15,ЛР17, ЛР21</w:t>
            </w:r>
            <w:r>
              <w:rPr>
                <w:rFonts w:eastAsia="" w:eastAsiaTheme="minorEastAsia"/>
                <w:i w:val="false"/>
                <w:iCs w:val="false"/>
                <w:szCs w:val="24"/>
                <w:lang w:eastAsia="ru-RU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133" w:right="14020" w:hanging="0"/>
        <w:jc w:val="left"/>
        <w:rPr>
          <w:szCs w:val="24"/>
        </w:rPr>
      </w:pPr>
      <w:r>
        <w:rPr>
          <w:szCs w:val="24"/>
        </w:rPr>
      </w:r>
    </w:p>
    <w:tbl>
      <w:tblPr>
        <w:tblStyle w:val="TableGrid"/>
        <w:tblW w:w="15450" w:type="dxa"/>
        <w:jc w:val="left"/>
        <w:tblInd w:w="-427" w:type="dxa"/>
        <w:tblCellMar>
          <w:top w:w="6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45"/>
        <w:gridCol w:w="9840"/>
        <w:gridCol w:w="1350"/>
        <w:gridCol w:w="2415"/>
      </w:tblGrid>
      <w:tr>
        <w:trPr>
          <w:trHeight w:val="262" w:hRule="atLeast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6" w:before="0" w:after="1273"/>
              <w:ind w:left="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Тема 2.2. Учёт финансовых активов </w:t>
            </w:r>
          </w:p>
          <w:p>
            <w:pPr>
              <w:pStyle w:val="Normal"/>
              <w:spacing w:lineRule="auto" w:line="259" w:before="0" w:after="0"/>
              <w:ind w:left="0" w:right="51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06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1.П</w:t>
            </w:r>
            <w:r>
              <w:rPr>
                <w:rFonts w:eastAsia="" w:eastAsiaTheme="minorEastAsia"/>
                <w:szCs w:val="24"/>
                <w:lang w:eastAsia="ru-RU"/>
              </w:rPr>
              <w:t>орядок бюджетного учета операций с денежными средствами бюджетов при казначейской системе исполнения бюджетов. Учёт расчётов по платежам из бюджета с финансовым органом в казённых учреждениях. Учёт расчётов с финансовым органом по наличным денежным средствам</w:t>
            </w:r>
            <w:r>
              <w:rPr>
                <w:rFonts w:eastAsia="" w:eastAsiaTheme="minorEastAsia"/>
                <w:color w:val="FF6600"/>
                <w:szCs w:val="24"/>
                <w:lang w:eastAsia="ru-RU"/>
              </w:rPr>
              <w:t>.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2 .Порядок ведения кассовых операций, учет кассовых операций. Учёт денежных документов. </w:t>
            </w:r>
          </w:p>
          <w:p>
            <w:pPr>
              <w:pStyle w:val="Normal"/>
              <w:spacing w:lineRule="auto" w:line="259" w:before="0" w:after="0"/>
              <w:ind w:left="0" w:right="107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Учёт расчётов по выданным авансам. Учет расчетов с подотчетными лицами. Самостоятельная аудиторная работа. </w:t>
            </w:r>
          </w:p>
          <w:p>
            <w:pPr>
              <w:pStyle w:val="Normal"/>
              <w:spacing w:lineRule="auto" w:line="259" w:before="0" w:after="0"/>
              <w:ind w:left="0" w:right="107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3. 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Составление приходных кассовых ордеров и расходных кассовых ордеров. Составление корреспонденций счетов по учёту финансовых активов.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2</w:t>
            </w:r>
            <w:r>
              <w:rPr>
                <w:rFonts w:eastAsia="" w:eastAsiaTheme="minorEastAsia"/>
                <w:i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58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 xml:space="preserve">ОК 1- ОК 11, </w:t>
            </w:r>
          </w:p>
          <w:p>
            <w:pPr>
              <w:pStyle w:val="Style14"/>
              <w:bidi w:val="0"/>
              <w:spacing w:lineRule="auto" w:line="259" w:before="0" w:after="140"/>
              <w:ind w:left="0" w:right="7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" w:eastAsiaTheme="minorEastAsia" w:ascii="Times New Roman" w:hAnsi="Times New Roman"/>
                <w:szCs w:val="24"/>
                <w:lang w:eastAsia="ru-RU"/>
              </w:rPr>
              <w:t xml:space="preserve">ПК 1.1 </w:t>
            </w:r>
            <w:r>
              <w:rPr>
                <w:rFonts w:eastAsia="" w:eastAsiaTheme="minorEastAsia" w:ascii="Times New Roman" w:hAnsi="Times New Roman"/>
                <w:i w:val="false"/>
                <w:iCs w:val="false"/>
                <w:szCs w:val="24"/>
                <w:lang w:eastAsia="ru-RU"/>
              </w:rPr>
              <w:t xml:space="preserve">ЛР13, ЛР15,ЛР17, </w:t>
            </w:r>
          </w:p>
        </w:tc>
      </w:tr>
      <w:tr>
        <w:trPr>
          <w:trHeight w:val="2032" w:hRule="atLeast"/>
        </w:trPr>
        <w:tc>
          <w:tcPr>
            <w:tcW w:w="184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Практические занятия. </w:t>
            </w:r>
          </w:p>
          <w:p>
            <w:pPr>
              <w:pStyle w:val="Normal"/>
              <w:spacing w:lineRule="auto" w:line="271" w:before="0" w:after="4"/>
              <w:ind w:left="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1.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Составление корреспонденции счетов по учёту кассовых операций, заполнение кассовых документов, кассовой книги  </w:t>
            </w:r>
          </w:p>
          <w:p>
            <w:pPr>
              <w:pStyle w:val="Normal"/>
              <w:spacing w:lineRule="auto" w:line="259" w:before="0" w:after="0"/>
              <w:ind w:left="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 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2. 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Составление корреспонденции счетов по учёту расчётов с подотчётными лицами.  Составление журнала операций по расчётам с подотчётными лицами.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>4</w:t>
            </w:r>
          </w:p>
          <w:p>
            <w:pPr>
              <w:pStyle w:val="Normal"/>
              <w:spacing w:lineRule="auto" w:line="259" w:before="0" w:after="0"/>
              <w:ind w:left="0" w:right="113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58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49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1528" w:hRule="atLeast"/>
        </w:trPr>
        <w:tc>
          <w:tcPr>
            <w:tcW w:w="18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5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Самостоятельная работа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59" w:before="0" w:after="17"/>
              <w:ind w:left="221" w:hanging="221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Определение лимита остатка наличных денег в кассе.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59" w:before="0" w:after="16"/>
              <w:ind w:left="221" w:hanging="221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Инвентаризация денежных средств в кассе.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rFonts w:ascii="Liberation Serif" w:hAnsi="Liberation Serif" w:eastAsia="" w:cs="Lohit Devanagari" w:eastAsiaTheme="minorEastAsia"/>
                <w:b/>
                <w:b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" w:cs="Lohit Devanagari" w:eastAsiaTheme="minorEastAsia"/>
                <w:b/>
                <w:color w:val="auto"/>
                <w:kern w:val="2"/>
                <w:sz w:val="24"/>
                <w:szCs w:val="24"/>
                <w:lang w:val="ru-RU" w:eastAsia="ru-RU" w:bidi="hi-IN"/>
              </w:rPr>
              <w:t>2</w:t>
            </w:r>
          </w:p>
        </w:tc>
        <w:tc>
          <w:tcPr>
            <w:tcW w:w="2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49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265" w:hRule="atLeast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Тема 2.3. Учет нефинансовых активов </w:t>
            </w:r>
          </w:p>
        </w:tc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 </w:t>
            </w:r>
            <w:r>
              <w:rPr>
                <w:rFonts w:eastAsia="" w:eastAsiaTheme="minorEastAsia"/>
                <w:szCs w:val="24"/>
                <w:lang w:eastAsia="ru-RU"/>
              </w:rPr>
              <w:t>1. К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лассификация и оценка основных средств. Задачи их учета.  Синтетический и аналитический учёт основных средств. Документальное оформление и учет поступления основных средств. Учёт вложений в основные средства.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 </w:t>
            </w:r>
            <w:r>
              <w:rPr>
                <w:rFonts w:eastAsia="" w:eastAsiaTheme="minorEastAsia"/>
                <w:szCs w:val="24"/>
                <w:lang w:eastAsia="ru-RU"/>
              </w:rPr>
              <w:t>2.</w:t>
            </w:r>
            <w:r>
              <w:rPr>
                <w:rFonts w:eastAsia="" w:eastAsiaTheme="minorEastAsia"/>
                <w:szCs w:val="24"/>
                <w:lang w:eastAsia="ru-RU"/>
              </w:rPr>
              <w:t>Документальное оформление и учет перемещения и выбытия основных средств. Порядок начисления и учет амортизации основных средств. Порядок определение срока полезного использования основных средств. Семинар по теме «Учёт основных средств»</w:t>
            </w:r>
          </w:p>
          <w:p>
            <w:pPr>
              <w:pStyle w:val="Normal"/>
              <w:spacing w:lineRule="auto" w:line="276"/>
              <w:ind w:left="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3. 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Состав материальных запасов и их группировка. Задачи учета.  Учет материальных запасов. Документальное оформление поступления, выдачи и списания материальных запасов. Учет материальных запасов.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113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 xml:space="preserve">ОК 1- ОК 11, </w:t>
            </w:r>
          </w:p>
          <w:p>
            <w:pPr>
              <w:pStyle w:val="Style14"/>
              <w:bidi w:val="0"/>
              <w:spacing w:lineRule="auto" w:line="259" w:before="0" w:after="140"/>
              <w:ind w:left="0" w:right="7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" w:eastAsiaTheme="minorEastAsia" w:ascii="Times New Roman" w:hAnsi="Times New Roman"/>
                <w:szCs w:val="24"/>
                <w:lang w:eastAsia="ru-RU"/>
              </w:rPr>
              <w:t xml:space="preserve">ПК 1.1 </w:t>
            </w:r>
            <w:r>
              <w:rPr>
                <w:rFonts w:eastAsia="" w:eastAsiaTheme="minorEastAsia" w:ascii="Times New Roman" w:hAnsi="Times New Roman"/>
                <w:i w:val="false"/>
                <w:iCs w:val="false"/>
                <w:szCs w:val="24"/>
                <w:lang w:eastAsia="ru-RU"/>
              </w:rPr>
              <w:t xml:space="preserve">ЛР13, ЛР15,ЛР17, </w:t>
            </w:r>
          </w:p>
        </w:tc>
      </w:tr>
    </w:tbl>
    <w:p>
      <w:pPr>
        <w:pStyle w:val="Normal"/>
        <w:spacing w:lineRule="auto" w:line="259" w:before="0" w:after="0"/>
        <w:ind w:left="-1133" w:right="14020" w:hanging="0"/>
        <w:jc w:val="left"/>
        <w:rPr>
          <w:szCs w:val="24"/>
        </w:rPr>
      </w:pPr>
      <w:r>
        <w:rPr>
          <w:szCs w:val="24"/>
        </w:rPr>
      </w:r>
    </w:p>
    <w:tbl>
      <w:tblPr>
        <w:tblStyle w:val="TableGrid"/>
        <w:tblW w:w="15450" w:type="dxa"/>
        <w:jc w:val="left"/>
        <w:tblInd w:w="-427" w:type="dxa"/>
        <w:tblCellMar>
          <w:top w:w="6" w:type="dxa"/>
          <w:left w:w="108" w:type="dxa"/>
          <w:bottom w:w="0" w:type="dxa"/>
          <w:right w:w="53" w:type="dxa"/>
        </w:tblCellMar>
        <w:tblLook w:val="04a0" w:noHBand="0" w:noVBand="1" w:firstColumn="1" w:lastRow="0" w:lastColumn="0" w:firstRow="1"/>
      </w:tblPr>
      <w:tblGrid>
        <w:gridCol w:w="1871"/>
        <w:gridCol w:w="9814"/>
        <w:gridCol w:w="1350"/>
        <w:gridCol w:w="2415"/>
      </w:tblGrid>
      <w:tr>
        <w:trPr>
          <w:trHeight w:val="1024" w:hRule="atLeast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>Практические занятия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Решение задач по учёту поступления, выбытия, начисления амортизации основных средств.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rFonts w:eastAsia="" w:eastAsiaTheme="minorEastAsia"/>
                <w:b w:val="false"/>
                <w:b w:val="false"/>
                <w:bCs w:val="false"/>
                <w:szCs w:val="24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>
                <w:rFonts w:eastAsia="" w:eastAsiaTheme="minorEastAsia"/>
                <w:b w:val="false"/>
                <w:b w:val="false"/>
                <w:bCs w:val="false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59" w:before="0" w:after="0"/>
              <w:ind w:left="0" w:right="5" w:hanging="0"/>
              <w:jc w:val="center"/>
              <w:rPr>
                <w:rFonts w:eastAsia="" w:eastAsiaTheme="minorEastAsia"/>
                <w:b w:val="false"/>
                <w:b w:val="false"/>
                <w:bCs w:val="false"/>
                <w:szCs w:val="24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szCs w:val="24"/>
                <w:lang w:eastAsia="ru-RU"/>
              </w:rPr>
            </w:r>
          </w:p>
        </w:tc>
        <w:tc>
          <w:tcPr>
            <w:tcW w:w="24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1030" w:hRule="atLeast"/>
        </w:trPr>
        <w:tc>
          <w:tcPr>
            <w:tcW w:w="1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2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9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     </w:t>
            </w:r>
            <w:r>
              <w:rPr>
                <w:rFonts w:eastAsia="" w:eastAsiaTheme="minorEastAsia"/>
                <w:b/>
                <w:szCs w:val="24"/>
                <w:lang w:eastAsia="ru-RU"/>
              </w:rPr>
              <w:t>Самостоятельная работа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20"/>
              <w:ind w:left="386" w:hanging="386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Инвентаризация нефинансовых активов. Учёт готовой продукции.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59" w:before="0" w:after="23"/>
              <w:ind w:left="386" w:hanging="386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Учет операций по централизованному снабжению материальными ценностями.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>
                <w:rFonts w:eastAsia="" w:eastAsiaTheme="minorEastAsia"/>
                <w:b w:val="false"/>
                <w:b w:val="false"/>
                <w:bCs w:val="false"/>
                <w:szCs w:val="24"/>
                <w:lang w:eastAsia="ru-RU"/>
              </w:rPr>
            </w:pPr>
            <w:r>
              <w:rPr>
                <w:rFonts w:eastAsia="" w:cs="Lohit Devanagari" w:eastAsiaTheme="minorEastAsia"/>
                <w:b w:val="false"/>
                <w:bCs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2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  <w:b w:val="false"/>
                <w:b w:val="false"/>
                <w:bCs w:val="false"/>
                <w:szCs w:val="24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  <w:b w:val="false"/>
                <w:b w:val="false"/>
                <w:bCs w:val="false"/>
                <w:szCs w:val="24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  <w:b w:val="false"/>
                <w:b w:val="false"/>
                <w:bCs w:val="false"/>
                <w:szCs w:val="24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  <w:b w:val="false"/>
                <w:b w:val="false"/>
                <w:bCs w:val="false"/>
                <w:szCs w:val="24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" w:eastAsiaTheme="minorEastAsia"/>
                <w:b w:val="false"/>
                <w:b w:val="false"/>
                <w:bCs w:val="false"/>
                <w:szCs w:val="24"/>
                <w:lang w:eastAsia="ru-RU"/>
              </w:rPr>
            </w:pPr>
            <w:r>
              <w:rPr>
                <w:rFonts w:eastAsia="" w:eastAsiaTheme="minorEastAsia"/>
                <w:b w:val="false"/>
                <w:bCs w:val="false"/>
                <w:szCs w:val="24"/>
                <w:lang w:eastAsia="ru-RU"/>
              </w:rPr>
            </w:r>
          </w:p>
        </w:tc>
        <w:tc>
          <w:tcPr>
            <w:tcW w:w="2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Тема 2.4. Учет исполнения расчётов по принятым обязательствам </w:t>
            </w: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Виды обязательств, причины их образования. Порядок списания просроченной задолженности. Учет расчетов с кредиторами по долговым обязательствам. Учет расчетов с поставщиками и подрядчиками.  </w:t>
            </w:r>
          </w:p>
          <w:p>
            <w:pPr>
              <w:pStyle w:val="Normal"/>
              <w:spacing w:lineRule="auto" w:line="259" w:before="0" w:after="0"/>
              <w:ind w:left="0" w:right="52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Учёт расчётов по заработной плате и удержаниям из неё. Формы и системы оплаты труда в государственных (муниципальных) учреждениях.   </w:t>
            </w:r>
          </w:p>
          <w:p>
            <w:pPr>
              <w:pStyle w:val="Normal"/>
              <w:spacing w:lineRule="auto" w:line="259" w:before="0" w:after="0"/>
              <w:ind w:left="0" w:right="52" w:hanging="0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>Практические занятия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. </w:t>
            </w:r>
          </w:p>
          <w:p>
            <w:pPr>
              <w:pStyle w:val="Normal"/>
              <w:spacing w:lineRule="auto" w:line="276" w:before="0" w:after="2"/>
              <w:ind w:left="32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Составление корреспонденций счетов по расчётам с поставщиками. Заполнение журнала операций по расчётам с поставщиками и подрядчиками. </w:t>
            </w:r>
          </w:p>
          <w:p>
            <w:pPr>
              <w:pStyle w:val="Normal"/>
              <w:spacing w:lineRule="auto" w:line="259" w:before="0" w:after="0"/>
              <w:ind w:left="0" w:right="52" w:hanging="0"/>
              <w:rPr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i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i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59" w:before="0" w:after="0"/>
              <w:ind w:left="0" w:right="5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5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60" w:hanging="0"/>
              <w:rPr>
                <w:szCs w:val="24"/>
              </w:rPr>
            </w:pPr>
            <w:r>
              <w:rPr>
                <w:rFonts w:eastAsia="" w:eastAsiaTheme="minorEastAsia"/>
                <w:i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5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 xml:space="preserve">ОК 1- ОК 11, </w:t>
            </w:r>
          </w:p>
          <w:p>
            <w:pPr>
              <w:pStyle w:val="Style14"/>
              <w:bidi w:val="0"/>
              <w:spacing w:lineRule="auto" w:line="259" w:before="0" w:after="140"/>
              <w:ind w:left="0" w:right="7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" w:eastAsiaTheme="minorEastAsia" w:ascii="Times New Roman" w:hAnsi="Times New Roman"/>
                <w:szCs w:val="24"/>
                <w:lang w:eastAsia="ru-RU"/>
              </w:rPr>
              <w:t xml:space="preserve">ПК 1.1 </w:t>
            </w:r>
            <w:r>
              <w:rPr>
                <w:rFonts w:eastAsia="" w:eastAsiaTheme="minorEastAsia" w:ascii="Times New Roman" w:hAnsi="Times New Roman"/>
                <w:i w:val="false"/>
                <w:iCs w:val="false"/>
                <w:szCs w:val="24"/>
                <w:lang w:eastAsia="ru-RU"/>
              </w:rPr>
              <w:t xml:space="preserve">ЛР15,ЛР17, </w:t>
            </w:r>
          </w:p>
        </w:tc>
      </w:tr>
    </w:tbl>
    <w:p>
      <w:pPr>
        <w:pStyle w:val="Normal"/>
        <w:spacing w:lineRule="auto" w:line="259" w:before="0" w:after="0"/>
        <w:ind w:left="-1133" w:right="1402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-1133" w:right="1402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-1133" w:right="1402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-1133" w:right="1402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-1133" w:right="14020"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0"/>
        <w:ind w:left="-1133" w:right="14020" w:hanging="0"/>
        <w:jc w:val="left"/>
        <w:rPr>
          <w:szCs w:val="24"/>
        </w:rPr>
      </w:pPr>
      <w:r>
        <w:rPr>
          <w:szCs w:val="24"/>
        </w:rPr>
      </w:r>
    </w:p>
    <w:tbl>
      <w:tblPr>
        <w:tblStyle w:val="TableGrid"/>
        <w:tblW w:w="15435" w:type="dxa"/>
        <w:jc w:val="left"/>
        <w:tblInd w:w="-426" w:type="dxa"/>
        <w:tblCellMar>
          <w:top w:w="6" w:type="dxa"/>
          <w:left w:w="80" w:type="dxa"/>
          <w:bottom w:w="0" w:type="dxa"/>
          <w:right w:w="15" w:type="dxa"/>
        </w:tblCellMar>
        <w:tblLook w:val="04a0" w:noHBand="0" w:noVBand="1" w:firstColumn="1" w:lastRow="0" w:lastColumn="0" w:firstRow="1"/>
      </w:tblPr>
      <w:tblGrid>
        <w:gridCol w:w="1863"/>
        <w:gridCol w:w="9702"/>
        <w:gridCol w:w="1470"/>
        <w:gridCol w:w="2400"/>
      </w:tblGrid>
      <w:tr>
        <w:trPr>
          <w:trHeight w:val="265" w:hRule="atLeast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7" w:before="0" w:after="0"/>
              <w:ind w:left="269" w:firstLine="127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>Тема 2.</w:t>
            </w:r>
            <w:r>
              <w:rPr>
                <w:rFonts w:eastAsia="" w:eastAsiaTheme="minorEastAsia"/>
                <w:b/>
                <w:szCs w:val="24"/>
                <w:lang w:eastAsia="ru-RU"/>
              </w:rPr>
              <w:t>5</w:t>
            </w:r>
            <w:r>
              <w:rPr>
                <w:rFonts w:eastAsia="" w:eastAsiaTheme="minorEastAsia"/>
                <w:b/>
                <w:szCs w:val="24"/>
                <w:lang w:eastAsia="ru-RU"/>
              </w:rPr>
              <w:t>. Бюджетная отчётность и исполнение бюджетов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получателя бюджетных средств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1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Бюджетная отчётность получателя бюджетных средств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48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1025" w:hRule="atLeast"/>
        </w:trPr>
        <w:tc>
          <w:tcPr>
            <w:tcW w:w="186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6" w:before="0" w:after="21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1. Осно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вные задачи и роль инвентаризации в осуществлении контроля за правильным расходованием бюджетных средств, сохранностью собственности. Оформление и отражение результатов инвентаризации, порядок возмещения недостач и оприходования излишков.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Порядок составления Главной книги. </w:t>
            </w:r>
          </w:p>
          <w:p>
            <w:pPr>
              <w:pStyle w:val="Normal"/>
              <w:spacing w:lineRule="auto" w:line="276"/>
              <w:ind w:left="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2. 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Бюджетная отчетность, ее виды и содержание. Состав месячной, квартальной и годовой отчетности. Порядок и сроки составления и представления бюджетной отчетности получателя бюджетных средств.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i/>
                <w:szCs w:val="24"/>
                <w:lang w:eastAsia="ru-RU"/>
              </w:rPr>
              <w:t xml:space="preserve">2 </w:t>
            </w:r>
          </w:p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i/>
                <w:szCs w:val="24"/>
                <w:lang w:eastAsia="ru-RU"/>
              </w:rPr>
              <w:t>2</w:t>
            </w:r>
          </w:p>
          <w:p>
            <w:pPr>
              <w:pStyle w:val="Normal"/>
              <w:spacing w:lineRule="auto" w:line="259" w:before="0" w:after="0"/>
              <w:ind w:left="39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9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Style14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</w:rPr>
              <w:t xml:space="preserve">ОК 1- ОК 11, </w:t>
            </w:r>
          </w:p>
          <w:p>
            <w:pPr>
              <w:pStyle w:val="Style14"/>
              <w:bidi w:val="0"/>
              <w:spacing w:lineRule="auto" w:line="259" w:before="0" w:after="140"/>
              <w:ind w:left="0" w:right="7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" w:eastAsiaTheme="minorEastAsia" w:ascii="Times New Roman" w:hAnsi="Times New Roman"/>
                <w:szCs w:val="24"/>
                <w:lang w:eastAsia="ru-RU"/>
              </w:rPr>
              <w:t xml:space="preserve">ПК 1.1 </w:t>
            </w:r>
            <w:r>
              <w:rPr>
                <w:rFonts w:eastAsia="" w:eastAsiaTheme="minorEastAsia" w:ascii="Times New Roman" w:hAnsi="Times New Roman"/>
                <w:i w:val="false"/>
                <w:iCs w:val="false"/>
                <w:szCs w:val="24"/>
                <w:lang w:eastAsia="ru-RU"/>
              </w:rPr>
              <w:t xml:space="preserve">ЛР15,ЛР17, </w:t>
            </w:r>
          </w:p>
          <w:p>
            <w:pPr>
              <w:pStyle w:val="Normal"/>
              <w:spacing w:lineRule="auto" w:line="259" w:before="0" w:after="0"/>
              <w:ind w:left="48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1274" w:hRule="atLeast"/>
        </w:trPr>
        <w:tc>
          <w:tcPr>
            <w:tcW w:w="186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"/>
              <w:ind w:left="1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Практические занятия. 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1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1О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тражение годового заключения счетов. </w:t>
            </w:r>
          </w:p>
          <w:p>
            <w:pPr>
              <w:pStyle w:val="Normal"/>
              <w:spacing w:lineRule="auto" w:line="259" w:before="0" w:after="0"/>
              <w:ind w:left="1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2.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Составление Справки по годовому заключению счетов. Составление баланса получателя бюджетных средств. </w:t>
            </w:r>
          </w:p>
          <w:p>
            <w:pPr>
              <w:pStyle w:val="Normal"/>
              <w:spacing w:lineRule="auto" w:line="259" w:before="0" w:after="0"/>
              <w:ind w:left="10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3.Разноска по счетам в Главной книге. Заполнение баланса ф.0503130 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>
                <w:rFonts w:ascii="Liberation Serif" w:hAnsi="Liberation Serif" w:eastAsia="" w:cs="Lohit Devanagari" w:eastAsiaTheme="minorEastAsia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" w:cs="Lohit Devanagari" w:eastAsiaTheme="minorEastAsia"/>
                <w:b w:val="false"/>
                <w:bCs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6</w:t>
            </w:r>
          </w:p>
          <w:p>
            <w:pPr>
              <w:pStyle w:val="Normal"/>
              <w:spacing w:lineRule="auto" w:line="259" w:before="0" w:after="0"/>
              <w:ind w:left="44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44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        </w:t>
            </w:r>
          </w:p>
          <w:p>
            <w:pPr>
              <w:pStyle w:val="Normal"/>
              <w:spacing w:lineRule="auto" w:line="259" w:before="0" w:after="0"/>
              <w:ind w:left="0" w:right="74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48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272" w:hRule="atLeast"/>
        </w:trPr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24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Раздел 3. </w:t>
            </w:r>
          </w:p>
        </w:tc>
        <w:tc>
          <w:tcPr>
            <w:tcW w:w="9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43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Организация бюджетного учета в органах казначейства и в финансовых органах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84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7" w:before="0" w:after="0"/>
              <w:ind w:left="336" w:right="112" w:hanging="250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 </w:t>
            </w: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Тема 3.1.  Учёт средств на счетах </w:t>
            </w:r>
          </w:p>
          <w:p>
            <w:pPr>
              <w:pStyle w:val="Normal"/>
              <w:spacing w:lineRule="auto" w:line="259" w:before="0" w:after="0"/>
              <w:ind w:left="0" w:right="26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бюджетов в </w:t>
            </w:r>
          </w:p>
          <w:p>
            <w:pPr>
              <w:pStyle w:val="Normal"/>
              <w:spacing w:lineRule="auto" w:line="259" w:before="0" w:after="0"/>
              <w:ind w:left="0" w:right="24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финансовых </w:t>
            </w:r>
          </w:p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органах и в органах казначейства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55" w:right="86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1. </w:t>
            </w:r>
            <w:r>
              <w:rPr>
                <w:rFonts w:eastAsia="" w:eastAsiaTheme="minorEastAsia"/>
                <w:szCs w:val="24"/>
                <w:lang w:eastAsia="ru-RU"/>
              </w:rPr>
              <w:t>Учёт средств на счетах бюджета. Учёт средств на счетах органа, осуществляющего кассовое обслуживание. Учет поступлений и выбытий средств в части кассовых доходов и расходов бюджета. Синтетический и аналитический учет средств бюджета.</w:t>
            </w:r>
          </w:p>
          <w:p>
            <w:pPr>
              <w:pStyle w:val="Normal"/>
              <w:spacing w:lineRule="auto" w:line="259" w:before="0" w:after="0"/>
              <w:ind w:left="55" w:right="86" w:hanging="0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2.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Кассовые поступления и кассовые выбытия, их учет на счете средств бюджета. Администраторы поступлений в бюджеты бюджетной системы Российской Федерации.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8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      </w:t>
            </w:r>
          </w:p>
          <w:p>
            <w:pPr>
              <w:pStyle w:val="Normal"/>
              <w:spacing w:lineRule="auto" w:line="259" w:before="0" w:after="0"/>
              <w:ind w:left="0" w:right="84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2 </w:t>
            </w:r>
          </w:p>
          <w:p>
            <w:pPr>
              <w:pStyle w:val="Normal"/>
              <w:spacing w:lineRule="auto" w:line="259" w:before="0" w:after="0"/>
              <w:ind w:left="0" w:right="84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right="84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7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i/>
                <w:szCs w:val="24"/>
                <w:lang w:eastAsia="ru-RU"/>
              </w:rPr>
              <w:t xml:space="preserve">   </w:t>
            </w:r>
            <w:r>
              <w:rPr>
                <w:rFonts w:eastAsia="" w:eastAsiaTheme="minorEastAsia"/>
                <w:i w:val="false"/>
                <w:iCs w:val="false"/>
                <w:szCs w:val="24"/>
                <w:lang w:eastAsia="ru-RU"/>
              </w:rPr>
              <w:t xml:space="preserve"> </w:t>
            </w:r>
            <w:r>
              <w:rPr>
                <w:rFonts w:eastAsia="" w:eastAsiaTheme="minorEastAsia" w:ascii="Times New Roman" w:hAnsi="Times New Roman"/>
                <w:i w:val="false"/>
                <w:iCs w:val="false"/>
                <w:szCs w:val="24"/>
                <w:lang w:eastAsia="ru-RU"/>
              </w:rPr>
              <w:t xml:space="preserve">ОК 1- ОК 11, </w:t>
            </w:r>
          </w:p>
          <w:p>
            <w:pPr>
              <w:pStyle w:val="Normal"/>
              <w:spacing w:lineRule="auto" w:line="259" w:before="0" w:after="0"/>
              <w:ind w:left="7" w:hanging="0"/>
              <w:jc w:val="left"/>
              <w:rPr>
                <w:szCs w:val="24"/>
              </w:rPr>
            </w:pPr>
            <w:r>
              <w:rPr>
                <w:rFonts w:eastAsia="" w:eastAsiaTheme="minorEastAsia" w:ascii="Times New Roman" w:hAnsi="Times New Roman"/>
                <w:i w:val="false"/>
                <w:iCs w:val="false"/>
                <w:szCs w:val="24"/>
                <w:lang w:eastAsia="ru-RU"/>
              </w:rPr>
              <w:t xml:space="preserve">ПК 1.1 ЛР15,ЛР17, </w:t>
            </w:r>
            <w:r>
              <w:rPr>
                <w:rFonts w:eastAsia="" w:eastAsiaTheme="minorEastAsia"/>
                <w:i w:val="false"/>
                <w:iCs w:val="false"/>
                <w:szCs w:val="24"/>
                <w:lang w:eastAsia="ru-RU"/>
              </w:rPr>
              <w:t xml:space="preserve"> </w:t>
            </w:r>
            <w:r>
              <w:rPr>
                <w:rFonts w:eastAsia="" w:eastAsiaTheme="minorEastAsia"/>
                <w:i/>
                <w:szCs w:val="24"/>
                <w:lang w:eastAsia="ru-RU"/>
              </w:rPr>
              <w:t xml:space="preserve"> </w:t>
            </w:r>
          </w:p>
        </w:tc>
      </w:tr>
      <w:tr>
        <w:trPr>
          <w:trHeight w:val="769" w:hRule="atLeast"/>
        </w:trPr>
        <w:tc>
          <w:tcPr>
            <w:tcW w:w="186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4"/>
              <w:ind w:left="43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Практические занятия   </w:t>
            </w:r>
          </w:p>
          <w:p>
            <w:pPr>
              <w:pStyle w:val="Normal"/>
              <w:spacing w:lineRule="auto" w:line="259" w:before="0" w:after="20"/>
              <w:ind w:left="43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1. 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Составление корреспонденции счетов по учёту поступлений и выбытий средств на счета бюджета  </w:t>
            </w:r>
          </w:p>
          <w:p>
            <w:pPr>
              <w:pStyle w:val="Normal"/>
              <w:spacing w:lineRule="auto" w:line="259" w:before="0" w:after="0"/>
              <w:ind w:left="43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2.Учет средств поступлений, распределяемых между бюджетами бюджетной системы Российской Федерации.</w:t>
            </w:r>
          </w:p>
          <w:p>
            <w:pPr>
              <w:pStyle w:val="Normal"/>
              <w:spacing w:lineRule="auto" w:line="259" w:before="0" w:after="0"/>
              <w:ind w:left="43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3. Учет невыясненных сумм поступлений.</w:t>
            </w:r>
          </w:p>
          <w:p>
            <w:pPr>
              <w:pStyle w:val="Normal"/>
              <w:spacing w:lineRule="auto" w:line="259" w:before="0" w:after="0"/>
              <w:ind w:left="43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84" w:hanging="0"/>
              <w:jc w:val="center"/>
              <w:rPr>
                <w:rFonts w:ascii="Liberation Serif" w:hAnsi="Liberation Serif" w:eastAsia="" w:cs="Lohit Devanagari" w:eastAsiaTheme="minorEastAsia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" w:cs="Lohit Devanagari" w:eastAsiaTheme="minorEastAsia"/>
                <w:b w:val="false"/>
                <w:bCs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6</w:t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7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263" w:hRule="atLeast"/>
        </w:trPr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88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Тема 3.2. </w:t>
            </w:r>
          </w:p>
          <w:p>
            <w:pPr>
              <w:pStyle w:val="Normal"/>
              <w:spacing w:lineRule="auto" w:line="235" w:before="0" w:after="47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Закрытие финансового </w:t>
            </w:r>
          </w:p>
          <w:p>
            <w:pPr>
              <w:pStyle w:val="Normal"/>
              <w:spacing w:lineRule="auto" w:line="235" w:before="0" w:after="2"/>
              <w:ind w:left="194" w:hanging="5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года. Учет результата   по    </w:t>
            </w:r>
          </w:p>
          <w:p>
            <w:pPr>
              <w:pStyle w:val="Normal"/>
              <w:spacing w:lineRule="auto" w:line="259" w:before="0" w:after="0"/>
              <w:ind w:left="341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кассовым  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операциям исполнения бюджета </w:t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78" w:before="0" w:after="0"/>
              <w:ind w:left="2" w:firstLine="5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Учёт результата по кассовому исполнению бюджета по поступлениям в бюджет. Учёт результата по кассовому исполнению бюджета по выбытиям из бюджета.  Бухгалтерские записи по заключению счетов текущего отчетного года. Определение результата по кассовым операциям бюджета.</w:t>
            </w:r>
          </w:p>
          <w:p>
            <w:pPr>
              <w:pStyle w:val="Normal"/>
              <w:spacing w:lineRule="auto" w:line="278" w:before="0" w:after="0"/>
              <w:ind w:left="2" w:firstLine="5"/>
              <w:jc w:val="left"/>
              <w:rPr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        </w:t>
            </w:r>
          </w:p>
          <w:p>
            <w:pPr>
              <w:pStyle w:val="Normal"/>
              <w:spacing w:lineRule="auto" w:line="259" w:before="0" w:after="0"/>
              <w:ind w:left="0" w:right="95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i/>
                <w:szCs w:val="24"/>
                <w:lang w:eastAsia="ru-RU"/>
              </w:rPr>
              <w:t xml:space="preserve">2 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i/>
                <w:szCs w:val="24"/>
                <w:lang w:eastAsia="ru-RU"/>
              </w:rPr>
              <w:t xml:space="preserve">      </w:t>
            </w:r>
            <w:r>
              <w:rPr>
                <w:rFonts w:eastAsia="" w:eastAsiaTheme="minorEastAsia" w:ascii="Times New Roman" w:hAnsi="Times New Roman"/>
                <w:i w:val="false"/>
                <w:iCs w:val="false"/>
                <w:szCs w:val="24"/>
                <w:lang w:eastAsia="ru-RU"/>
              </w:rPr>
              <w:t xml:space="preserve">ОК 1- ОК 11,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 w:ascii="Times New Roman" w:hAnsi="Times New Roman"/>
                <w:i w:val="false"/>
                <w:iCs w:val="false"/>
                <w:szCs w:val="24"/>
                <w:lang w:eastAsia="ru-RU"/>
              </w:rPr>
              <w:t xml:space="preserve">ПК 1.1 ЛР15,ЛР17, </w:t>
            </w:r>
            <w:r>
              <w:rPr>
                <w:rFonts w:eastAsia="" w:eastAsiaTheme="minorEastAsia"/>
                <w:i/>
                <w:szCs w:val="24"/>
                <w:lang w:eastAsia="ru-RU"/>
              </w:rPr>
              <w:t xml:space="preserve">     </w:t>
            </w:r>
          </w:p>
        </w:tc>
      </w:tr>
      <w:tr>
        <w:trPr>
          <w:trHeight w:val="1021" w:hRule="atLeast"/>
        </w:trPr>
        <w:tc>
          <w:tcPr>
            <w:tcW w:w="18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6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14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b/>
                <w:szCs w:val="24"/>
                <w:lang w:eastAsia="ru-RU"/>
              </w:rPr>
              <w:t xml:space="preserve">Практические занятия </w:t>
            </w:r>
          </w:p>
          <w:p>
            <w:pPr>
              <w:pStyle w:val="Normal"/>
              <w:spacing w:lineRule="auto" w:line="278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1.</w:t>
            </w:r>
            <w:r>
              <w:rPr>
                <w:rFonts w:eastAsia="" w:eastAsiaTheme="minorEastAsia"/>
                <w:szCs w:val="24"/>
                <w:lang w:eastAsia="ru-RU"/>
              </w:rPr>
              <w:t>Составление корреспонденции счетов   по кассовому исполнению бюджета по поступлениям в бюджет и по выбытиям из бюджета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>2.</w:t>
            </w:r>
            <w:r>
              <w:rPr>
                <w:rFonts w:eastAsia="" w:eastAsiaTheme="minorEastAsia"/>
                <w:szCs w:val="24"/>
                <w:lang w:eastAsia="ru-RU"/>
              </w:rPr>
              <w:t xml:space="preserve">Определение результата прошлых отчётных периодов по кассовые исполнения бюджета </w:t>
            </w:r>
          </w:p>
          <w:p>
            <w:pPr>
              <w:pStyle w:val="Normal"/>
              <w:spacing w:lineRule="auto" w:line="278" w:before="0" w:after="0"/>
              <w:ind w:left="2" w:firstLine="5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3. </w:t>
            </w:r>
            <w:r>
              <w:rPr>
                <w:rFonts w:eastAsia="" w:eastAsiaTheme="minorEastAsia"/>
                <w:szCs w:val="24"/>
                <w:lang w:eastAsia="ru-RU"/>
              </w:rPr>
              <w:t>Определение результата по кассовым операциям бюджета.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95" w:hanging="0"/>
              <w:jc w:val="center"/>
              <w:rPr>
                <w:rFonts w:ascii="Liberation Serif" w:hAnsi="Liberation Serif" w:eastAsia="" w:cs="Lohit Devanagari" w:eastAsiaTheme="minorEastAsia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" w:cs="Lohit Devanagari" w:eastAsiaTheme="minorEastAsia"/>
                <w:b w:val="false"/>
                <w:bCs w:val="false"/>
                <w:color w:val="auto"/>
                <w:kern w:val="2"/>
                <w:sz w:val="24"/>
                <w:szCs w:val="24"/>
                <w:lang w:val="ru-RU" w:eastAsia="ru-RU" w:bidi="hi-IN"/>
              </w:rPr>
              <w:t>6</w:t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</w:r>
          </w:p>
        </w:tc>
      </w:tr>
      <w:tr>
        <w:trPr>
          <w:trHeight w:val="574" w:hRule="atLeast"/>
        </w:trPr>
        <w:tc>
          <w:tcPr>
            <w:tcW w:w="15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0"/>
              <w:ind w:left="0" w:right="91" w:hanging="0"/>
              <w:jc w:val="center"/>
              <w:rPr>
                <w:szCs w:val="24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Итого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" w:eastAsiaTheme="minorEastAsia" w:ascii="Times New Roman" w:hAnsi="Times New Roman"/>
                <w:szCs w:val="24"/>
                <w:lang w:eastAsia="ru-RU"/>
              </w:rPr>
              <w:t xml:space="preserve">    56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40" w:before="0" w:after="0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680" w:leader="none"/>
        </w:tabs>
        <w:spacing w:lineRule="auto" w:line="240" w:before="0" w:after="0"/>
        <w:ind w:left="680" w:hanging="418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  <w:t>УСЛОВИЯ РЕАЛИЗАЦИИ ПРОГРАММЫ УЧЕБНОЙ ДИСЦИПЛИНЫ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60" w:firstLine="708"/>
        <w:rPr>
          <w:sz w:val="20"/>
          <w:szCs w:val="20"/>
        </w:rPr>
      </w:pPr>
      <w:r>
        <w:rPr>
          <w:b/>
          <w:bCs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980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, оснащенный 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посадочными местами по количеству обучающихся; </w:t>
      </w:r>
    </w:p>
    <w:p>
      <w:pPr>
        <w:pStyle w:val="Normal"/>
        <w:spacing w:lineRule="auto" w:line="240" w:before="0" w:after="0"/>
        <w:ind w:left="2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рабочим местом преподавателя; </w:t>
      </w:r>
    </w:p>
    <w:p>
      <w:pPr>
        <w:pStyle w:val="Normal"/>
        <w:spacing w:lineRule="auto" w:line="240" w:before="0" w:after="0"/>
        <w:ind w:left="2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комплектом учебно-наглядных пособий «Кассовое обслуживание исполнения бюджетов»; </w:t>
      </w:r>
    </w:p>
    <w:p>
      <w:pPr>
        <w:pStyle w:val="Normal"/>
        <w:spacing w:lineRule="auto" w:line="240" w:before="0" w:after="0"/>
        <w:ind w:left="2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сборниками задач по дисциплине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техническими средствами обучения: компьютером с лицензионным программным обеспечением и мультимедиа проектором.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980" w:hanging="10"/>
        <w:rPr>
          <w:sz w:val="20"/>
          <w:szCs w:val="20"/>
        </w:rPr>
      </w:pPr>
      <w:r>
        <w:rPr>
          <w:b/>
          <w:bCs/>
          <w:szCs w:val="24"/>
        </w:rPr>
        <w:t>3.2. Информационное обеспечение реализации программы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60" w:firstLine="708"/>
        <w:rPr>
          <w:szCs w:val="24"/>
        </w:rPr>
      </w:pPr>
      <w:r>
        <w:rPr/>
      </w:r>
    </w:p>
    <w:p>
      <w:pPr>
        <w:pStyle w:val="Normal"/>
        <w:spacing w:lineRule="auto" w:line="240" w:before="0" w:after="0"/>
        <w:ind w:left="260" w:firstLine="708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3.2.1 Основная литература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numPr>
          <w:ilvl w:val="2"/>
          <w:numId w:val="4"/>
        </w:numPr>
        <w:spacing w:lineRule="auto" w:line="266"/>
        <w:ind w:left="51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с изменениями. </w:t>
      </w:r>
    </w:p>
    <w:p>
      <w:pPr>
        <w:pStyle w:val="Normal"/>
        <w:numPr>
          <w:ilvl w:val="2"/>
          <w:numId w:val="4"/>
        </w:numPr>
        <w:spacing w:lineRule="auto" w:line="266"/>
        <w:ind w:left="51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Бюджетный кодекс Российской Федерации» с изменениями.  </w:t>
      </w:r>
    </w:p>
    <w:p>
      <w:pPr>
        <w:pStyle w:val="Normal"/>
        <w:numPr>
          <w:ilvl w:val="2"/>
          <w:numId w:val="4"/>
        </w:numPr>
        <w:spacing w:lineRule="auto" w:line="266"/>
        <w:ind w:left="51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Налоговый кодекс Российской Федерации. Части первая и вторая с изменениями. </w:t>
      </w:r>
    </w:p>
    <w:p>
      <w:pPr>
        <w:pStyle w:val="Normal"/>
        <w:numPr>
          <w:ilvl w:val="2"/>
          <w:numId w:val="4"/>
        </w:numPr>
        <w:spacing w:lineRule="auto" w:line="266"/>
        <w:ind w:left="51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«О бухгалтерском учёте» от 06.12.2011 № 402-ФЗ </w:t>
      </w:r>
    </w:p>
    <w:p>
      <w:pPr>
        <w:pStyle w:val="Normal"/>
        <w:ind w:left="-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5.Федеральный закон о федеральном бюджете на очередной финансовый год и плановый период.  </w:t>
      </w:r>
    </w:p>
    <w:p>
      <w:pPr>
        <w:pStyle w:val="Normal"/>
        <w:ind w:left="-1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6.Федеральный закон от 12.01.1996 N 7-ФЗ (ред. от 29.12.2010) «О некоммерческих организациях» (принят ГД ФС РФ 08.12.1995) (с изменениями и дополнениями). </w:t>
      </w:r>
    </w:p>
    <w:p>
      <w:pPr>
        <w:pStyle w:val="Normal"/>
        <w:spacing w:lineRule="auto" w:line="259"/>
        <w:ind w:left="7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7.Федерадьный закон от 03.11.2006 №174-ФЗ «Об автономных учреждениях»  </w:t>
      </w:r>
    </w:p>
    <w:p>
      <w:pPr>
        <w:pStyle w:val="Normal"/>
        <w:ind w:left="-1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8.Федеральный закон от 29.11.2010 N 326-ФЗ «Об обязательном медицинском страховании в Российской Федерации» (принят ГД ФС РФ 19.11.2010). </w:t>
      </w:r>
    </w:p>
    <w:p>
      <w:pPr>
        <w:pStyle w:val="Normal"/>
        <w:ind w:left="-1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9.Федеральный закон от 08.05.2010 № 83-ФЗ (в редакции от 27.07.2010 №240-ФЗ)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</w:t>
      </w:r>
    </w:p>
    <w:p>
      <w:pPr>
        <w:pStyle w:val="Normal"/>
        <w:ind w:left="-1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10.Федеральный закон от 27.07.2010 №210-ФЗ «Об организации предоставления государственных и муниципальных услуг». </w:t>
      </w:r>
    </w:p>
    <w:p>
      <w:pPr>
        <w:pStyle w:val="Normal"/>
        <w:ind w:left="-1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11.Постановление Правительства РФ от 14.10.2010 N 834 "Об особенностях списания федерального имущества» (вместе с «Положением об особенностях списания федерального имущества»).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МФ РФ от 12.10.2012 №134н «О внесении изменений в приказ МФ РФ от 1 декабря 2010 № 157н».  </w:t>
      </w:r>
    </w:p>
    <w:p>
      <w:pPr>
        <w:pStyle w:val="Normal"/>
        <w:spacing w:lineRule="auto" w:line="240" w:before="0" w:after="0"/>
        <w:ind w:left="26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МФ РФ от 29.08.2014 №89н «О внесении изменений в приказ МФ РФ от 1 декабря 2010 № 157н». 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Министерства финансов Российской Федерации от 06.12.2010 N 162н «Об утверждении Плана счетов бюджетного учета и Инструкции по его применению».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МФ РФ от 24.12.2012 №174н   «О внесении изменений в приказ Минфина России от 6 декабря 2010г. №162н»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Министерства финансов Российской Федерации от 16.12.2010 № 174н «Об утверждении Плана счетов бухгалтерского учета бюджетных учреждений и Инструкции по его применению» (Зарегистрирован в Минюсте РФ 02.02.2011 № 19669).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Министерства финансов Российской Федерации от 23.12.2010 № 183н «Об утверждении Плана счетов бухгалтерского учета автономных учреждений и Инструкции по его применению» (Зарегистрирован в Минюсте РФ 02.02.2011 № 19669).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Министерства финансов Российской Федерации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РФ 03.02.2011 N 19693).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МФ РФ от 29.12.2011 №191н «О внесении изменений в Инструкцию…от 28 декабря 2010 г. №191н»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МФ РФ от 26.10.2012 № 138н «О внесении изменений в приказ МФ РФ от </w:t>
      </w:r>
    </w:p>
    <w:p>
      <w:pPr>
        <w:pStyle w:val="Normal"/>
        <w:ind w:left="-5" w:hanging="10"/>
        <w:rPr>
          <w:szCs w:val="24"/>
        </w:rPr>
      </w:pPr>
      <w:r>
        <w:rPr>
          <w:szCs w:val="24"/>
        </w:rPr>
        <w:t xml:space="preserve">28.12.2010 №191н»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Министерства финансов Российской Федерации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(Зарегистрировано в Минюсте РФ 22.04.2011 № 20558).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МФ РФ от 26.10.2012 №139н «О внесении изменений в приказ МФ РФ от 25.03.2011 №33н»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МФ РФ от 1 июля 2013 г. N 65н «Об утверждении Указаний  о порядке применения Бюджетной классификации Российской Федерации» (с изменениями и дополнениями)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Министерства финансов Российской Федерации от 15.12.2010 N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(Зарегистрировано в Минюсте РФ 01.02.2011 N 19658).  </w:t>
      </w:r>
    </w:p>
    <w:p>
      <w:pPr>
        <w:pStyle w:val="Normal"/>
        <w:numPr>
          <w:ilvl w:val="0"/>
          <w:numId w:val="5"/>
        </w:numPr>
        <w:spacing w:lineRule="auto" w:line="266"/>
        <w:ind w:left="377" w:hanging="377"/>
        <w:rPr>
          <w:szCs w:val="24"/>
        </w:rPr>
      </w:pPr>
      <w:r>
        <w:rPr>
          <w:szCs w:val="24"/>
        </w:rPr>
        <w:t xml:space="preserve">Приказ Министерства финансов Российской Федерации от 14.07.2010 № 72н «О санкционировании расходов федеральных государственных учреждений, источником финансового обеспечения которых являются субсидии, полученные в соответствии с абзацем вторым п.1 ст.78.1 БК РФ». </w:t>
      </w:r>
    </w:p>
    <w:p>
      <w:pPr>
        <w:pStyle w:val="Normal"/>
        <w:spacing w:lineRule="auto" w:line="240" w:before="0" w:after="0"/>
        <w:ind w:left="980" w:hanging="10"/>
        <w:rPr>
          <w:szCs w:val="24"/>
        </w:rPr>
      </w:pPr>
      <w:r>
        <w:rPr/>
      </w:r>
    </w:p>
    <w:p>
      <w:pPr>
        <w:pStyle w:val="Normal"/>
        <w:spacing w:lineRule="auto" w:line="240" w:before="0" w:after="0"/>
        <w:ind w:left="980" w:hanging="10"/>
        <w:rPr>
          <w:sz w:val="20"/>
          <w:szCs w:val="20"/>
        </w:rPr>
      </w:pPr>
      <w:r>
        <w:rPr>
          <w:b/>
          <w:bCs/>
          <w:szCs w:val="24"/>
        </w:rPr>
        <w:t>3.2.2. Электронные издания (электронные ресурсы)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260" w:leader="none"/>
        </w:tabs>
        <w:spacing w:lineRule="auto" w:line="240" w:before="0" w:after="0"/>
        <w:ind w:left="720" w:right="680" w:hanging="360"/>
        <w:jc w:val="left"/>
        <w:rPr>
          <w:szCs w:val="24"/>
        </w:rPr>
      </w:pPr>
      <w:r>
        <w:rPr>
          <w:color w:val="0000FF"/>
          <w:szCs w:val="24"/>
          <w:u w:val="single"/>
        </w:rPr>
        <w:t>http://eup.ru</w:t>
      </w:r>
      <w:r>
        <w:rPr>
          <w:szCs w:val="24"/>
        </w:rPr>
        <w:t>-Научно-образовательный портал Экономика и управление напредприятиях eup.ru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260" w:leader="none"/>
        </w:tabs>
        <w:spacing w:lineRule="auto" w:line="240" w:before="0" w:after="0"/>
        <w:jc w:val="left"/>
        <w:rPr>
          <w:szCs w:val="24"/>
        </w:rPr>
      </w:pPr>
      <w:r>
        <w:rPr>
          <w:color w:val="0000FF"/>
          <w:szCs w:val="24"/>
          <w:u w:val="single"/>
        </w:rPr>
        <w:t>www.economicus.ru</w:t>
      </w:r>
      <w:r>
        <w:rPr>
          <w:szCs w:val="24"/>
        </w:rPr>
        <w:t>– Экономический образовательный ресурс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260" w:leader="none"/>
        </w:tabs>
        <w:spacing w:lineRule="auto" w:line="240" w:before="0" w:after="0"/>
        <w:jc w:val="left"/>
        <w:rPr>
          <w:szCs w:val="24"/>
        </w:rPr>
      </w:pPr>
      <w:r>
        <w:rPr>
          <w:color w:val="0000FF"/>
          <w:szCs w:val="24"/>
          <w:u w:val="single"/>
        </w:rPr>
        <w:t>www.gks.ru</w:t>
      </w:r>
      <w:r>
        <w:rPr>
          <w:szCs w:val="24"/>
        </w:rPr>
        <w:t>– Федеральная служба государственной статистики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260" w:leader="none"/>
        </w:tabs>
        <w:spacing w:lineRule="auto" w:line="240" w:before="0" w:after="0"/>
        <w:jc w:val="left"/>
        <w:rPr>
          <w:szCs w:val="24"/>
        </w:rPr>
      </w:pPr>
      <w:r>
        <w:rPr>
          <w:color w:val="0000FF"/>
          <w:szCs w:val="24"/>
          <w:u w:val="single"/>
        </w:rPr>
        <w:t>https://secretmag.ru</w:t>
      </w:r>
      <w:r>
        <w:rPr>
          <w:szCs w:val="24"/>
        </w:rPr>
        <w:t>– Интернет журнал о бизнесе Секрет фирмы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1260" w:leader="none"/>
        </w:tabs>
        <w:spacing w:lineRule="auto" w:line="240" w:before="0" w:after="0"/>
        <w:jc w:val="left"/>
        <w:rPr>
          <w:szCs w:val="24"/>
        </w:rPr>
      </w:pPr>
      <w:r>
        <w:rPr>
          <w:color w:val="0000FF"/>
          <w:szCs w:val="24"/>
          <w:u w:val="single"/>
        </w:rPr>
        <w:t>www.rbk.ru</w:t>
      </w:r>
      <w:r>
        <w:rPr>
          <w:szCs w:val="24"/>
        </w:rPr>
        <w:t>-Информационный сайт РБК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2218055</wp:posOffset>
                </wp:positionH>
                <wp:positionV relativeFrom="paragraph">
                  <wp:posOffset>269875</wp:posOffset>
                </wp:positionV>
                <wp:extent cx="1829435" cy="635"/>
                <wp:effectExtent l="0" t="0" r="19050" b="19050"/>
                <wp:wrapNone/>
                <wp:docPr id="1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65pt,21.25pt" to="318.6pt,21.25pt" ID="Shape 35" stroked="t" style="position:absolute">
                <v:stroke color="black" weight="900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60" w:leader="none"/>
        </w:tabs>
        <w:spacing w:lineRule="auto" w:line="240" w:before="0" w:after="0"/>
        <w:ind w:left="905" w:hanging="0"/>
        <w:jc w:val="left"/>
        <w:rPr>
          <w:szCs w:val="24"/>
        </w:rPr>
      </w:pPr>
      <w:r>
        <w:rPr/>
      </w:r>
    </w:p>
    <w:p>
      <w:pPr>
        <w:pStyle w:val="Normal"/>
        <w:spacing w:lineRule="auto" w:line="240" w:before="0" w:after="0"/>
        <w:ind w:left="980" w:hanging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980" w:hanging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ind w:left="10" w:right="8" w:hanging="10"/>
        <w:rPr>
          <w:szCs w:val="24"/>
        </w:rPr>
      </w:pPr>
      <w:r>
        <w:rPr>
          <w:szCs w:val="24"/>
        </w:rPr>
        <w:t xml:space="preserve">4. КОНТРОЛЬ И ОЦЕНКА РЕЗУЛЬТАТОВ ОСВОЕНИЯ УЧЕБНОЙ ДИСЦИПЛИНЫ </w:t>
      </w:r>
    </w:p>
    <w:p>
      <w:pPr>
        <w:pStyle w:val="Normal"/>
        <w:ind w:left="-15" w:firstLine="919"/>
        <w:rPr>
          <w:szCs w:val="24"/>
        </w:rPr>
      </w:pPr>
      <w:r>
        <w:rPr>
          <w:b/>
          <w:szCs w:val="24"/>
        </w:rPr>
        <w:t>Контроль и оценка</w:t>
      </w:r>
      <w:r>
        <w:rPr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дискуссий, семинаров, тестирования, поверочных работ а также выполнения обучающимися индивидуальных заданий, проектов, написания рефератов, решения сквозной задачи. </w:t>
      </w:r>
    </w:p>
    <w:p>
      <w:pPr>
        <w:pStyle w:val="Normal"/>
        <w:ind w:left="-15" w:firstLine="72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Формы и методы контроля и оценки результатов обучения должны позволить проверять у обучающихся освоения ими умений, усвоения знаний и приобретения практических навыков, необходимых для освоения профессионального вида деятельности. </w:t>
      </w:r>
    </w:p>
    <w:p>
      <w:pPr>
        <w:pStyle w:val="Normal"/>
        <w:bidi w:val="0"/>
        <w:spacing w:lineRule="auto" w:line="259" w:before="0" w:after="0"/>
        <w:ind w:left="56" w:hanging="0"/>
        <w:jc w:val="center"/>
        <w:rPr>
          <w:szCs w:val="24"/>
        </w:rPr>
      </w:pPr>
      <w:r>
        <w:rPr>
          <w:b/>
          <w:bCs/>
          <w:szCs w:val="24"/>
        </w:rPr>
      </w:r>
    </w:p>
    <w:p>
      <w:pPr>
        <w:pStyle w:val="Normal"/>
        <w:bidi w:val="0"/>
        <w:spacing w:lineRule="auto" w:line="259" w:before="0" w:after="0"/>
        <w:ind w:left="56" w:hanging="0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3043"/>
        <w:gridCol w:w="2914"/>
      </w:tblGrid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>
        <w:trPr>
          <w:trHeight w:val="5610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уметь: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8" w:before="0" w:after="22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построение номера счёта бюджетного учёта на основе Бюджетной классификации РФ;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6" w:before="0" w:after="47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значение Классификации операций сектора государственного управления (КОСГУ) для организации бюджетного учёта;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3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теоретические вопросы разработки и применения плана счетов бюджетного учета;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9" w:before="0" w:after="0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инструкцию по бюджетному учету;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5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порядок разработки рабочего плана счетов бюджетного учета;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80" w:before="0" w:after="20"/>
              <w:ind w:left="722" w:right="91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учет </w:t>
              <w:tab/>
              <w:t xml:space="preserve">кассовых </w:t>
              <w:tab/>
              <w:t xml:space="preserve">операций, </w:t>
              <w:tab/>
              <w:t xml:space="preserve">денежных документов;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8" w:before="0" w:after="22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учет денежных средств на лицевых счетах в ОФК и счетах в банках;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6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учёт операций с безналичными денежными средствами;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4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порядок оформления кассовых документов, заполнения кассовой книги;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80" w:before="0" w:after="18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правила </w:t>
              <w:tab/>
              <w:t xml:space="preserve">заполнения </w:t>
              <w:tab/>
              <w:t xml:space="preserve">отчета </w:t>
              <w:tab/>
              <w:t xml:space="preserve">кассира </w:t>
              <w:tab/>
              <w:t xml:space="preserve">в бухгалтерию; 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9" w:before="0" w:after="0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учёт нефинансовых активов;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9" w:before="0" w:after="0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понятие и классификацию основных средств;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9" w:before="0" w:after="0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оценку и переоценку основных средств;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9" w:before="0" w:after="0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учет поступления основных средств;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9" w:before="0" w:after="0"/>
              <w:ind w:left="722" w:hanging="360"/>
              <w:jc w:val="left"/>
              <w:rPr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4"/>
                <w:szCs w:val="24"/>
                <w:lang w:eastAsia="ru-RU"/>
              </w:rPr>
              <w:t xml:space="preserve">учет выбытия основных средств; 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уметь правильно оформлять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бухгалтерскую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документацию в соответствии с нормативной базой, используя информационные технологии;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осуществление автоматизации обработки документов;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правильно унифицировать системы документации;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использование телекоммуникационных технологий в электронном документообороте;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разрабатывать счета;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учитывать кассовые операции, проводить операции по безналичным расчетам;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60" w:hanging="0"/>
              <w:rPr>
                <w:rFonts w:ascii="Times New Roman" w:hAnsi="Times New Roman" w:eastAsia="" w:eastAsiaTheme="minorEastAsia"/>
                <w:i w:val="false"/>
                <w:i w:val="false"/>
                <w:iCs w:val="false"/>
                <w:lang w:eastAsia="ru-RU"/>
              </w:rPr>
            </w:pPr>
            <w:r>
              <w:rPr>
                <w:rFonts w:eastAsia="" w:eastAsiaTheme="minorEastAsia" w:ascii="Times New Roman" w:hAnsi="Times New Roman"/>
                <w:i w:val="false"/>
                <w:iCs w:val="false"/>
                <w:szCs w:val="24"/>
                <w:lang w:eastAsia="ru-RU"/>
              </w:rPr>
              <w:t xml:space="preserve">Текущий контроль в форме: - защиты практических занятий по отражению в учёте фактов хозяйственной жизни казённого учреждения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Times New Roman" w:hAnsi="Times New Roman" w:eastAsia="" w:eastAsiaTheme="minorEastAsia"/>
                <w:i w:val="false"/>
                <w:i w:val="false"/>
                <w:iCs w:val="false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 xml:space="preserve">и формированию  журналов </w:t>
            </w:r>
          </w:p>
        </w:tc>
      </w:tr>
      <w:tr>
        <w:trPr>
          <w:trHeight w:val="3251" w:hRule="atLeast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знать: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6" w:before="0" w:after="47"/>
              <w:ind w:left="722" w:right="30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основные правила ведения бухгалтерского учета в части документирования фактов хозяйственной жизни;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9" w:before="0" w:after="0"/>
              <w:ind w:left="722" w:right="30" w:hanging="360"/>
              <w:jc w:val="left"/>
              <w:rPr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4"/>
                <w:szCs w:val="24"/>
                <w:lang w:eastAsia="ru-RU"/>
              </w:rPr>
              <w:t xml:space="preserve">понятие </w:t>
              <w:tab/>
              <w:t xml:space="preserve">первичной бухгалтерской документации;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4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унифицированные формы первичных бухгалтерских документов;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61" w:before="0" w:after="40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порядок проведения проверки первичных бухгалтерских документов: формальной,  по существу, арифметической;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61" w:before="0" w:after="40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принципы и признаки группировки первичных бухгалтерских документов; 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3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порядок проведения таксировки и контировки первичных бухгалтерских документов;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9" w:before="0" w:after="0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порядок составления учетных регистров;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4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правила и сроки хранения первичной бухгалтерской документации;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35" w:before="0" w:after="47"/>
              <w:ind w:left="722" w:hanging="360"/>
              <w:jc w:val="left"/>
              <w:rPr>
                <w:szCs w:val="24"/>
              </w:rPr>
            </w:pPr>
            <w:r>
              <w:rPr>
                <w:rFonts w:eastAsia="" w:eastAsiaTheme="minorEastAsia"/>
                <w:szCs w:val="24"/>
                <w:lang w:eastAsia="ru-RU"/>
              </w:rPr>
              <w:t xml:space="preserve">структуру Единого плана счетов бухгалтерского учёта и плана счетов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9" w:before="0" w:after="45"/>
              <w:ind w:left="362" w:hanging="0"/>
              <w:jc w:val="left"/>
              <w:rPr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" w:cs="Times New Roman" w:eastAsiaTheme="minorEastAsia" w:ascii="Times New Roman" w:hAnsi="Times New Roman"/>
                <w:bCs/>
                <w:sz w:val="24"/>
                <w:szCs w:val="24"/>
                <w:lang w:eastAsia="ru-RU"/>
              </w:rPr>
              <w:t xml:space="preserve">бюджетного учета;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Знание понятия, цели, задачи и принципы </w:t>
            </w:r>
            <w:r>
              <w:rPr>
                <w:rFonts w:eastAsia="Noto Serif CJK SC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бухгалтерского учета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;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Знания основных понятий </w:t>
            </w:r>
            <w:r>
              <w:rPr>
                <w:rFonts w:eastAsia="Noto Serif CJK SC" w:cs="Times New Roman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унифицированных форм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бухгалтерской документации; принципов группировки; правила хранения и учета первичных документов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85-100% правильных ответов - «отлично»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69-84% правильных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ответов - »хорошо»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51-68% правильных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ответов – «удовлетворительно»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  <w:highlight w:val="yellow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50% и менее – «неудовлетворительно»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  <w:highlight w:val="yellow"/>
              </w:rPr>
            </w:pPr>
            <w:r>
              <w:rPr/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60" w:hanging="0"/>
              <w:rPr>
                <w:rFonts w:ascii="Times New Roman" w:hAnsi="Times New Roman" w:eastAsia="" w:eastAsiaTheme="minorEastAsia"/>
                <w:i w:val="false"/>
                <w:i w:val="false"/>
                <w:iCs w:val="false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Cs/>
                <w:i w:val="false"/>
                <w:iCs w:val="false"/>
                <w:sz w:val="24"/>
                <w:szCs w:val="24"/>
                <w:lang w:eastAsia="ru-RU"/>
              </w:rPr>
              <w:t>Взаимопроверка, тестирование, устный опрос, проверка решения сквозных задач, проверка внеаудиторной самостоятельной работы, защита рефератов, докладов, презентаций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2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2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4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6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8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2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8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40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60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80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00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20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40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60" w:hanging="0"/>
      </w:pPr>
      <w:rPr>
        <w:rFonts w:ascii="Times New Roman" w:hAnsi="Times New Roman" w:cs="Times New Roman" w:hint="default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6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1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5">
    <w:lvl w:ilvl="0">
      <w:start w:val="12"/>
      <w:numFmt w:val="decimal"/>
      <w:lvlText w:val="%1."/>
      <w:lvlJc w:val="left"/>
      <w:pPr>
        <w:tabs>
          <w:tab w:val="num" w:pos="0"/>
        </w:tabs>
        <w:ind w:left="37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и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2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next w:val="Normal"/>
    <w:qFormat/>
    <w:pPr>
      <w:keepNext w:val="true"/>
      <w:keepLines/>
      <w:widowControl/>
      <w:bidi w:val="0"/>
      <w:spacing w:lineRule="auto" w:line="271" w:before="0" w:after="11"/>
      <w:ind w:left="10" w:right="557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2"/>
      <w:sz w:val="24"/>
      <w:szCs w:val="24"/>
      <w:lang w:eastAsia="ru-RU" w:val="ru-RU" w:bidi="hi-I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LibreOffice/6.4.7.2$Linux_X86_64 LibreOffice_project/40$Build-2</Application>
  <Pages>15</Pages>
  <Words>2394</Words>
  <Characters>17265</Characters>
  <CharactersWithSpaces>20019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2021-09-17T12:17:39Z</dcterms:created>
  <dc:creator/>
  <dc:description/>
  <dc:language>ru-RU</dc:language>
  <cp:lastModifiedBy/>
  <dcterms:modified xsi:type="dcterms:W3CDTF">2021-09-25T10:41:25Z</dcterms:modified>
  <cp:revision>4</cp:revision>
  <dc:subject/>
  <dc:title/>
</cp:coreProperties>
</file>