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13" w:rsidRDefault="00E562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1A7B13" w:rsidRDefault="00E562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A7B13" w:rsidRDefault="00E562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:rsidR="001A7B13" w:rsidRDefault="00E562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:rsidR="001A7B13" w:rsidRDefault="00E562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ОУП</w:t>
      </w:r>
      <w:r>
        <w:rPr>
          <w:rFonts w:ascii="Times New Roman" w:eastAsia="Times New Roman" w:hAnsi="Times New Roman" w:cs="Times New Roman"/>
          <w:sz w:val="28"/>
          <w:szCs w:val="28"/>
        </w:rPr>
        <w:t>.02 Литература</w:t>
      </w:r>
    </w:p>
    <w:p w:rsidR="001A7B13" w:rsidRDefault="00E562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</w:p>
    <w:p w:rsidR="001A7B13" w:rsidRDefault="00E56216">
      <w:pPr>
        <w:spacing w:after="620"/>
        <w:ind w:left="720"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ОУП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.02 Литература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образовательной организации, реализующей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ную программу среднего общего образования при подготовке специалистов среднего звена в соответствии с ФГОС СПО по специальности 40.02.01 Право и организация социального обеспечения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вательной программы: 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учебных планах ППССЗ учебная дисциплина БД.02 Литература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входит в состав общих общеобразовательных учебных предметов, формируемых из обязательных предметных областей ФГОС среднего общего образования, для специальностей СПО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-экономического профиля профессионального образования и относится к базовым общеобразовательным дисциплинам. 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должен знать: </w:t>
      </w:r>
    </w:p>
    <w:p w:rsidR="001A7B13" w:rsidRDefault="00E56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:rsidR="001A7B13" w:rsidRDefault="00E56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жизненный и творческий путь изучаемых писателей, их место и значение в истории отечественной литерату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особенности творчества и новаторство;</w:t>
      </w:r>
    </w:p>
    <w:p w:rsidR="001A7B13" w:rsidRDefault="00E56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1A7B13" w:rsidRDefault="00E562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литературное произведение в единстве содержания и художественной формы;</w:t>
      </w:r>
    </w:p>
    <w:p w:rsidR="001A7B13" w:rsidRDefault="00E562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рецензии на самостоятельно прочитанное произведение, сочинения по изученным произведениям,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рефераты и презентации о творчестве писателей;</w:t>
      </w:r>
    </w:p>
    <w:p w:rsidR="001A7B13" w:rsidRDefault="00E562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участвовать в дискуссиях по проблемам истории отечественной лите</w:t>
      </w:r>
      <w:r>
        <w:rPr>
          <w:rFonts w:ascii="Times New Roman" w:eastAsia="Times New Roman" w:hAnsi="Times New Roman" w:cs="Times New Roman"/>
          <w:sz w:val="28"/>
          <w:szCs w:val="28"/>
        </w:rPr>
        <w:t>ратуры.</w:t>
      </w:r>
    </w:p>
    <w:p w:rsidR="001A7B13" w:rsidRDefault="00E56216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учебной дисциплины и виды учебной работы </w:t>
      </w:r>
    </w:p>
    <w:tbl>
      <w:tblPr>
        <w:tblStyle w:val="a6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3"/>
        <w:gridCol w:w="2456"/>
      </w:tblGrid>
      <w:tr w:rsidR="001A7B13">
        <w:trPr>
          <w:trHeight w:val="490"/>
        </w:trPr>
        <w:tc>
          <w:tcPr>
            <w:tcW w:w="6883" w:type="dxa"/>
            <w:vAlign w:val="center"/>
          </w:tcPr>
          <w:p w:rsidR="001A7B13" w:rsidRDefault="00E562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6" w:type="dxa"/>
            <w:vAlign w:val="center"/>
          </w:tcPr>
          <w:p w:rsidR="001A7B13" w:rsidRDefault="00E562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1A7B13">
        <w:trPr>
          <w:trHeight w:val="490"/>
        </w:trPr>
        <w:tc>
          <w:tcPr>
            <w:tcW w:w="6883" w:type="dxa"/>
            <w:vAlign w:val="center"/>
          </w:tcPr>
          <w:p w:rsidR="001A7B13" w:rsidRDefault="00E562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456" w:type="dxa"/>
            <w:vAlign w:val="center"/>
          </w:tcPr>
          <w:p w:rsidR="001A7B13" w:rsidRDefault="00E56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A7B13">
        <w:trPr>
          <w:trHeight w:val="336"/>
        </w:trPr>
        <w:tc>
          <w:tcPr>
            <w:tcW w:w="9339" w:type="dxa"/>
            <w:gridSpan w:val="2"/>
            <w:vAlign w:val="center"/>
          </w:tcPr>
          <w:p w:rsidR="001A7B13" w:rsidRDefault="00E56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1A7B13">
        <w:trPr>
          <w:trHeight w:val="490"/>
        </w:trPr>
        <w:tc>
          <w:tcPr>
            <w:tcW w:w="6883" w:type="dxa"/>
            <w:vAlign w:val="center"/>
          </w:tcPr>
          <w:p w:rsidR="001A7B13" w:rsidRDefault="00E56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456" w:type="dxa"/>
            <w:vAlign w:val="center"/>
          </w:tcPr>
          <w:p w:rsidR="001A7B13" w:rsidRDefault="00E56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A7B13">
        <w:trPr>
          <w:trHeight w:val="490"/>
        </w:trPr>
        <w:tc>
          <w:tcPr>
            <w:tcW w:w="6883" w:type="dxa"/>
            <w:vAlign w:val="center"/>
          </w:tcPr>
          <w:p w:rsidR="001A7B13" w:rsidRDefault="00E56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:rsidR="001A7B13" w:rsidRDefault="00E56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A7B13">
        <w:trPr>
          <w:trHeight w:val="331"/>
        </w:trPr>
        <w:tc>
          <w:tcPr>
            <w:tcW w:w="6883" w:type="dxa"/>
            <w:vAlign w:val="center"/>
          </w:tcPr>
          <w:p w:rsidR="001A7B13" w:rsidRDefault="00E5621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2456" w:type="dxa"/>
            <w:vAlign w:val="center"/>
          </w:tcPr>
          <w:p w:rsidR="001A7B13" w:rsidRDefault="00E562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1.5 Перечень изучаемых разделов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первой половины XIX века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второй половины XIX века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на рубеже веков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начала XX века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2</w:t>
      </w:r>
      <w:r>
        <w:rPr>
          <w:rFonts w:ascii="Times New Roman" w:eastAsia="Times New Roman" w:hAnsi="Times New Roman" w:cs="Times New Roman"/>
          <w:sz w:val="28"/>
          <w:szCs w:val="28"/>
        </w:rPr>
        <w:t>0-х годов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30-х – начала 40-х годов.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периода Великой Отечественной войны и первых послевоенных лет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50-80 годов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 литературная ситуация</w:t>
      </w:r>
    </w:p>
    <w:p w:rsidR="001A7B13" w:rsidRDefault="00E562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Разработчик: преподаватель А.С. Савина</w:t>
      </w:r>
    </w:p>
    <w:sectPr w:rsidR="001A7B1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0616"/>
    <w:multiLevelType w:val="multilevel"/>
    <w:tmpl w:val="59907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44895"/>
    <w:multiLevelType w:val="multilevel"/>
    <w:tmpl w:val="81F4E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13"/>
    <w:rsid w:val="001A7B13"/>
    <w:rsid w:val="00E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0D5A"/>
  <w15:docId w15:val="{78AF74DB-32BE-4AE0-A7A8-5DC12942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424C4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yHBIsq1GqBJhV8WzAsXeSM0hw==">CgMxLjAyCGguZ2pkZ3hzOAByITFFODMxc21LRmZGUXZjU3VDMlRoTnlUTW9BTXVKbFpSSQ==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3</cp:revision>
  <dcterms:created xsi:type="dcterms:W3CDTF">2022-09-13T18:10:00Z</dcterms:created>
  <dcterms:modified xsi:type="dcterms:W3CDTF">2023-10-19T08:28:00Z</dcterms:modified>
</cp:coreProperties>
</file>