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EC66AA" w:rsidRPr="006C631C" w:rsidRDefault="00EC66AA" w:rsidP="00E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EC66AA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3C37" w:rsidRPr="004F3C37" w:rsidRDefault="0005291D" w:rsidP="004F3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ОП.11</w:t>
      </w:r>
      <w:r w:rsidR="004F3C37" w:rsidRPr="004F3C3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ТРУДОВОЕ ПРАВО</w:t>
      </w:r>
    </w:p>
    <w:p w:rsidR="00EC66AA" w:rsidRPr="00EC66AA" w:rsidRDefault="00EC66AA" w:rsidP="00EC66AA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05291D" w:rsidRPr="0005291D" w:rsidRDefault="0005291D" w:rsidP="0005291D">
      <w:pPr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05291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05291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40.02.02   Правоохранительная деятельность    </w:t>
      </w:r>
    </w:p>
    <w:p w:rsidR="002C6E00" w:rsidRPr="006C631C" w:rsidRDefault="002C6E00" w:rsidP="002C6E00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4F3C37" w:rsidRPr="004F3C37" w:rsidRDefault="004F3C37" w:rsidP="002C6E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8"/>
        </w:rPr>
        <w:t>Рабочая программа учебной дисциплины</w:t>
      </w:r>
      <w:r w:rsidRPr="004F3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5291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ОП.11</w:t>
      </w:r>
      <w:r w:rsidR="00142935" w:rsidRPr="004F3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429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Трудовое право</w:t>
      </w: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C37">
        <w:rPr>
          <w:rFonts w:ascii="Times New Roman" w:eastAsia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40.02.01 Право и организация социального обеспечения, утвержденного Приказом </w:t>
      </w:r>
      <w:proofErr w:type="spellStart"/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</w:t>
      </w:r>
      <w:r w:rsidR="0005291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spellEnd"/>
      <w:r w:rsidR="000529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12 мая 2014 г. № 509</w:t>
      </w:r>
      <w:r w:rsidRPr="004F3C3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EC66AA" w:rsidRPr="006C631C" w:rsidRDefault="00EC66AA" w:rsidP="00EC66AA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EC66AA" w:rsidRPr="002C6E00" w:rsidRDefault="00EC66AA" w:rsidP="002C6E00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6C631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C631C">
        <w:rPr>
          <w:rFonts w:ascii="Times New Roman" w:hAnsi="Times New Roman"/>
          <w:sz w:val="24"/>
          <w:szCs w:val="24"/>
        </w:rPr>
        <w:t xml:space="preserve"> осваиваются умения и знания:</w:t>
      </w: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4F3C37" w:rsidRPr="004F3C37" w:rsidRDefault="004F3C37" w:rsidP="002C6E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- применять на практике нормы трудового законодательства; </w:t>
      </w:r>
    </w:p>
    <w:p w:rsidR="004F3C37" w:rsidRPr="004F3C37" w:rsidRDefault="004F3C37" w:rsidP="002C6E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-  анализировать и готовить предложения по урегулированию трудовых споров; </w:t>
      </w:r>
    </w:p>
    <w:p w:rsidR="004F3C37" w:rsidRPr="004F3C37" w:rsidRDefault="004F3C37" w:rsidP="002C6E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и решать юридические проблемы в сфере трудовых отношений; </w:t>
      </w:r>
    </w:p>
    <w:p w:rsidR="00EC66AA" w:rsidRPr="002C6E00" w:rsidRDefault="004F3C37" w:rsidP="002C6E00">
      <w:pPr>
        <w:pStyle w:val="a4"/>
        <w:widowControl w:val="0"/>
        <w:tabs>
          <w:tab w:val="left" w:pos="940"/>
          <w:tab w:val="left" w:pos="941"/>
        </w:tabs>
        <w:autoSpaceDE w:val="0"/>
        <w:autoSpaceDN w:val="0"/>
        <w:spacing w:after="0"/>
        <w:ind w:left="580" w:right="-155"/>
        <w:contextualSpacing w:val="0"/>
        <w:rPr>
          <w:rFonts w:ascii="Times New Roman" w:hAnsi="Times New Roman"/>
          <w:sz w:val="24"/>
          <w:szCs w:val="24"/>
        </w:rPr>
      </w:pPr>
      <w:r w:rsidRPr="002C6E00">
        <w:rPr>
          <w:rFonts w:ascii="Times New Roman" w:eastAsiaTheme="minorHAnsi" w:hAnsi="Times New Roman"/>
          <w:sz w:val="24"/>
          <w:szCs w:val="24"/>
          <w:lang w:eastAsia="en-US"/>
        </w:rPr>
        <w:t>- анализировать и готовить предложения по совершенствованию правовой деятельности организации</w:t>
      </w:r>
    </w:p>
    <w:p w:rsidR="00EC66AA" w:rsidRPr="002C6E00" w:rsidRDefault="00EC66AA" w:rsidP="002C6E0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E00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нормативные правовые акты, регулирующие общественные отношения в трудовом праве;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-содержание российского трудового права;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права и обязанности работников и работодателей; порядок заключения, прекращения и изменения трудовых договоров;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>- виды трудовых договоров;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содержание трудовой дисциплины; - порядок разрешения трудовых споров;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виды рабочего времени и времени отдыха;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формы и системы оплаты труда работников;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основы охраны труда; </w:t>
      </w:r>
    </w:p>
    <w:p w:rsidR="00EC66AA" w:rsidRPr="002C6E00" w:rsidRDefault="004F3C37" w:rsidP="002C6E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E00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и условия материальной ответственности сторон трудового договора</w:t>
      </w:r>
    </w:p>
    <w:p w:rsidR="00EC66AA" w:rsidRPr="006C631C" w:rsidRDefault="00DE50B9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2C6E00" w:rsidRDefault="00DE50B9" w:rsidP="00DE50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</w:t>
      </w:r>
      <w:r w:rsidRPr="002C6E00">
        <w:rPr>
          <w:rFonts w:ascii="Times New Roman" w:hAnsi="Times New Roman" w:cs="Times New Roman"/>
          <w:sz w:val="24"/>
          <w:szCs w:val="24"/>
        </w:rPr>
        <w:t xml:space="preserve">    </w:t>
      </w:r>
      <w:r w:rsidR="00EC66AA" w:rsidRPr="002C6E00">
        <w:rPr>
          <w:rFonts w:ascii="Times New Roman" w:hAnsi="Times New Roman" w:cs="Times New Roman"/>
          <w:sz w:val="24"/>
          <w:szCs w:val="24"/>
        </w:rPr>
        <w:t>Общие компетенции (</w:t>
      </w:r>
      <w:proofErr w:type="gramStart"/>
      <w:r w:rsidR="00EC66AA" w:rsidRPr="002C6E0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C66AA" w:rsidRPr="002C6E00">
        <w:rPr>
          <w:rFonts w:ascii="Times New Roman" w:hAnsi="Times New Roman" w:cs="Times New Roman"/>
          <w:sz w:val="24"/>
          <w:szCs w:val="24"/>
        </w:rPr>
        <w:t>)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3. Решать проблемы, оценивать риски и принимать решения в нестандартных</w:t>
      </w:r>
      <w:r w:rsidRPr="002C6E00">
        <w:rPr>
          <w:color w:val="000000"/>
        </w:rPr>
        <w:br/>
        <w:t>ситуациях.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4. Осуществлять поиск, анализ и оценку информации, необходимой для</w:t>
      </w:r>
      <w:r w:rsidRPr="002C6E00">
        <w:rPr>
          <w:color w:val="000000"/>
        </w:rPr>
        <w:br/>
        <w:t>постановки и решения профессиональных задач, профессионального и личностного</w:t>
      </w:r>
      <w:r w:rsidRPr="002C6E00">
        <w:rPr>
          <w:color w:val="000000"/>
        </w:rPr>
        <w:br/>
        <w:t>развития.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lastRenderedPageBreak/>
        <w:t>ОК</w:t>
      </w:r>
      <w:proofErr w:type="gramEnd"/>
      <w:r w:rsidRPr="002C6E00">
        <w:rPr>
          <w:color w:val="000000"/>
        </w:rPr>
        <w:t xml:space="preserve"> 5. Использовать информационно-коммуникационные технологии в</w:t>
      </w:r>
      <w:r w:rsidRPr="002C6E00">
        <w:rPr>
          <w:color w:val="000000"/>
        </w:rPr>
        <w:br/>
        <w:t>профессиональной деятельности.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6. Работать в коллективе и команде, эффективно общаться с коллегами,</w:t>
      </w:r>
      <w:r w:rsidRPr="002C6E00">
        <w:rPr>
          <w:color w:val="000000"/>
        </w:rPr>
        <w:br/>
        <w:t>руководством, потребителями.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8. Самостоятельно определять задачи профессионального и личностного</w:t>
      </w:r>
      <w:r w:rsidRPr="002C6E00">
        <w:rPr>
          <w:color w:val="000000"/>
        </w:rPr>
        <w:br/>
        <w:t>развития, заниматься самообразованием, осознанно планировать повышение</w:t>
      </w:r>
      <w:r w:rsidRPr="002C6E00">
        <w:rPr>
          <w:color w:val="000000"/>
        </w:rPr>
        <w:br/>
        <w:t>квалификации.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9. Ориентироваться в условиях постоянного изменения правовой базы.</w:t>
      </w:r>
    </w:p>
    <w:p w:rsidR="00EC66AA" w:rsidRPr="002C6E00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 xml:space="preserve">Личностные результаты (ЛР) </w:t>
      </w:r>
    </w:p>
    <w:p w:rsidR="002767E4" w:rsidRPr="002C6E00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proofErr w:type="gramStart"/>
      <w:r w:rsidRPr="002C6E00">
        <w:t>2</w:t>
      </w:r>
      <w:proofErr w:type="gramEnd"/>
      <w:r w:rsidR="002767E4" w:rsidRPr="002C6E00">
        <w:rPr>
          <w:rFonts w:eastAsia="Times New Roman"/>
        </w:rPr>
        <w:t xml:space="preserve"> Проявляющий и демонстрирующий уважение к людям труда, осознающий ценность </w:t>
      </w:r>
      <w:r w:rsidR="00DE50B9" w:rsidRPr="002C6E00">
        <w:rPr>
          <w:rFonts w:eastAsia="Times New Roman"/>
        </w:rPr>
        <w:t>собственного труда, с</w:t>
      </w:r>
      <w:r w:rsidR="002767E4" w:rsidRPr="002C6E00">
        <w:rPr>
          <w:rFonts w:eastAsia="Times New Roman"/>
        </w:rPr>
        <w:t>тремящийся к формированию в сетевой среде личностно и профессионального конструктивного «цифрового следа».</w:t>
      </w:r>
    </w:p>
    <w:p w:rsidR="002767E4" w:rsidRPr="002C6E00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 xml:space="preserve"> ЛР3</w:t>
      </w:r>
      <w:r w:rsidR="00DE50B9" w:rsidRPr="002C6E00">
        <w:t xml:space="preserve"> </w:t>
      </w:r>
      <w:proofErr w:type="gramStart"/>
      <w:r w:rsidR="00DE50B9" w:rsidRPr="002C6E00">
        <w:t>Осознающий</w:t>
      </w:r>
      <w:proofErr w:type="gramEnd"/>
      <w:r w:rsidR="00DE50B9" w:rsidRPr="002C6E00"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 w:rsidR="002767E4" w:rsidRPr="002C6E00">
        <w:t xml:space="preserve"> </w:t>
      </w:r>
    </w:p>
    <w:p w:rsidR="002767E4" w:rsidRPr="002C6E00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proofErr w:type="gramStart"/>
      <w:r w:rsidR="004F3C37" w:rsidRPr="002C6E00">
        <w:t>4</w:t>
      </w:r>
      <w:proofErr w:type="gramEnd"/>
      <w:r w:rsidR="00DE50B9" w:rsidRPr="002C6E00">
        <w:t xml:space="preserve"> 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2767E4" w:rsidRPr="002C6E00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r w:rsidR="004F3C37" w:rsidRPr="002C6E00">
        <w:t>13</w:t>
      </w:r>
      <w:r w:rsidRPr="002C6E00">
        <w:t xml:space="preserve"> </w:t>
      </w:r>
      <w:r w:rsidR="00DE50B9" w:rsidRPr="002C6E00">
        <w:t xml:space="preserve">Ставящий перед собой образовательные цели под возникающие жизненные задачи, подбирать способы решения и средства развития (в том </w:t>
      </w:r>
      <w:proofErr w:type="gramStart"/>
      <w:r w:rsidR="00DE50B9" w:rsidRPr="002C6E00">
        <w:t>числе</w:t>
      </w:r>
      <w:proofErr w:type="gramEnd"/>
      <w:r w:rsidR="00DE50B9" w:rsidRPr="002C6E00">
        <w:t xml:space="preserve"> с использованием цифровых средств) других необходимых компетенций</w:t>
      </w:r>
    </w:p>
    <w:p w:rsidR="002767E4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ЛР16</w:t>
      </w:r>
      <w:r w:rsidR="00DE50B9" w:rsidRPr="002C6E00">
        <w:t xml:space="preserve"> </w:t>
      </w:r>
      <w:proofErr w:type="gramStart"/>
      <w:r w:rsidR="00DE50B9" w:rsidRPr="002C6E00">
        <w:t>Способный</w:t>
      </w:r>
      <w:proofErr w:type="gramEnd"/>
      <w:r w:rsidR="00DE50B9" w:rsidRPr="002C6E00">
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  <w:r w:rsidR="00810BA6">
        <w:t>.</w:t>
      </w:r>
    </w:p>
    <w:p w:rsidR="00EC66AA" w:rsidRPr="006C631C" w:rsidRDefault="00EC66AA" w:rsidP="00EC66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 w:rsidR="0005291D">
        <w:rPr>
          <w:rFonts w:ascii="Times New Roman" w:hAnsi="Times New Roman" w:cs="Times New Roman"/>
          <w:b/>
          <w:sz w:val="24"/>
          <w:szCs w:val="24"/>
        </w:rPr>
        <w:t>.11</w:t>
      </w:r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 </w:t>
      </w:r>
      <w:r w:rsidR="0005291D">
        <w:rPr>
          <w:rFonts w:ascii="Times New Roman" w:hAnsi="Times New Roman" w:cs="Times New Roman"/>
          <w:sz w:val="24"/>
          <w:szCs w:val="24"/>
          <w:u w:val="single"/>
        </w:rPr>
        <w:t>99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="0005291D">
        <w:rPr>
          <w:rFonts w:ascii="Times New Roman" w:hAnsi="Times New Roman" w:cs="Times New Roman"/>
          <w:sz w:val="24"/>
          <w:szCs w:val="24"/>
          <w:u w:val="single"/>
        </w:rPr>
        <w:t xml:space="preserve">66 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EC66AA" w:rsidRDefault="00EC66AA" w:rsidP="002C6E0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2C6E00">
        <w:rPr>
          <w:rFonts w:ascii="Times New Roman" w:hAnsi="Times New Roman" w:cs="Times New Roman"/>
          <w:sz w:val="24"/>
          <w:szCs w:val="24"/>
        </w:rPr>
        <w:t>–</w:t>
      </w:r>
      <w:r w:rsidRPr="006C631C">
        <w:rPr>
          <w:rFonts w:ascii="Times New Roman" w:hAnsi="Times New Roman" w:cs="Times New Roman"/>
          <w:sz w:val="24"/>
          <w:szCs w:val="24"/>
        </w:rPr>
        <w:t xml:space="preserve"> </w:t>
      </w:r>
      <w:r w:rsidR="0005291D">
        <w:rPr>
          <w:rFonts w:ascii="Times New Roman" w:hAnsi="Times New Roman" w:cs="Times New Roman"/>
          <w:sz w:val="24"/>
          <w:szCs w:val="24"/>
        </w:rPr>
        <w:t>33</w:t>
      </w:r>
      <w:r w:rsidR="002C6E00">
        <w:rPr>
          <w:rFonts w:ascii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05291D" w:rsidRPr="006C631C" w:rsidRDefault="0005291D" w:rsidP="002C6E0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91D" w:rsidRDefault="00EC66AA" w:rsidP="0005291D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05291D" w:rsidRPr="0005291D" w:rsidRDefault="0005291D" w:rsidP="0005291D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2592"/>
      </w:tblGrid>
      <w:tr w:rsidR="0005291D" w:rsidRPr="0005291D" w:rsidTr="00165D92">
        <w:trPr>
          <w:trHeight w:val="490"/>
        </w:trPr>
        <w:tc>
          <w:tcPr>
            <w:tcW w:w="3685" w:type="pct"/>
            <w:vAlign w:val="center"/>
          </w:tcPr>
          <w:p w:rsidR="0005291D" w:rsidRPr="0005291D" w:rsidRDefault="0005291D" w:rsidP="0005291D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05291D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05291D" w:rsidRPr="0005291D" w:rsidRDefault="0005291D" w:rsidP="0005291D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5291D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05291D" w:rsidRPr="0005291D" w:rsidTr="00165D92">
        <w:trPr>
          <w:trHeight w:val="490"/>
        </w:trPr>
        <w:tc>
          <w:tcPr>
            <w:tcW w:w="3685" w:type="pct"/>
            <w:vAlign w:val="center"/>
          </w:tcPr>
          <w:p w:rsidR="0005291D" w:rsidRPr="0005291D" w:rsidRDefault="0005291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5291D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05291D" w:rsidRPr="0005291D" w:rsidRDefault="0005291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5291D">
              <w:rPr>
                <w:rFonts w:ascii="Times New Roman" w:eastAsia="Times New Roman" w:hAnsi="Times New Roman" w:cs="Times New Roman"/>
                <w:iCs/>
              </w:rPr>
              <w:t>99</w:t>
            </w:r>
          </w:p>
        </w:tc>
      </w:tr>
      <w:tr w:rsidR="0005291D" w:rsidRPr="0005291D" w:rsidTr="00165D92">
        <w:trPr>
          <w:trHeight w:val="336"/>
        </w:trPr>
        <w:tc>
          <w:tcPr>
            <w:tcW w:w="5000" w:type="pct"/>
            <w:gridSpan w:val="2"/>
            <w:vAlign w:val="center"/>
          </w:tcPr>
          <w:p w:rsidR="0005291D" w:rsidRPr="0005291D" w:rsidRDefault="0005291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5291D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05291D" w:rsidRPr="0005291D" w:rsidTr="00165D92">
        <w:trPr>
          <w:trHeight w:val="490"/>
        </w:trPr>
        <w:tc>
          <w:tcPr>
            <w:tcW w:w="3685" w:type="pct"/>
            <w:vAlign w:val="center"/>
          </w:tcPr>
          <w:p w:rsidR="0005291D" w:rsidRPr="0005291D" w:rsidRDefault="0005291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05291D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05291D" w:rsidRPr="0005291D" w:rsidRDefault="0005291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5291D">
              <w:rPr>
                <w:rFonts w:ascii="Times New Roman" w:eastAsia="Times New Roman" w:hAnsi="Times New Roman" w:cs="Times New Roman"/>
                <w:iCs/>
              </w:rPr>
              <w:t>40</w:t>
            </w:r>
          </w:p>
        </w:tc>
      </w:tr>
      <w:tr w:rsidR="0005291D" w:rsidRPr="0005291D" w:rsidTr="00165D92">
        <w:trPr>
          <w:trHeight w:val="490"/>
        </w:trPr>
        <w:tc>
          <w:tcPr>
            <w:tcW w:w="3685" w:type="pct"/>
            <w:vAlign w:val="center"/>
          </w:tcPr>
          <w:p w:rsidR="0005291D" w:rsidRPr="0005291D" w:rsidRDefault="0005291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05291D">
              <w:rPr>
                <w:rFonts w:ascii="Times New Roman" w:eastAsia="Times New Roman" w:hAnsi="Times New Roman" w:cs="Times New Roman"/>
              </w:rPr>
              <w:t>практические занятия</w:t>
            </w:r>
            <w:r w:rsidRPr="0005291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05291D" w:rsidRPr="0005291D" w:rsidRDefault="0005291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5291D">
              <w:rPr>
                <w:rFonts w:ascii="Times New Roman" w:eastAsia="Times New Roman" w:hAnsi="Times New Roman" w:cs="Times New Roman"/>
                <w:iCs/>
              </w:rPr>
              <w:t>24</w:t>
            </w:r>
          </w:p>
        </w:tc>
      </w:tr>
      <w:tr w:rsidR="0005291D" w:rsidRPr="0005291D" w:rsidTr="00165D92">
        <w:trPr>
          <w:trHeight w:val="267"/>
        </w:trPr>
        <w:tc>
          <w:tcPr>
            <w:tcW w:w="3685" w:type="pct"/>
            <w:vAlign w:val="center"/>
          </w:tcPr>
          <w:p w:rsidR="0005291D" w:rsidRPr="0005291D" w:rsidRDefault="0005291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05291D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05291D" w:rsidRPr="0005291D" w:rsidRDefault="0005291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5291D">
              <w:rPr>
                <w:rFonts w:ascii="Times New Roman" w:eastAsia="Times New Roman" w:hAnsi="Times New Roman" w:cs="Times New Roman"/>
                <w:iCs/>
              </w:rPr>
              <w:t>33</w:t>
            </w:r>
          </w:p>
        </w:tc>
      </w:tr>
      <w:tr w:rsidR="0005291D" w:rsidRPr="0005291D" w:rsidTr="00165D92">
        <w:trPr>
          <w:trHeight w:val="331"/>
        </w:trPr>
        <w:tc>
          <w:tcPr>
            <w:tcW w:w="3685" w:type="pct"/>
            <w:vAlign w:val="center"/>
          </w:tcPr>
          <w:p w:rsidR="0005291D" w:rsidRPr="0005291D" w:rsidRDefault="0005291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5291D">
              <w:rPr>
                <w:rFonts w:ascii="Times New Roman" w:eastAsia="Times New Roman" w:hAnsi="Times New Roman" w:cs="Times New Roman"/>
                <w:b/>
                <w:iCs/>
              </w:rPr>
              <w:t>Промежуточная  аттестация:     дифференцированный зачет</w:t>
            </w:r>
          </w:p>
        </w:tc>
        <w:tc>
          <w:tcPr>
            <w:tcW w:w="1315" w:type="pct"/>
            <w:vAlign w:val="center"/>
          </w:tcPr>
          <w:p w:rsidR="0005291D" w:rsidRPr="0005291D" w:rsidRDefault="0005291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5291D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</w:tr>
    </w:tbl>
    <w:p w:rsidR="0005291D" w:rsidRPr="0005291D" w:rsidRDefault="0005291D" w:rsidP="0005291D">
      <w:pPr>
        <w:rPr>
          <w:rFonts w:eastAsiaTheme="minorHAnsi"/>
          <w:lang w:eastAsia="en-US"/>
        </w:rPr>
      </w:pPr>
    </w:p>
    <w:p w:rsidR="004F3C37" w:rsidRPr="004F3C37" w:rsidRDefault="004F3C37" w:rsidP="004F3C37">
      <w:pPr>
        <w:rPr>
          <w:rFonts w:eastAsiaTheme="minorHAnsi"/>
          <w:lang w:eastAsia="en-US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EC66AA" w:rsidRPr="00DE50B9" w:rsidRDefault="0005291D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>
        <w:rPr>
          <w:rFonts w:ascii="Times New Roman" w:eastAsia="BatangChe" w:hAnsi="Times New Roman" w:cs="Times New Roman"/>
          <w:bCs/>
          <w:sz w:val="24"/>
          <w:szCs w:val="24"/>
        </w:rPr>
        <w:t>Дифференцированный зачет</w:t>
      </w:r>
      <w:r w:rsidR="004F3C37"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 w:rsidR="00EC66AA" w:rsidRPr="006C631C">
        <w:rPr>
          <w:rFonts w:ascii="Times New Roman" w:hAnsi="Times New Roman" w:cs="Times New Roman"/>
          <w:sz w:val="24"/>
          <w:szCs w:val="24"/>
        </w:rPr>
        <w:t xml:space="preserve"> 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r w:rsidR="00EC66AA" w:rsidRPr="006C631C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в </w:t>
      </w:r>
      <w:r w:rsidR="004F3C37">
        <w:rPr>
          <w:rFonts w:ascii="Times New Roman" w:eastAsia="BatangChe" w:hAnsi="Times New Roman" w:cs="Times New Roman"/>
          <w:bCs/>
          <w:sz w:val="24"/>
          <w:szCs w:val="24"/>
        </w:rPr>
        <w:t>4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EC66AA" w:rsidRPr="006C631C" w:rsidRDefault="00EC66AA" w:rsidP="00EC66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1680" w:rsidRDefault="00411680"/>
    <w:sectPr w:rsidR="00411680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52"/>
    <w:rsid w:val="00046EA3"/>
    <w:rsid w:val="0005291D"/>
    <w:rsid w:val="0007473B"/>
    <w:rsid w:val="00142935"/>
    <w:rsid w:val="002767E4"/>
    <w:rsid w:val="002C34E8"/>
    <w:rsid w:val="002C6E00"/>
    <w:rsid w:val="003072D0"/>
    <w:rsid w:val="00411680"/>
    <w:rsid w:val="00433803"/>
    <w:rsid w:val="004F3C37"/>
    <w:rsid w:val="00664F20"/>
    <w:rsid w:val="006F24EB"/>
    <w:rsid w:val="00707752"/>
    <w:rsid w:val="007E69CA"/>
    <w:rsid w:val="00810BA6"/>
    <w:rsid w:val="008B509A"/>
    <w:rsid w:val="009F7077"/>
    <w:rsid w:val="00BA2FAF"/>
    <w:rsid w:val="00C56815"/>
    <w:rsid w:val="00C60E65"/>
    <w:rsid w:val="00C874D3"/>
    <w:rsid w:val="00DE50B9"/>
    <w:rsid w:val="00E200A2"/>
    <w:rsid w:val="00E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F3C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3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F3C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2024-01-23T03:14:00Z</dcterms:created>
  <dcterms:modified xsi:type="dcterms:W3CDTF">2024-01-23T03:14:00Z</dcterms:modified>
</cp:coreProperties>
</file>