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10" w:rsidRPr="00177675" w:rsidRDefault="009B2F10" w:rsidP="009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B2F10" w:rsidRPr="00177675" w:rsidRDefault="009B2F10" w:rsidP="009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B2F10" w:rsidRPr="00177675" w:rsidRDefault="009B2F10" w:rsidP="009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9B2F10" w:rsidRPr="00177675" w:rsidRDefault="009B2F10" w:rsidP="009B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9B2F10" w:rsidRPr="00177675" w:rsidRDefault="009B2F10" w:rsidP="009B2F1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B2F10" w:rsidRPr="00177675" w:rsidRDefault="009B2F10" w:rsidP="009B2F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proofErr w:type="gramStart"/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  модуля</w:t>
      </w:r>
      <w:proofErr w:type="gramEnd"/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77675">
        <w:rPr>
          <w:rFonts w:ascii="Times New Roman" w:eastAsia="Calibri" w:hAnsi="Times New Roman" w:cs="Times New Roman"/>
          <w:b/>
          <w:sz w:val="24"/>
          <w:szCs w:val="24"/>
        </w:rPr>
        <w:t>ПМ 06. Организация и контроль текущей деят</w:t>
      </w:r>
      <w:bookmarkStart w:id="0" w:name="_GoBack"/>
      <w:bookmarkEnd w:id="0"/>
      <w:r w:rsidRPr="00177675">
        <w:rPr>
          <w:rFonts w:ascii="Times New Roman" w:eastAsia="Calibri" w:hAnsi="Times New Roman" w:cs="Times New Roman"/>
          <w:b/>
          <w:sz w:val="24"/>
          <w:szCs w:val="24"/>
        </w:rPr>
        <w:t>ельности подчиненного персонала</w:t>
      </w:r>
    </w:p>
    <w:p w:rsidR="009B2F10" w:rsidRPr="00177675" w:rsidRDefault="009B2F10" w:rsidP="009B2F1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 43.02.15 Поварское и кондитерское дело</w:t>
      </w:r>
    </w:p>
    <w:p w:rsidR="009B2F10" w:rsidRPr="00177675" w:rsidRDefault="009B2F10" w:rsidP="009B2F1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 </w:t>
      </w:r>
      <w:r w:rsidRPr="0017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43.02.15</w:t>
      </w:r>
      <w:proofErr w:type="gramEnd"/>
      <w:r w:rsidRPr="0017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Поварское и кондитерское дело</w:t>
      </w:r>
    </w:p>
    <w:p w:rsidR="009B2F10" w:rsidRPr="00177675" w:rsidRDefault="009B2F10" w:rsidP="009B2F1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результате освоения учебной дисциплины обучающийся должен уметь: 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осуществлять поиск, выбор и использование информации в области разработки ассортимента кулинарной и кондитерской продукции и меню;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разрабатывать, презентовать различные виды меню с учетом потребностей различных категорий потребителей, видов и форм обслуживания;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изменять ассортимент в зависимости от изменения спроса;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составлять калькуляцию стоимости готовой продукции;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взаимодействовать со службой обслуживания и другими структурными подразделениями организации питания;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планировать работу подчиненного персонала;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составлять графики работы с учетом потребности организации питания;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управлять конфликтными ситуациями, разрабатывать и осуществлять мероприятия по мотивации и стимулированию персонала;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предупреждать факты хищений и других случаев нарушения трудовой дисциплины;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показатели, стоимость готовой продукции;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вести утвержденную учетно-отчетную документацию;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организовывать документооборот;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взаимодействовать со службой снабжения;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оценивать потребности, обеспечивать наличие материальных и других ресурсов;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рассчитывать потребность и оформлять документацию по учету товарных запасов, их получению и расходу в процессе производства;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определять потребность в производственном персонале для </w:t>
      </w:r>
      <w:proofErr w:type="spellStart"/>
      <w:r w:rsidRPr="00177675">
        <w:rPr>
          <w:rFonts w:ascii="Times New Roman" w:eastAsia="Times New Roman" w:hAnsi="Times New Roman" w:cs="Times New Roman"/>
          <w:sz w:val="24"/>
          <w:szCs w:val="24"/>
        </w:rPr>
        <w:t>выполения</w:t>
      </w:r>
      <w:proofErr w:type="spell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программы;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контролировать условия, сроки, ротацию, товарное соседство сырья, продуктов в процессе хранения;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проводить инвентаризацию, контролировать сохранность запасов</w:t>
      </w:r>
    </w:p>
    <w:p w:rsidR="009B2F10" w:rsidRPr="00177675" w:rsidRDefault="009B2F10" w:rsidP="009B2F10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составлять акты списания (потерь при хранении) запасов, продуктов.</w:t>
      </w:r>
    </w:p>
    <w:p w:rsidR="009B2F10" w:rsidRPr="00177675" w:rsidRDefault="009B2F10" w:rsidP="009B2F1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 знать/понимать: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в области организации питания различных категорий потребителей;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основных перспектив развития индустрии питания;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современных тенденций в области организации питания для различных категорий потребителей;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классификации организаций питания;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структуры организаций питания;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принципов организации процесса приготовления кулинарной и кондитерской продукции, способов ее реализации;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правил отпуска готовой продукции из кухни для различных форм и методов обслуживания;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правил организации работы, функциональных обязанностей и области ответственности поваров, кондитеров, пекарей и других категорий производственных работников организации питания;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методов планирования, контроля и оценки качества работ исполнителей;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видов, форм и методов мотивации персонала;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методов контроля возможных хищений запасов;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основных производственных показателей подразделения организации питания;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правил первичного документооборота, учета и отчетности;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форм документов, порядка их заполнения;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 управления расходом продуктов и движением готовой продукции;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правил составления калькуляции стоимости;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правил оформления заказа на продукты со склада и приема продуктов,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со склада и от поставщиков, ведения учета и составления товарных отчетов;</w:t>
      </w:r>
    </w:p>
    <w:p w:rsidR="009B2F10" w:rsidRPr="00177675" w:rsidRDefault="009B2F10" w:rsidP="009B2F10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процедур и правил инвентаризации запасов.</w:t>
      </w:r>
    </w:p>
    <w:p w:rsidR="009B2F10" w:rsidRPr="00177675" w:rsidRDefault="009B2F10" w:rsidP="009B2F10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1. Максимальной учебной нагрузкой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обучающегося  286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9B2F10" w:rsidRPr="00177675" w:rsidRDefault="009B2F10" w:rsidP="009B2F10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2. Обязательной аудиторной учебной нагрузки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обучающегося  178</w:t>
      </w:r>
      <w:proofErr w:type="gramEnd"/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B2F10" w:rsidRPr="00177675" w:rsidRDefault="009B2F10" w:rsidP="009B2F1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9B2F10" w:rsidRPr="00177675" w:rsidRDefault="009B2F10" w:rsidP="009B2F1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177675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9B2F10" w:rsidRPr="00177675" w:rsidRDefault="009B2F10" w:rsidP="009B2F10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77675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Организация и контроль текущей деятельности подчиненного персонала и соответствующие ему профессиональные компетенции.</w:t>
      </w:r>
    </w:p>
    <w:p w:rsidR="009B2F10" w:rsidRPr="00177675" w:rsidRDefault="009B2F10" w:rsidP="009B2F1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:rsidR="009B2F10" w:rsidRPr="00177675" w:rsidRDefault="009B2F10" w:rsidP="009B2F1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9B2F10" w:rsidRPr="00177675" w:rsidRDefault="009B2F10" w:rsidP="009B2F1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9B2F10" w:rsidRPr="00177675" w:rsidRDefault="009B2F10" w:rsidP="009B2F1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Организовывать ресурсное обеспечение деятельности подчиненного персонала.</w:t>
      </w:r>
    </w:p>
    <w:p w:rsidR="009B2F10" w:rsidRPr="00177675" w:rsidRDefault="009B2F10" w:rsidP="009B2F1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9B2F10" w:rsidRPr="00177675" w:rsidRDefault="009B2F10" w:rsidP="009B2F1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9B2F10" w:rsidRPr="00177675" w:rsidRDefault="009B2F10" w:rsidP="009B2F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F10" w:rsidRPr="00177675" w:rsidRDefault="009B2F10" w:rsidP="009B2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9B2F10" w:rsidRPr="00177675" w:rsidRDefault="009B2F10" w:rsidP="009B2F10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9B2F10" w:rsidRPr="00177675" w:rsidRDefault="009B2F10" w:rsidP="009B2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Pr="00177675">
        <w:rPr>
          <w:rFonts w:ascii="Times New Roman" w:hAnsi="Times New Roman"/>
          <w:b/>
          <w:sz w:val="24"/>
          <w:szCs w:val="24"/>
        </w:rPr>
        <w:t xml:space="preserve">  </w:t>
      </w:r>
      <w:r w:rsidRPr="00177675">
        <w:rPr>
          <w:rFonts w:ascii="Times New Roman" w:hAnsi="Times New Roman"/>
          <w:sz w:val="24"/>
          <w:szCs w:val="24"/>
        </w:rPr>
        <w:t>Оперативное управление текущей деятельностью подчиненного персонала.</w:t>
      </w:r>
    </w:p>
    <w:p w:rsidR="009B2F10" w:rsidRPr="00177675" w:rsidRDefault="009B2F10" w:rsidP="009B2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hAnsi="Times New Roman"/>
          <w:sz w:val="24"/>
          <w:szCs w:val="24"/>
        </w:rPr>
        <w:t>Организация и контроль деятельности подчиненного персонала.</w:t>
      </w:r>
    </w:p>
    <w:p w:rsidR="009B2F10" w:rsidRPr="00177675" w:rsidRDefault="009B2F10" w:rsidP="009B2F10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F10" w:rsidRPr="00177675" w:rsidRDefault="009B2F10" w:rsidP="009B2F10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B2F10" w:rsidRPr="00177675" w:rsidRDefault="009B2F10" w:rsidP="009B2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F10" w:rsidRPr="00177675" w:rsidRDefault="009B2F10" w:rsidP="009B2F10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9B2F10" w:rsidRPr="00177675" w:rsidRDefault="009B2F10" w:rsidP="009B2F10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17767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9B2F10" w:rsidRPr="00177675" w:rsidRDefault="009B2F10" w:rsidP="009B2F10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9B2F10" w:rsidRPr="00177675" w:rsidRDefault="009B2F10" w:rsidP="009B2F1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7675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96FE4" w:rsidRDefault="00D96FE4"/>
    <w:sectPr w:rsidR="00D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618"/>
    <w:multiLevelType w:val="hybridMultilevel"/>
    <w:tmpl w:val="2A9C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F82"/>
    <w:multiLevelType w:val="hybridMultilevel"/>
    <w:tmpl w:val="AABE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51"/>
    <w:rsid w:val="00303751"/>
    <w:rsid w:val="009B2F10"/>
    <w:rsid w:val="00D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7375-9CD0-43BC-AA4F-803E1025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2024-01-17T07:43:00Z</dcterms:created>
  <dcterms:modified xsi:type="dcterms:W3CDTF">2024-01-17T07:44:00Z</dcterms:modified>
</cp:coreProperties>
</file>