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ПМ 0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b/>
          <w:caps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caps/>
          <w:sz w:val="24"/>
          <w:szCs w:val="24"/>
        </w:rPr>
        <w:t>документационного обеспечения управления и функционирования организации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r>
        <w:rPr>
          <w:rFonts w:ascii="Times New Roman" w:hAnsi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ПМ 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 </w:t>
      </w:r>
      <w:r>
        <w:rPr>
          <w:rFonts w:ascii="Times New Roman" w:hAnsi="Times New Roman"/>
          <w:sz w:val="24"/>
          <w:szCs w:val="24"/>
        </w:rPr>
        <w:t>документационного обеспечения  управления и функционирования организации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46.02.01 Документационное обеспечение управления и архивоведение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11 августа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2014 года № 975.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иметь практический опыт: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организации документационного обеспечения управления и функционирования организации;</w:t>
      </w:r>
    </w:p>
    <w:p>
      <w:pPr>
        <w:pStyle w:val="Style16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bookmarkStart w:id="0" w:name="p_374"/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уметь:</w:t>
      </w:r>
    </w:p>
    <w:p>
      <w:pPr>
        <w:pStyle w:val="Style16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1" w:name="p_375"/>
      <w:bookmarkEnd w:id="1"/>
      <w:r>
        <w:rPr>
          <w:rFonts w:ascii="Times New Roman" w:hAnsi="Times New Roman"/>
        </w:rPr>
        <w:t>применять нормативные правовые акты в управленческой деятельности;</w:t>
      </w:r>
    </w:p>
    <w:p>
      <w:pPr>
        <w:pStyle w:val="Style16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2" w:name="p_376"/>
      <w:bookmarkEnd w:id="2"/>
      <w:r>
        <w:rPr>
          <w:rFonts w:ascii="Times New Roman" w:hAnsi="Times New Roman"/>
        </w:rPr>
        <w:t>подготавливать проекты управленческих решений;</w:t>
      </w:r>
    </w:p>
    <w:p>
      <w:pPr>
        <w:pStyle w:val="Style16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3" w:name="p_377"/>
      <w:bookmarkEnd w:id="3"/>
      <w:r>
        <w:rPr>
          <w:rFonts w:ascii="Times New Roman" w:hAnsi="Times New Roman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>
      <w:pPr>
        <w:pStyle w:val="Style16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" w:name="p_378"/>
      <w:bookmarkEnd w:id="4"/>
      <w:r>
        <w:rPr>
          <w:rFonts w:ascii="Times New Roman" w:hAnsi="Times New Roman"/>
        </w:rPr>
        <w:t>готовить и проводить совещания, деловые встречи, приемы и презентации;</w:t>
      </w:r>
    </w:p>
    <w:p>
      <w:pPr>
        <w:pStyle w:val="Style16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bookmarkStart w:id="5" w:name="p_379"/>
      <w:bookmarkEnd w:id="5"/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знать:</w:t>
      </w:r>
    </w:p>
    <w:p>
      <w:pPr>
        <w:pStyle w:val="Style16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6" w:name="p_380"/>
      <w:bookmarkEnd w:id="6"/>
      <w:r>
        <w:rPr>
          <w:rFonts w:ascii="Times New Roman" w:hAnsi="Times New Roman"/>
        </w:rPr>
        <w:t>нормативные правовые акты в области организации управленческой деятельности;</w:t>
      </w:r>
    </w:p>
    <w:p>
      <w:pPr>
        <w:pStyle w:val="Style16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7" w:name="p_381"/>
      <w:bookmarkEnd w:id="7"/>
      <w:r>
        <w:rPr>
          <w:rFonts w:ascii="Times New Roman" w:hAnsi="Times New Roman"/>
        </w:rPr>
        <w:t>основные правила хранения и защиты служебной информации.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ПМ 0</w:t>
      </w: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 xml:space="preserve">Организация  </w:t>
      </w: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>документационного обеспечения  управления и функционирования организации</w:t>
      </w: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 xml:space="preserve">и присущие </w:t>
      </w:r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>ему общие компетенции и профессиональные компетенции:</w:t>
      </w:r>
    </w:p>
    <w:p>
      <w:pPr>
        <w:pStyle w:val="Style16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8" w:name="p_78"/>
      <w:bookmarkEnd w:id="8"/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9" w:name="block_512"/>
      <w:bookmarkStart w:id="10" w:name="p_79"/>
      <w:bookmarkEnd w:id="9"/>
      <w:bookmarkEnd w:id="10"/>
      <w:r>
        <w:rPr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11" w:name="p_80"/>
      <w:bookmarkStart w:id="12" w:name="block_513"/>
      <w:bookmarkEnd w:id="11"/>
      <w:bookmarkEnd w:id="12"/>
      <w:r>
        <w:rPr/>
        <w:t>ОК 3. Принимать решения в стандартных и нестандартных ситуациях и нести за них ответственность.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13" w:name="block_514"/>
      <w:bookmarkStart w:id="14" w:name="p_81"/>
      <w:bookmarkEnd w:id="13"/>
      <w:bookmarkEnd w:id="14"/>
      <w:r>
        <w:rPr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15" w:name="block_515"/>
      <w:bookmarkStart w:id="16" w:name="p_82"/>
      <w:bookmarkEnd w:id="15"/>
      <w:bookmarkEnd w:id="16"/>
      <w:r>
        <w:rPr/>
        <w:t>ОК 5. Использовать информационно-коммуникационные технологии в профессиональной деятельности.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17" w:name="block_516"/>
      <w:bookmarkStart w:id="18" w:name="p_83"/>
      <w:bookmarkEnd w:id="17"/>
      <w:bookmarkEnd w:id="18"/>
      <w:r>
        <w:rPr/>
        <w:t>ОК 6. Работать в коллективе и команде, эффективно общаться с коллегами, руководством, потребителями.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19" w:name="block_517"/>
      <w:bookmarkStart w:id="20" w:name="p_84"/>
      <w:bookmarkEnd w:id="19"/>
      <w:bookmarkEnd w:id="20"/>
      <w:r>
        <w:rPr/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21" w:name="block_518"/>
      <w:bookmarkStart w:id="22" w:name="p_85"/>
      <w:bookmarkEnd w:id="21"/>
      <w:bookmarkEnd w:id="22"/>
      <w:r>
        <w:rPr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23" w:name="block_519"/>
      <w:bookmarkStart w:id="24" w:name="p_86"/>
      <w:bookmarkEnd w:id="23"/>
      <w:bookmarkEnd w:id="24"/>
      <w:r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деятельности.</w:t>
      </w:r>
    </w:p>
    <w:p>
      <w:pPr>
        <w:pStyle w:val="Style16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25" w:name="p_89"/>
      <w:bookmarkEnd w:id="25"/>
      <w:r>
        <w:rPr>
          <w:rFonts w:eastAsia="Times New Roman" w:cs="Times New Roman" w:ascii="Times New Roman" w:hAnsi="Times New Roman"/>
          <w:b w:val="false"/>
          <w:bCs/>
          <w:color w:val="000000" w:themeColor="text1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26" w:name="block_5212"/>
      <w:bookmarkStart w:id="27" w:name="p_90"/>
      <w:bookmarkEnd w:id="26"/>
      <w:bookmarkEnd w:id="27"/>
      <w:r>
        <w:rPr>
          <w:rFonts w:ascii="Times New Roman" w:hAnsi="Times New Roman"/>
        </w:rPr>
        <w:t>ПК 1.2. Осуществлять работу по подготовке и проведению совещаний, деловых встреч, приемов и презентаций.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28" w:name="block_5213"/>
      <w:bookmarkStart w:id="29" w:name="p_91"/>
      <w:bookmarkEnd w:id="28"/>
      <w:bookmarkEnd w:id="29"/>
      <w:r>
        <w:rPr>
          <w:rFonts w:ascii="Times New Roman" w:hAnsi="Times New Roman"/>
        </w:rPr>
        <w:t>ПК 1.3. Осуществлять подготовку деловых поездок руководителя и других сотрудников организации.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30" w:name="block_5214"/>
      <w:bookmarkStart w:id="31" w:name="p_92"/>
      <w:bookmarkEnd w:id="30"/>
      <w:bookmarkEnd w:id="31"/>
      <w:r>
        <w:rPr>
          <w:rFonts w:ascii="Times New Roman" w:hAnsi="Times New Roman"/>
        </w:rPr>
        <w:t>ПК 1.4. Организовывать рабочее место секретаря и руководителя.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32" w:name="block_5215"/>
      <w:bookmarkStart w:id="33" w:name="p_93"/>
      <w:bookmarkEnd w:id="32"/>
      <w:bookmarkEnd w:id="33"/>
      <w:r>
        <w:rPr>
          <w:rFonts w:ascii="Times New Roman" w:hAnsi="Times New Roman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34" w:name="block_5216"/>
      <w:bookmarkStart w:id="35" w:name="p_94"/>
      <w:bookmarkEnd w:id="34"/>
      <w:bookmarkEnd w:id="35"/>
      <w:r>
        <w:rPr>
          <w:rFonts w:ascii="Times New Roman" w:hAnsi="Times New Roman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36" w:name="block_5217"/>
      <w:bookmarkStart w:id="37" w:name="p_95"/>
      <w:bookmarkEnd w:id="36"/>
      <w:bookmarkEnd w:id="37"/>
      <w:r>
        <w:rPr>
          <w:rFonts w:ascii="Times New Roman" w:hAnsi="Times New Roman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38" w:name="block_5218"/>
      <w:bookmarkStart w:id="39" w:name="p_96"/>
      <w:bookmarkEnd w:id="38"/>
      <w:bookmarkEnd w:id="39"/>
      <w:r>
        <w:rPr>
          <w:rFonts w:ascii="Times New Roman" w:hAnsi="Times New Roman"/>
        </w:rPr>
        <w:t>ПК 1.8. Осуществлять телефонное обслуживание, принимать и передавать факсы.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40" w:name="block_5219"/>
      <w:bookmarkStart w:id="41" w:name="p_127"/>
      <w:bookmarkEnd w:id="40"/>
      <w:bookmarkEnd w:id="41"/>
      <w:r>
        <w:rPr>
          <w:rFonts w:ascii="Times New Roman" w:hAnsi="Times New Roman"/>
        </w:rPr>
        <w:t>ПК 1.9. Осуществлять подготовку дел к передаче на архивное хранение.</w:t>
      </w:r>
    </w:p>
    <w:p>
      <w:pPr>
        <w:pStyle w:val="Style16"/>
        <w:bidi w:val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42" w:name="block_52110"/>
      <w:bookmarkStart w:id="43" w:name="p_128"/>
      <w:bookmarkEnd w:id="42"/>
      <w:bookmarkEnd w:id="43"/>
      <w:r>
        <w:rPr>
          <w:rFonts w:ascii="Times New Roman" w:hAnsi="Times New Roman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>
      <w:pPr>
        <w:pStyle w:val="Normal"/>
        <w:suppressAutoHyphens w:val="false"/>
        <w:bidi w:val="0"/>
        <w:spacing w:before="0" w:after="0"/>
        <w:jc w:val="left"/>
        <w:rPr>
          <w:rStyle w:val="Style14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4"/>
          <w:rFonts w:ascii="Times New Roman" w:hAnsi="Times New Roman"/>
          <w:i w:val="false"/>
          <w:sz w:val="24"/>
          <w:szCs w:val="24"/>
        </w:rPr>
        <w:t xml:space="preserve">Максимальный объем часов – </w:t>
      </w:r>
      <w:r>
        <w:rPr>
          <w:rStyle w:val="Style14"/>
          <w:rFonts w:ascii="Times New Roman" w:hAnsi="Times New Roman"/>
          <w:i w:val="false"/>
          <w:sz w:val="24"/>
          <w:szCs w:val="24"/>
        </w:rPr>
        <w:t>972 часа</w:t>
      </w:r>
    </w:p>
    <w:p>
      <w:pPr>
        <w:pStyle w:val="Normal"/>
        <w:suppressAutoHyphens w:val="false"/>
        <w:bidi w:val="0"/>
        <w:spacing w:before="0" w:after="0"/>
        <w:jc w:val="left"/>
        <w:rPr>
          <w:rStyle w:val="Style14"/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Style w:val="Style14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/>
          <w:i w:val="false"/>
          <w:color w:val="000000" w:themeColor="text1"/>
          <w:sz w:val="24"/>
          <w:szCs w:val="24"/>
          <w:lang w:eastAsia="ru-RU"/>
        </w:rPr>
        <w:t xml:space="preserve">Обязательная учебная нагрузка – </w:t>
      </w:r>
      <w:r>
        <w:rPr>
          <w:rStyle w:val="Style14"/>
          <w:rFonts w:eastAsia="Times New Roman" w:ascii="Times New Roman" w:hAnsi="Times New Roman"/>
          <w:b w:val="false"/>
          <w:bCs/>
          <w:i w:val="false"/>
          <w:color w:val="000000" w:themeColor="text1"/>
          <w:sz w:val="24"/>
          <w:szCs w:val="24"/>
          <w:lang w:eastAsia="ru-RU"/>
        </w:rPr>
        <w:t>648 часов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Style w:val="Style14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/>
          <w:i w:val="false"/>
          <w:color w:val="000000" w:themeColor="text1"/>
          <w:sz w:val="24"/>
          <w:szCs w:val="24"/>
          <w:lang w:eastAsia="ru-RU"/>
        </w:rPr>
        <w:t>Наименование разделов и тем: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Style w:val="Style14"/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Style w:val="Style14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4"/>
          <w:rFonts w:eastAsia="Times New Roman" w:ascii="Times New Roman" w:hAnsi="Times New Roman"/>
          <w:b/>
          <w:bCs/>
          <w:i w:val="false"/>
          <w:color w:val="000000" w:themeColor="text1"/>
          <w:sz w:val="24"/>
          <w:szCs w:val="24"/>
          <w:lang w:eastAsia="ru-RU"/>
        </w:rPr>
        <w:t>МДК 01.01МДК.01.01 Документационное обеспечение управления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Раздел 1 Документационное обеспечение управления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 1Делопроизводство как одна из функций управления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1.2.Организация труда работников службы ДОУ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1.3 Оформление реквизитов документов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1.4 Составление и оформление служебных документов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1.5 Кадровая документация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1.6 Работа с обращения граждан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Раздел 2 Технология ведения делопроизводства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2.1 Организация документооборота в учреждении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2.2 Номенклатура дел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2.3 Формирование дел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2.4 Подготовка дел к последующему хранению и использованию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2.5 Работа с конфиденциальными документами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/>
          <w:bCs/>
          <w:i w:val="false"/>
          <w:color w:val="000000" w:themeColor="text1"/>
          <w:sz w:val="24"/>
          <w:szCs w:val="24"/>
          <w:lang w:eastAsia="ru-RU"/>
        </w:rPr>
        <w:t>МДК.01.02 Правовое регулирование управленческой деятельности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 Основы конституционного права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 Основы гражданского права.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 xml:space="preserve">Тема 3. Основы административного права.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 xml:space="preserve">Тема 4. Основы уголовного права.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 xml:space="preserve">Тема 5. Основы трудового права.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6. Особенности регулирования профессиональной деятельности секретаря.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МДК.01.03 Организация секретарского обслуживания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1. Профессия секретарь: история и современные тенденции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Тема 2. Нормативно-методическое сопровождение деятельности секретаря</w:t>
      </w:r>
    </w:p>
    <w:p>
      <w:pPr>
        <w:pStyle w:val="NormalWeb"/>
        <w:bidi w:val="0"/>
        <w:spacing w:before="0" w:after="280"/>
        <w:jc w:val="left"/>
        <w:rPr>
          <w:color w:val="000000"/>
        </w:rPr>
      </w:pPr>
      <w:r>
        <w:rPr>
          <w:b w:val="false"/>
          <w:bCs w:val="false"/>
        </w:rPr>
        <w:t xml:space="preserve">Тема 3. </w:t>
      </w:r>
      <w:r>
        <w:rPr>
          <w:b w:val="false"/>
          <w:bCs w:val="false"/>
          <w:color w:val="000000"/>
        </w:rPr>
        <w:t>Организация работы секретаря</w:t>
      </w:r>
    </w:p>
    <w:p>
      <w:pPr>
        <w:pStyle w:val="NormalWeb"/>
        <w:bidi w:val="0"/>
        <w:spacing w:before="0" w:after="280"/>
        <w:jc w:val="left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Тема 4 . Планирование  </w:t>
      </w:r>
      <w:r>
        <w:rPr>
          <w:b w:val="false"/>
          <w:bCs w:val="false"/>
          <w:color w:val="000000"/>
          <w:sz w:val="24"/>
          <w:szCs w:val="24"/>
          <w:lang w:eastAsia="ru-RU"/>
        </w:rPr>
        <w:t>работы секретаря и руководителя</w:t>
      </w:r>
    </w:p>
    <w:p>
      <w:pPr>
        <w:pStyle w:val="NormalWeb"/>
        <w:bidi w:val="0"/>
        <w:spacing w:before="0" w:after="280"/>
        <w:jc w:val="left"/>
        <w:rPr>
          <w:color w:val="000000"/>
        </w:rPr>
      </w:pPr>
      <w:r>
        <w:rPr>
          <w:b w:val="false"/>
          <w:bCs w:val="false"/>
          <w:sz w:val="24"/>
          <w:szCs w:val="24"/>
        </w:rPr>
        <w:t xml:space="preserve">Тема 5. </w:t>
      </w:r>
      <w:r>
        <w:rPr>
          <w:b w:val="false"/>
          <w:bCs w:val="false"/>
          <w:color w:val="000000"/>
          <w:sz w:val="24"/>
          <w:szCs w:val="24"/>
          <w:lang w:eastAsia="ru-RU"/>
        </w:rPr>
        <w:t>Работа секретаря с документами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6. Организация приема посетителей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200"/>
        <w:ind w:left="0" w:hanging="0"/>
        <w:jc w:val="left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7. Взаимоотношения секретаря с руководителем и сотрудниками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hanging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  МДК.01.04 Практические основы документационному обеспечению управления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hanging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Тема: </w:t>
      </w:r>
      <w:bookmarkStart w:id="44" w:name="_GoBack"/>
      <w:bookmarkEnd w:id="44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Практические основы документационного обеспечения управления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hanging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5. МДК.01.05 Организация работы с электронными документами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hanging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Тема:  Организация работы с электронными документами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Промежуточная аттестация: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 xml:space="preserve">Промежуточная аттестация в форме дифференцированного зачета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000000" w:themeColor="text1"/>
          <w:sz w:val="24"/>
          <w:szCs w:val="24"/>
          <w:lang w:eastAsia="ru-RU"/>
        </w:rPr>
        <w:t>по всем МДК.  По завершению учебной и производственной практики проводится квалификационный экзамен.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rFonts w:cs="Times New Roman"/>
      <w:i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3</Pages>
  <Words>659</Words>
  <Characters>5064</Characters>
  <CharactersWithSpaces>5666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2022-10-12T09:05:53Z</dcterms:created>
  <dc:creator/>
  <dc:description/>
  <dc:language>ru-RU</dc:language>
  <cp:lastModifiedBy/>
  <dcterms:modified xsi:type="dcterms:W3CDTF">2022-10-12T10:11:56Z</dcterms:modified>
  <cp:revision>2</cp:revision>
  <dc:subject/>
  <dc:title/>
</cp:coreProperties>
</file>