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Приложение 2.5</w:t>
      </w:r>
    </w:p>
    <w:p>
      <w:pPr>
        <w:pStyle w:val="Normal"/>
        <w:jc w:val="right"/>
        <w:rPr>
          <w:rFonts w:ascii="Times New Roman" w:hAnsi="Times New Roman" w:eastAsia="Times New Roman" w:cs="Times New Roman"/>
          <w:b/>
          <w:b/>
          <w:i/>
          <w:i/>
          <w:sz w:val="24"/>
          <w:szCs w:val="24"/>
          <w:lang w:eastAsia="ru-RU"/>
        </w:rPr>
      </w:pPr>
      <w:r>
        <w:rPr>
          <w:rFonts w:eastAsia="Times New Roman" w:cs="Times New Roman" w:ascii="Times New Roman" w:hAnsi="Times New Roman"/>
          <w:sz w:val="24"/>
          <w:szCs w:val="24"/>
          <w:lang w:eastAsia="ru-RU"/>
        </w:rPr>
        <w:t xml:space="preserve">к ОПОП по </w:t>
      </w:r>
      <w:r>
        <w:rPr>
          <w:rFonts w:eastAsia="Times New Roman" w:cs="Times New Roman" w:ascii="Times New Roman" w:hAnsi="Times New Roman"/>
          <w:i/>
          <w:sz w:val="24"/>
          <w:szCs w:val="24"/>
          <w:lang w:eastAsia="ru-RU"/>
        </w:rPr>
        <w:t>специальности</w:t>
      </w:r>
      <w:r>
        <w:rPr>
          <w:rFonts w:eastAsia="Times New Roman" w:cs="Times New Roman" w:ascii="Times New Roman" w:hAnsi="Times New Roman"/>
          <w:b/>
          <w:i/>
          <w:sz w:val="24"/>
          <w:szCs w:val="24"/>
          <w:lang w:eastAsia="ru-RU"/>
        </w:rPr>
        <w:t xml:space="preserve"> </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46.02.01 Документационное обеспечение управления и архивоведение</w:t>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Министерство образования Московской области</w:t>
      </w:r>
    </w:p>
    <w:p>
      <w:pPr>
        <w:pStyle w:val="Normal"/>
        <w:spacing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Государственное бюджетное профессиональное </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Образовательное учреждение «Воскресенский колледж»</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5528" w:type="dxa"/>
        <w:jc w:val="left"/>
        <w:tblInd w:w="4503" w:type="dxa"/>
        <w:tblCellMar>
          <w:top w:w="0" w:type="dxa"/>
          <w:left w:w="108" w:type="dxa"/>
          <w:bottom w:w="0" w:type="dxa"/>
          <w:right w:w="108" w:type="dxa"/>
        </w:tblCellMar>
        <w:tblLook w:val="04a0" w:noHBand="0" w:noVBand="1" w:firstColumn="1" w:lastRow="0" w:lastColumn="0" w:firstRow="1"/>
      </w:tblPr>
      <w:tblGrid>
        <w:gridCol w:w="5528"/>
      </w:tblGrid>
      <w:tr>
        <w:trPr/>
        <w:tc>
          <w:tcPr>
            <w:tcW w:w="5528" w:type="dxa"/>
            <w:tcBorders/>
          </w:tcPr>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Утверждена приказом</w:t>
            </w: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ru-RU"/>
              </w:rPr>
              <w:t>руководителя</w:t>
            </w:r>
          </w:p>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образовательной организации</w:t>
            </w:r>
          </w:p>
        </w:tc>
      </w:tr>
      <w:tr>
        <w:trPr/>
        <w:tc>
          <w:tcPr>
            <w:tcW w:w="5528" w:type="dxa"/>
            <w:tcBorders/>
          </w:tcPr>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 от ___________________</w:t>
            </w:r>
          </w:p>
        </w:tc>
      </w:tr>
    </w:tbl>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360" w:before="0" w:after="0"/>
        <w:jc w:val="center"/>
        <w:rPr>
          <w:rFonts w:ascii="Times New Roman" w:hAnsi="Times New Roman" w:eastAsia="Times New Roman" w:cs="Times New Roman"/>
          <w:caps/>
          <w:sz w:val="24"/>
          <w:szCs w:val="24"/>
          <w:lang w:eastAsia="ru-RU"/>
        </w:rPr>
      </w:pPr>
      <w:r>
        <w:rPr>
          <w:rFonts w:eastAsia="Times New Roman" w:cs="Times New Roman" w:ascii="Times New Roman" w:hAnsi="Times New Roman"/>
          <w:caps/>
          <w:sz w:val="24"/>
          <w:szCs w:val="24"/>
          <w:lang w:eastAsia="ru-RU"/>
        </w:rPr>
        <w:t>РАБОЧАЯ ПРОГРАММА УЧЕБНОЙ ДИСЦИПЛИНЫ</w:t>
      </w:r>
    </w:p>
    <w:p>
      <w:pPr>
        <w:pStyle w:val="Normal"/>
        <w:shd w:val="clear" w:color="auto" w:fill="FFFFFF"/>
        <w:spacing w:lineRule="auto" w:line="360" w:before="0" w:after="0"/>
        <w:jc w:val="center"/>
        <w:rPr>
          <w:rFonts w:ascii="Times New Roman" w:hAnsi="Times New Roman" w:eastAsia="Times New Roman" w:cs="Times New Roman"/>
          <w:caps/>
          <w:sz w:val="24"/>
          <w:szCs w:val="24"/>
          <w:lang w:eastAsia="ru-RU"/>
        </w:rPr>
      </w:pPr>
      <w:r>
        <w:rPr>
          <w:rFonts w:eastAsia="Times New Roman" w:cs="Times New Roman" w:ascii="Times New Roman" w:hAnsi="Times New Roman"/>
          <w:caps/>
          <w:sz w:val="24"/>
          <w:szCs w:val="24"/>
          <w:lang w:eastAsia="ru-RU"/>
        </w:rPr>
        <w:t>БД.05 История</w:t>
      </w:r>
    </w:p>
    <w:p>
      <w:pPr>
        <w:pStyle w:val="Normal"/>
        <w:shd w:val="clear" w:color="auto" w:fill="FFFFFF"/>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8"/>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eastAsia="Times New Roman" w:cs="Times New Roman"/>
          <w:caps/>
          <w:sz w:val="24"/>
          <w:szCs w:val="24"/>
          <w:lang w:eastAsia="ru-RU"/>
        </w:rPr>
      </w:pPr>
      <w:r>
        <w:rPr>
          <w:rFonts w:eastAsia="Times New Roman" w:cs="Times New Roman" w:ascii="Times New Roman" w:hAnsi="Times New Roman"/>
          <w:caps/>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eastAsia="Times New Roman" w:cs="Times New Roman"/>
          <w:caps/>
          <w:sz w:val="24"/>
          <w:szCs w:val="24"/>
          <w:lang w:eastAsia="ru-RU"/>
        </w:rPr>
      </w:pPr>
      <w:r>
        <w:rPr>
          <w:rFonts w:eastAsia="Times New Roman" w:cs="Times New Roman" w:ascii="Times New Roman" w:hAnsi="Times New Roman"/>
          <w:caps/>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Город Воскресенск , 2021 г.</w:t>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bl>
      <w:tblPr>
        <w:tblpPr w:vertAnchor="text" w:horzAnchor="page" w:leftFromText="180" w:rightFromText="180" w:tblpX="871" w:tblpY="38"/>
        <w:tblW w:w="6551" w:type="dxa"/>
        <w:jc w:val="left"/>
        <w:tblInd w:w="108" w:type="dxa"/>
        <w:tblCellMar>
          <w:top w:w="0" w:type="dxa"/>
          <w:left w:w="108" w:type="dxa"/>
          <w:bottom w:w="0" w:type="dxa"/>
          <w:right w:w="108" w:type="dxa"/>
        </w:tblCellMar>
        <w:tblLook w:val="01e0" w:noHBand="0" w:noVBand="0" w:firstColumn="1" w:lastRow="1" w:lastColumn="1" w:firstRow="1"/>
      </w:tblPr>
      <w:tblGrid>
        <w:gridCol w:w="3156"/>
        <w:gridCol w:w="3394"/>
      </w:tblGrid>
      <w:tr>
        <w:trPr/>
        <w:tc>
          <w:tcPr>
            <w:tcW w:w="3156" w:type="dxa"/>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РАССМОТРЕНО</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заседании ПЦК</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Общеобразовательных дисциплин</w:t>
            </w:r>
          </w:p>
        </w:tc>
        <w:tc>
          <w:tcPr>
            <w:tcW w:w="3394" w:type="dxa"/>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47" w:hRule="atLeast"/>
        </w:trPr>
        <w:tc>
          <w:tcPr>
            <w:tcW w:w="3156" w:type="dxa"/>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Протокол №1</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 » августа 2021 г.</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_________/Ермишкина Е.А./ </w:t>
            </w:r>
          </w:p>
        </w:tc>
        <w:tc>
          <w:tcPr>
            <w:tcW w:w="3394" w:type="dxa"/>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widowControl w:val="false"/>
        <w:shd w:val="clear" w:color="auto" w:fill="FFFFFF"/>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Программа учебной дисциплины БД.05 История разработана в соответствии с требованиями федерального государственного образовательного стандарта </w:t>
      </w:r>
      <w:r>
        <w:rPr>
          <w:rFonts w:eastAsia="Times New Roman" w:cs="Times New Roman" w:ascii="Times New Roman" w:hAnsi="Times New Roman"/>
          <w:bCs/>
          <w:color w:val="22272F"/>
          <w:kern w:val="2"/>
          <w:sz w:val="24"/>
          <w:szCs w:val="24"/>
          <w:lang w:eastAsia="ru-RU"/>
        </w:rPr>
        <w:t xml:space="preserve">среднего общего образования, </w:t>
      </w:r>
      <w:r>
        <w:rPr>
          <w:rFonts w:eastAsia="Calibri" w:cs="Times New Roman" w:ascii="Times New Roman" w:hAnsi="Times New Roman"/>
          <w:sz w:val="24"/>
          <w:szCs w:val="24"/>
        </w:rPr>
        <w:t>примерной программы общеобразовательной учебной дисциплины «История»</w:t>
      </w:r>
      <w:r>
        <w:rPr>
          <w:rFonts w:eastAsia="Calibri" w:cs="Times New Roman" w:ascii="Times New Roman" w:hAnsi="Times New Roman"/>
          <w:i/>
          <w:iCs/>
          <w:sz w:val="24"/>
          <w:szCs w:val="24"/>
        </w:rPr>
        <w:t xml:space="preserve">, </w:t>
      </w:r>
      <w:r>
        <w:rPr>
          <w:rFonts w:eastAsia="Calibri" w:cs="Times New Roman" w:ascii="Times New Roman" w:hAnsi="Times New Roman"/>
          <w:iCs/>
          <w:sz w:val="24"/>
          <w:szCs w:val="24"/>
        </w:rPr>
        <w:t xml:space="preserve">рекомендованной Федеральным государственным автономным учреждением </w:t>
      </w:r>
      <w:r>
        <w:rPr>
          <w:rFonts w:eastAsia="Calibri" w:cs="Times New Roman" w:ascii="Times New Roman" w:hAnsi="Times New Roman"/>
          <w:sz w:val="24"/>
          <w:szCs w:val="24"/>
        </w:rPr>
        <w:t>«</w:t>
      </w:r>
      <w:r>
        <w:rPr>
          <w:rFonts w:eastAsia="Calibri" w:cs="Times New Roman" w:ascii="Times New Roman" w:hAnsi="Times New Roman"/>
          <w:iCs/>
          <w:sz w:val="24"/>
          <w:szCs w:val="24"/>
        </w:rPr>
        <w:t>Федеральный институт развития образования</w:t>
      </w:r>
      <w:r>
        <w:rPr>
          <w:rFonts w:eastAsia="Calibri" w:cs="Times New Roman" w:ascii="Times New Roman" w:hAnsi="Times New Roman"/>
          <w:sz w:val="24"/>
          <w:szCs w:val="24"/>
        </w:rPr>
        <w:t>» (</w:t>
      </w:r>
      <w:r>
        <w:rPr>
          <w:rFonts w:eastAsia="Calibri" w:cs="Times New Roman" w:ascii="Times New Roman" w:hAnsi="Times New Roman"/>
          <w:iCs/>
          <w:sz w:val="24"/>
          <w:szCs w:val="24"/>
        </w:rPr>
        <w:t xml:space="preserve">ФГАУ </w:t>
      </w:r>
      <w:r>
        <w:rPr>
          <w:rFonts w:eastAsia="Calibri" w:cs="Times New Roman" w:ascii="Times New Roman" w:hAnsi="Times New Roman"/>
          <w:sz w:val="24"/>
          <w:szCs w:val="24"/>
        </w:rPr>
        <w:t>«</w:t>
      </w:r>
      <w:r>
        <w:rPr>
          <w:rFonts w:eastAsia="Calibri" w:cs="Times New Roman" w:ascii="Times New Roman" w:hAnsi="Times New Roman"/>
          <w:iCs/>
          <w:sz w:val="24"/>
          <w:szCs w:val="24"/>
        </w:rPr>
        <w:t>ФИРО</w:t>
      </w:r>
      <w:r>
        <w:rPr>
          <w:rFonts w:eastAsia="Calibri" w:cs="Times New Roman" w:ascii="Times New Roman" w:hAnsi="Times New Roman"/>
          <w:sz w:val="24"/>
          <w:szCs w:val="24"/>
        </w:rPr>
        <w:t xml:space="preserve">») </w:t>
      </w:r>
      <w:r>
        <w:rPr>
          <w:rFonts w:eastAsia="Calibri" w:cs="Times New Roman" w:ascii="Times New Roman" w:hAnsi="Times New Roman"/>
          <w:iCs/>
          <w:sz w:val="24"/>
          <w:szCs w:val="24"/>
        </w:rPr>
        <w:t>от 21.07.2015 г.</w:t>
      </w:r>
    </w:p>
    <w:p>
      <w:pPr>
        <w:pStyle w:val="Normal"/>
        <w:widowControl w:val="false"/>
        <w:tabs>
          <w:tab w:val="clear" w:pos="708"/>
          <w:tab w:val="left" w:pos="3840" w:leader="none"/>
        </w:tabs>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36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36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Организация-разработчик: ГБПОУ МО «Воскресенский колледж»</w:t>
      </w:r>
    </w:p>
    <w:p>
      <w:pPr>
        <w:pStyle w:val="Normal"/>
        <w:widowControl w:val="fals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Разработчик: преподаватель ГБРОУ МО «Воскресенский колледж» Ермишкина Е.А.</w:t>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hd w:val="clear" w:color="auto" w:fill="FFFFFF"/>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bookmarkStart w:id="0" w:name="_Toc283648306"/>
      <w:bookmarkStart w:id="1" w:name="_Toc283296925"/>
      <w:bookmarkStart w:id="2" w:name="_Toc283648306"/>
      <w:bookmarkStart w:id="3" w:name="_Toc283296925"/>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360" w:before="0" w:after="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bookmarkStart w:id="4" w:name="_GoBack"/>
      <w:bookmarkStart w:id="5" w:name="_GoBack"/>
      <w:bookmarkEnd w:id="5"/>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keepNext w:val="true"/>
        <w:numPr>
          <w:ilvl w:val="0"/>
          <w:numId w:val="0"/>
        </w:numPr>
        <w:spacing w:lineRule="auto" w:line="360" w:before="0" w:after="0"/>
        <w:jc w:val="center"/>
        <w:outlineLvl w:val="0"/>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t>СОДЕРЖАНИЕ</w:t>
      </w:r>
    </w:p>
    <w:p>
      <w:pPr>
        <w:pStyle w:val="Normal"/>
        <w:numPr>
          <w:ilvl w:val="1"/>
          <w:numId w:val="1"/>
        </w:numPr>
        <w:spacing w:lineRule="auto" w:line="360" w:before="0" w:after="20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Область применения программы</w:t>
      </w:r>
    </w:p>
    <w:p>
      <w:pPr>
        <w:pStyle w:val="Normal"/>
        <w:numPr>
          <w:ilvl w:val="1"/>
          <w:numId w:val="1"/>
        </w:numPr>
        <w:spacing w:lineRule="auto" w:line="360" w:before="0" w:after="20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Место учебной дисциплины в структуре основной профессиональной образовательной программы </w:t>
      </w:r>
    </w:p>
    <w:p>
      <w:pPr>
        <w:pStyle w:val="Normal"/>
        <w:numPr>
          <w:ilvl w:val="1"/>
          <w:numId w:val="1"/>
        </w:numPr>
        <w:spacing w:lineRule="auto" w:line="360" w:before="0" w:after="20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Требования к результатам освоения учебной дисциплины </w:t>
      </w:r>
    </w:p>
    <w:p>
      <w:pPr>
        <w:pStyle w:val="Normal"/>
        <w:numPr>
          <w:ilvl w:val="1"/>
          <w:numId w:val="1"/>
        </w:numPr>
        <w:spacing w:lineRule="auto" w:line="360" w:before="0" w:after="20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Количество часов на освоение рабочей программы учебной дисциплины </w:t>
      </w:r>
    </w:p>
    <w:p>
      <w:pPr>
        <w:pStyle w:val="Normal"/>
        <w:spacing w:lineRule="auto" w:line="36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w:t>
      </w:r>
      <w:r>
        <w:rPr>
          <w:rFonts w:eastAsia="Times New Roman" w:cs="Times New Roman"/>
          <w:b/>
          <w:sz w:val="24"/>
          <w:szCs w:val="24"/>
          <w:lang w:eastAsia="ru-RU"/>
        </w:rPr>
        <w:t xml:space="preserve"> </w:t>
      </w:r>
      <w:r>
        <w:rPr>
          <w:rFonts w:eastAsia="Times New Roman" w:cs="Times New Roman" w:ascii="Times New Roman" w:hAnsi="Times New Roman"/>
          <w:b/>
          <w:sz w:val="24"/>
          <w:szCs w:val="24"/>
          <w:lang w:eastAsia="ru-RU"/>
        </w:rPr>
        <w:t xml:space="preserve">СТРУКТУРА И СОДЕРЖАНИЕ УЧЕБНОЙ ДИСЦИПЛИНЫ </w:t>
      </w:r>
    </w:p>
    <w:p>
      <w:pPr>
        <w:pStyle w:val="Normal"/>
        <w:spacing w:lineRule="auto" w:line="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Объем учебной дисциплины и виды учебной работы</w:t>
      </w:r>
    </w:p>
    <w:p>
      <w:pPr>
        <w:pStyle w:val="Normal"/>
        <w:spacing w:lineRule="auto" w:line="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2.2 Тематический план и содержание учебной дисциплины </w:t>
      </w:r>
    </w:p>
    <w:p>
      <w:pPr>
        <w:pStyle w:val="Normal"/>
        <w:spacing w:lineRule="auto" w:line="36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3. УСЛОВИЯ РЕАЛИЗАЦИИ УЧЕБНОЙ ДИСЦИПЛИНЫ </w:t>
      </w:r>
    </w:p>
    <w:p>
      <w:pPr>
        <w:pStyle w:val="Normal"/>
        <w:spacing w:lineRule="auto" w:line="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Требования к минимальному материально- техническому обеспечению</w:t>
      </w:r>
    </w:p>
    <w:p>
      <w:pPr>
        <w:pStyle w:val="Normal"/>
        <w:spacing w:lineRule="auto" w:line="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3.2 Информационное обеспечение обучения </w:t>
      </w:r>
    </w:p>
    <w:p>
      <w:pPr>
        <w:pStyle w:val="Normal"/>
        <w:spacing w:lineRule="auto" w:line="360"/>
        <w:rPr>
          <w:rFonts w:ascii="Calibri" w:hAnsi="Calibri" w:eastAsia="Times New Roman" w:cs="Times New Roman"/>
          <w:sz w:val="24"/>
          <w:szCs w:val="24"/>
          <w:lang w:eastAsia="ru-RU"/>
        </w:rPr>
      </w:pPr>
      <w:r>
        <w:rPr>
          <w:rFonts w:eastAsia="Times New Roman" w:cs="Times New Roman" w:ascii="Times New Roman" w:hAnsi="Times New Roman"/>
          <w:b/>
          <w:sz w:val="24"/>
          <w:szCs w:val="24"/>
          <w:lang w:eastAsia="ru-RU"/>
        </w:rPr>
        <w:t xml:space="preserve">4. КОНТРОЛЬ И ОЦЕНКА РЕЗУЛЬТАТОВ ОСВОЕНИЯ УЧЕБНОЙ ДИСЦИПЛИНЫ  </w:t>
      </w:r>
    </w:p>
    <w:p>
      <w:pPr>
        <w:pStyle w:val="Normal"/>
        <w:spacing w:lineRule="auto" w:line="360"/>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spacing w:lineRule="auto" w:line="360"/>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spacing w:lineRule="auto" w:line="360"/>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keepNext w:val="true"/>
        <w:numPr>
          <w:ilvl w:val="0"/>
          <w:numId w:val="0"/>
        </w:numPr>
        <w:spacing w:lineRule="auto" w:line="240" w:before="0" w:after="0"/>
        <w:ind w:firstLine="284"/>
        <w:jc w:val="both"/>
        <w:outlineLvl w:val="0"/>
        <w:rPr>
          <w:rFonts w:ascii="Times New Roman" w:hAnsi="Times New Roman" w:eastAsia="Times New Roman" w:cs="Times New Roman"/>
          <w:b/>
          <w:b/>
          <w:caps/>
          <w:sz w:val="24"/>
          <w:szCs w:val="24"/>
          <w:lang w:eastAsia="ru-RU"/>
        </w:rPr>
      </w:pPr>
      <w:bookmarkStart w:id="6" w:name="_Toc283648306"/>
      <w:bookmarkStart w:id="7" w:name="_Toc283296925"/>
      <w:r>
        <w:rPr>
          <w:rFonts w:eastAsia="Times New Roman" w:cs="Times New Roman" w:ascii="Times New Roman" w:hAnsi="Times New Roman"/>
          <w:b/>
          <w:caps/>
          <w:sz w:val="24"/>
          <w:szCs w:val="24"/>
          <w:lang w:eastAsia="ru-RU"/>
        </w:rPr>
        <w:t>1. ПАСПОРТ  РАБОЧЕЙ  ПРОГРАММЫ УЧЕБНОЙ ДИСЦИПЛИНЫ</w:t>
      </w:r>
      <w:bookmarkEnd w:id="6"/>
      <w:bookmarkEnd w:id="7"/>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БД.05 История</w:t>
      </w:r>
    </w:p>
    <w:p>
      <w:pPr>
        <w:pStyle w:val="Normal"/>
        <w:keepNext w:val="true"/>
        <w:numPr>
          <w:ilvl w:val="0"/>
          <w:numId w:val="0"/>
        </w:numPr>
        <w:spacing w:lineRule="auto" w:line="240" w:before="240" w:after="60"/>
        <w:outlineLvl w:val="1"/>
        <w:rPr>
          <w:rFonts w:ascii="Times New Roman" w:hAnsi="Times New Roman" w:eastAsia="Times New Roman" w:cs="Times New Roman"/>
          <w:b/>
          <w:b/>
          <w:sz w:val="24"/>
          <w:szCs w:val="24"/>
          <w:lang w:eastAsia="ru-RU"/>
        </w:rPr>
      </w:pPr>
      <w:bookmarkStart w:id="8" w:name="_Toc283648307"/>
      <w:bookmarkStart w:id="9" w:name="_Toc283296926"/>
      <w:r>
        <w:rPr>
          <w:rFonts w:eastAsia="Times New Roman" w:cs="Times New Roman" w:ascii="Times New Roman" w:hAnsi="Times New Roman"/>
          <w:b/>
          <w:sz w:val="24"/>
          <w:szCs w:val="24"/>
          <w:lang w:eastAsia="ru-RU"/>
        </w:rPr>
        <w:t>1.1 Область применения программы</w:t>
      </w:r>
      <w:bookmarkEnd w:id="8"/>
      <w:bookmarkEnd w:id="9"/>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Программа общеобразовательной </w:t>
      </w:r>
      <w:r>
        <w:rPr>
          <w:rFonts w:eastAsia="Calibri" w:cs="Times New Roman" w:ascii="Times New Roman" w:hAnsi="Times New Roman"/>
          <w:color w:val="000000"/>
          <w:sz w:val="24"/>
          <w:szCs w:val="24"/>
        </w:rPr>
        <w:t>учебной</w:t>
      </w:r>
      <w:r>
        <w:rPr>
          <w:rFonts w:eastAsia="Calibri" w:cs="Times New Roman" w:ascii="Times New Roman" w:hAnsi="Times New Roman"/>
          <w:sz w:val="24"/>
          <w:szCs w:val="24"/>
        </w:rPr>
        <w:t xml:space="preserve"> дисциплины История предназначена для изучения </w:t>
      </w:r>
      <w:r>
        <w:rPr>
          <w:rFonts w:eastAsia="Calibri" w:cs="Times New Roman" w:ascii="Times New Roman" w:hAnsi="Times New Roman"/>
          <w:color w:val="000000"/>
          <w:sz w:val="24"/>
          <w:szCs w:val="24"/>
        </w:rPr>
        <w:t>истории</w:t>
      </w:r>
      <w:r>
        <w:rPr>
          <w:rFonts w:eastAsia="Calibri" w:cs="Times New Roman" w:ascii="Times New Roman" w:hAnsi="Times New Roman"/>
          <w:color w:val="FF0000"/>
          <w:sz w:val="24"/>
          <w:szCs w:val="24"/>
        </w:rPr>
        <w:t xml:space="preserve"> </w:t>
      </w:r>
      <w:r>
        <w:rPr>
          <w:rFonts w:eastAsia="Calibri" w:cs="Times New Roman" w:ascii="Times New Roman" w:hAnsi="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Pr>
          <w:rFonts w:eastAsia="Times New Roman" w:cs="Times New Roman" w:ascii="Times New Roman" w:hAnsi="Times New Roman"/>
          <w:sz w:val="24"/>
          <w:szCs w:val="24"/>
          <w:lang w:eastAsia="ru-RU"/>
        </w:rPr>
        <w:t xml:space="preserve">  </w:t>
      </w:r>
      <w:r>
        <w:rPr>
          <w:rFonts w:eastAsia="Calibri" w:cs="Times New Roman" w:ascii="Times New Roman" w:hAnsi="Times New Roman"/>
          <w:sz w:val="24"/>
          <w:szCs w:val="24"/>
        </w:rPr>
        <w:t>квалифицированных рабочих, служащих и специалистов среднего звена.</w:t>
      </w:r>
      <w:r>
        <w:rPr>
          <w:rFonts w:eastAsia="Times New Roman" w:cs="Times New Roman" w:ascii="Times New Roman" w:hAnsi="Times New Roman"/>
          <w:sz w:val="24"/>
          <w:szCs w:val="24"/>
          <w:lang w:eastAsia="ru-RU"/>
        </w:rPr>
        <w:t xml:space="preserve">                </w:t>
        <w:tab/>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hanging="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keepNext w:val="true"/>
        <w:numPr>
          <w:ilvl w:val="0"/>
          <w:numId w:val="0"/>
        </w:numPr>
        <w:spacing w:lineRule="auto" w:line="240" w:before="240" w:after="60"/>
        <w:ind w:left="540" w:hanging="540"/>
        <w:outlineLvl w:val="1"/>
        <w:rPr>
          <w:rFonts w:ascii="Times New Roman" w:hAnsi="Times New Roman" w:eastAsia="Times New Roman" w:cs="Times New Roman"/>
          <w:b/>
          <w:b/>
          <w:sz w:val="24"/>
          <w:szCs w:val="24"/>
          <w:lang w:eastAsia="ru-RU"/>
        </w:rPr>
      </w:pPr>
      <w:bookmarkStart w:id="10" w:name="_Toc283648308"/>
      <w:bookmarkStart w:id="11" w:name="_Toc283296927"/>
      <w:r>
        <w:rPr>
          <w:rFonts w:eastAsia="Times New Roman" w:cs="Times New Roman" w:ascii="Times New Roman" w:hAnsi="Times New Roman"/>
          <w:b/>
          <w:sz w:val="24"/>
          <w:szCs w:val="24"/>
          <w:lang w:eastAsia="ru-RU"/>
        </w:rPr>
        <w:t>1.2 Место учебной дисциплины в структуре основной профессиональной образовательной программы:</w:t>
      </w:r>
      <w:bookmarkEnd w:id="10"/>
      <w:bookmarkEnd w:id="11"/>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Учебная дисциплина </w:t>
      </w:r>
      <w:r>
        <w:rPr>
          <w:rFonts w:eastAsia="Calibri" w:cs="Times New Roman" w:ascii="Times New Roman" w:hAnsi="Times New Roman"/>
          <w:color w:val="000000"/>
          <w:sz w:val="24"/>
          <w:szCs w:val="24"/>
        </w:rPr>
        <w:t xml:space="preserve">БД.05 История </w:t>
      </w:r>
      <w:r>
        <w:rPr>
          <w:rFonts w:eastAsia="Calibri" w:cs="Times New Roman" w:ascii="Times New Roman" w:hAnsi="Times New Roman"/>
          <w:sz w:val="24"/>
          <w:szCs w:val="24"/>
        </w:rPr>
        <w:t xml:space="preserve">является базовой дисциплиной общеобразовательного цикла. </w:t>
      </w:r>
      <w:r>
        <w:rPr>
          <w:rFonts w:eastAsia="Times New Roman" w:cs="Times New Roman" w:ascii="Times New Roman" w:hAnsi="Times New Roman"/>
          <w:sz w:val="24"/>
          <w:szCs w:val="24"/>
          <w:lang w:eastAsia="ru-RU"/>
        </w:rPr>
        <w:tab/>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    </w:t>
      </w:r>
    </w:p>
    <w:p>
      <w:pPr>
        <w:pStyle w:val="Normal"/>
        <w:spacing w:lineRule="auto" w:line="240" w:before="0" w:after="0"/>
        <w:rPr>
          <w:rFonts w:ascii="Times New Roman" w:hAnsi="Times New Roman" w:eastAsia="Times New Roman" w:cs="Times New Roman"/>
          <w:b/>
          <w:b/>
          <w:sz w:val="24"/>
          <w:szCs w:val="24"/>
          <w:lang w:eastAsia="ru-RU"/>
        </w:rPr>
      </w:pPr>
      <w:r>
        <w:rPr>
          <w:rFonts w:eastAsia="Calibri" w:cs="Times New Roman" w:ascii="Times New Roman" w:hAnsi="Times New Roman"/>
          <w:b/>
          <w:sz w:val="24"/>
          <w:szCs w:val="24"/>
        </w:rPr>
        <w:t xml:space="preserve">1.3 Освоение содержания учебной дисциплины </w:t>
        <w:softHyphen/>
        <w:softHyphen/>
        <w:softHyphen/>
        <w:softHyphen/>
        <w:softHyphen/>
        <w:softHyphen/>
        <w:softHyphen/>
        <w:softHyphen/>
        <w:softHyphen/>
        <w:softHyphen/>
        <w:softHyphen/>
        <w:softHyphen/>
        <w:softHyphen/>
        <w:softHyphen/>
        <w:softHyphen/>
        <w:softHyphen/>
        <w:softHyphen/>
        <w:t xml:space="preserve"> История обеспечивает достижение студентами следующих </w:t>
      </w:r>
      <w:r>
        <w:rPr>
          <w:rFonts w:eastAsia="Calibri" w:cs="Times New Roman" w:ascii="Times New Roman" w:hAnsi="Times New Roman"/>
          <w:b/>
          <w:bCs/>
          <w:sz w:val="24"/>
          <w:szCs w:val="24"/>
        </w:rPr>
        <w:t>результатов</w:t>
      </w:r>
      <w:r>
        <w:rPr>
          <w:rFonts w:eastAsia="Calibri" w:cs="Times New Roman" w:ascii="Times New Roman" w:hAnsi="Times New Roman"/>
          <w:b/>
          <w:sz w:val="24"/>
          <w:szCs w:val="24"/>
        </w:rPr>
        <w:t>:</w:t>
      </w:r>
      <w:r>
        <w:rPr>
          <w:rFonts w:eastAsia="Times New Roman" w:cs="Times New Roman" w:ascii="Times New Roman" w:hAnsi="Times New Roman"/>
          <w:b/>
          <w:sz w:val="24"/>
          <w:szCs w:val="24"/>
          <w:lang w:eastAsia="ru-RU"/>
        </w:rPr>
        <w:t xml:space="preserve">- </w:t>
      </w:r>
    </w:p>
    <w:p>
      <w:pPr>
        <w:pStyle w:val="Normal"/>
        <w:tabs>
          <w:tab w:val="clear" w:pos="708"/>
          <w:tab w:val="center" w:pos="332" w:leader="none"/>
          <w:tab w:val="center" w:pos="1355" w:leader="none"/>
        </w:tabs>
        <w:spacing w:before="0" w:after="3"/>
        <w:rPr>
          <w:rFonts w:ascii="Times New Roman" w:hAnsi="Times New Roman" w:eastAsia="Times New Roman" w:cs="Times New Roman"/>
          <w:b/>
          <w:b/>
          <w:color w:val="181717"/>
          <w:sz w:val="24"/>
          <w:szCs w:val="24"/>
          <w:lang w:eastAsia="ru-RU"/>
        </w:rPr>
      </w:pPr>
      <w:bookmarkStart w:id="12" w:name="_Toc283648311"/>
      <w:r>
        <w:rPr>
          <w:rFonts w:eastAsia="Segoe UI Symbol" w:cs="Times New Roman" w:ascii="Times New Roman" w:hAnsi="Times New Roman"/>
          <w:b/>
          <w:color w:val="181717"/>
          <w:sz w:val="24"/>
          <w:szCs w:val="24"/>
          <w:lang w:eastAsia="ru-RU"/>
        </w:rPr>
        <w:t>Л</w:t>
      </w:r>
      <w:r>
        <w:rPr>
          <w:rFonts w:eastAsia="Times New Roman" w:cs="Times New Roman" w:ascii="Times New Roman" w:hAnsi="Times New Roman"/>
          <w:b/>
          <w:color w:val="181717"/>
          <w:sz w:val="24"/>
          <w:szCs w:val="24"/>
          <w:lang w:eastAsia="ru-RU"/>
        </w:rPr>
        <w:t>ичностные результаты:</w:t>
      </w:r>
    </w:p>
    <w:p>
      <w:pPr>
        <w:pStyle w:val="Normal"/>
        <w:tabs>
          <w:tab w:val="clear" w:pos="708"/>
          <w:tab w:val="right" w:pos="8338" w:leader="none"/>
        </w:tabs>
        <w:spacing w:before="0" w:after="2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ЛР1.</w:t>
      </w:r>
      <w:r>
        <w:rPr>
          <w:rFonts w:eastAsia="Segoe UI Symbol" w:cs="Times New Roman" w:ascii="Times New Roman" w:hAnsi="Times New Roman"/>
          <w:color w:val="181717"/>
          <w:sz w:val="24"/>
          <w:szCs w:val="24"/>
          <w:lang w:eastAsia="ru-RU"/>
        </w:rPr>
        <w:t>Сформированность российской гр</w:t>
      </w:r>
      <w:r>
        <w:rPr>
          <w:rFonts w:eastAsia="Times New Roman" w:cs="Times New Roman" w:ascii="Times New Roman" w:hAnsi="Times New Roman"/>
          <w:color w:val="181717"/>
          <w:sz w:val="24"/>
          <w:szCs w:val="24"/>
          <w:lang w:eastAsia="ru-RU"/>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ЛР2</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pPr>
        <w:pStyle w:val="Normal"/>
        <w:tabs>
          <w:tab w:val="clear" w:pos="708"/>
          <w:tab w:val="center" w:pos="627" w:leader="none"/>
          <w:tab w:val="center" w:pos="3336" w:leader="none"/>
        </w:tabs>
        <w:spacing w:before="0" w:after="29"/>
        <w:rPr>
          <w:rFonts w:ascii="Times New Roman" w:hAnsi="Times New Roman" w:eastAsia="Times New Roman" w:cs="Times New Roman"/>
          <w:color w:val="181717"/>
          <w:sz w:val="24"/>
          <w:szCs w:val="24"/>
          <w:lang w:eastAsia="ru-RU"/>
        </w:rPr>
      </w:pPr>
      <w:r>
        <w:rPr>
          <w:rFonts w:eastAsia="Calibri" w:cs="Times New Roman" w:ascii="Times New Roman" w:hAnsi="Times New Roman"/>
          <w:color w:val="000000"/>
          <w:sz w:val="24"/>
          <w:szCs w:val="24"/>
          <w:lang w:eastAsia="ru-RU"/>
        </w:rPr>
        <w:tab/>
      </w:r>
      <w:r>
        <w:rPr>
          <w:rFonts w:eastAsia="Calibri" w:cs="Times New Roman" w:ascii="Times New Roman" w:hAnsi="Times New Roman"/>
          <w:b/>
          <w:color w:val="000000"/>
          <w:sz w:val="24"/>
          <w:szCs w:val="24"/>
          <w:lang w:eastAsia="ru-RU"/>
        </w:rPr>
        <w:t>ЛР</w:t>
      </w:r>
      <w:r>
        <w:rPr>
          <w:rFonts w:eastAsia="Segoe UI Symbol" w:cs="Times New Roman" w:ascii="Times New Roman" w:hAnsi="Times New Roman"/>
          <w:b/>
          <w:color w:val="181717"/>
          <w:sz w:val="24"/>
          <w:szCs w:val="24"/>
          <w:lang w:eastAsia="ru-RU"/>
        </w:rPr>
        <w:t>3</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 xml:space="preserve">Готовность к служению Отечеству, его защите. </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ЛР4.</w:t>
      </w:r>
      <w:r>
        <w:rPr>
          <w:rFonts w:eastAsia="Segoe UI Symbol" w:cs="Times New Roman" w:ascii="Times New Roman" w:hAnsi="Times New Roman"/>
          <w:color w:val="181717"/>
          <w:sz w:val="24"/>
          <w:szCs w:val="24"/>
          <w:lang w:eastAsia="ru-RU"/>
        </w:rPr>
        <w:t>С</w:t>
      </w:r>
      <w:r>
        <w:rPr>
          <w:rFonts w:eastAsia="Times New Roman" w:cs="Times New Roman" w:ascii="Times New Roman" w:hAnsi="Times New Roman"/>
          <w:color w:val="181717"/>
          <w:sz w:val="24"/>
          <w:szCs w:val="24"/>
          <w:lang w:eastAsia="ru-RU"/>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ЛР5</w:t>
      </w:r>
      <w:r>
        <w:rPr>
          <w:rFonts w:eastAsia="Segoe UI Symbol" w:cs="Times New Roman" w:ascii="Times New Roman" w:hAnsi="Times New Roman"/>
          <w:color w:val="181717"/>
          <w:sz w:val="24"/>
          <w:szCs w:val="24"/>
          <w:lang w:eastAsia="ru-RU"/>
        </w:rPr>
        <w:t>.С</w:t>
      </w:r>
      <w:r>
        <w:rPr>
          <w:rFonts w:eastAsia="Times New Roman" w:cs="Times New Roman" w:ascii="Times New Roman" w:hAnsi="Times New Roman"/>
          <w:color w:val="181717"/>
          <w:sz w:val="24"/>
          <w:szCs w:val="24"/>
          <w:lang w:eastAsia="ru-RU"/>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ЛР6.</w:t>
      </w:r>
      <w:r>
        <w:rPr>
          <w:rFonts w:eastAsia="Times New Roman" w:cs="Times New Roman" w:ascii="Times New Roman" w:hAnsi="Times New Roman"/>
          <w:color w:val="181717"/>
          <w:sz w:val="24"/>
          <w:szCs w:val="24"/>
          <w:lang w:eastAsia="ru-RU"/>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pPr>
        <w:pStyle w:val="Normal"/>
        <w:spacing w:before="0" w:after="5"/>
        <w:ind w:left="9" w:right="11" w:hanging="9"/>
        <w:jc w:val="both"/>
        <w:rPr>
          <w:rFonts w:ascii="Times New Roman" w:hAnsi="Times New Roman" w:eastAsia="Segoe UI Symbol" w:cs="Times New Roman"/>
          <w:color w:val="181717"/>
          <w:sz w:val="24"/>
          <w:szCs w:val="24"/>
          <w:lang w:eastAsia="ru-RU"/>
        </w:rPr>
      </w:pPr>
      <w:r>
        <w:rPr>
          <w:rFonts w:eastAsia="Segoe UI Symbol" w:cs="Times New Roman" w:ascii="Times New Roman" w:hAnsi="Times New Roman"/>
          <w:color w:val="181717"/>
          <w:sz w:val="24"/>
          <w:szCs w:val="24"/>
          <w:lang w:eastAsia="ru-RU"/>
        </w:rPr>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color w:val="181717"/>
          <w:sz w:val="24"/>
          <w:szCs w:val="24"/>
          <w:lang w:eastAsia="ru-RU"/>
        </w:rPr>
        <w:t>М</w:t>
      </w:r>
      <w:r>
        <w:rPr>
          <w:rFonts w:eastAsia="Times New Roman" w:cs="Times New Roman" w:ascii="Times New Roman" w:hAnsi="Times New Roman"/>
          <w:b/>
          <w:color w:val="181717"/>
          <w:sz w:val="24"/>
          <w:szCs w:val="24"/>
          <w:lang w:eastAsia="ru-RU"/>
        </w:rPr>
        <w:t>етапредметные результаты учебной деятельности:</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МР1</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МР2</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 xml:space="preserve">  </w:t>
      </w:r>
      <w:r>
        <w:rPr>
          <w:rFonts w:eastAsia="Segoe UI Symbol" w:cs="Times New Roman" w:ascii="Times New Roman" w:hAnsi="Times New Roman"/>
          <w:b/>
          <w:color w:val="181717"/>
          <w:sz w:val="24"/>
          <w:szCs w:val="24"/>
          <w:lang w:eastAsia="ru-RU"/>
        </w:rPr>
        <w:t>МР3.</w:t>
      </w:r>
      <w:r>
        <w:rPr>
          <w:rFonts w:eastAsia="Times New Roman" w:cs="Times New Roman" w:ascii="Times New Roman" w:hAnsi="Times New Roman"/>
          <w:color w:val="181717"/>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 xml:space="preserve"> </w:t>
      </w:r>
      <w:r>
        <w:rPr>
          <w:rFonts w:eastAsia="Segoe UI Symbol" w:cs="Times New Roman" w:ascii="Times New Roman" w:hAnsi="Times New Roman"/>
          <w:b/>
          <w:color w:val="181717"/>
          <w:sz w:val="24"/>
          <w:szCs w:val="24"/>
          <w:lang w:eastAsia="ru-RU"/>
        </w:rPr>
        <w:t>МР4</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МР5</w:t>
      </w:r>
      <w:r>
        <w:rPr>
          <w:rFonts w:eastAsia="Segoe UI Symbol" w:cs="Times New Roman" w:ascii="Times New Roman" w:hAnsi="Times New Roman"/>
          <w:color w:val="181717"/>
          <w:sz w:val="24"/>
          <w:szCs w:val="24"/>
          <w:lang w:eastAsia="ru-RU"/>
        </w:rPr>
        <w:t>.У</w:t>
      </w:r>
      <w:r>
        <w:rPr>
          <w:rFonts w:eastAsia="Times New Roman" w:cs="Times New Roman" w:ascii="Times New Roman" w:hAnsi="Times New Roman"/>
          <w:color w:val="181717"/>
          <w:sz w:val="24"/>
          <w:szCs w:val="24"/>
          <w:lang w:eastAsia="ru-RU"/>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spacing w:before="0" w:after="33"/>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МР6</w:t>
      </w:r>
      <w:r>
        <w:rPr>
          <w:rFonts w:eastAsia="Segoe UI Symbol"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spacing w:before="0" w:after="33"/>
        <w:ind w:left="280" w:right="11" w:hanging="0"/>
        <w:jc w:val="both"/>
        <w:rPr>
          <w:rFonts w:ascii="Times New Roman" w:hAnsi="Times New Roman" w:eastAsia="Segoe UI Symbol" w:cs="Times New Roman"/>
          <w:b/>
          <w:b/>
          <w:color w:val="181717"/>
          <w:sz w:val="24"/>
          <w:szCs w:val="24"/>
          <w:lang w:eastAsia="ru-RU"/>
        </w:rPr>
      </w:pPr>
      <w:r>
        <w:rPr>
          <w:rFonts w:eastAsia="Segoe UI Symbol" w:cs="Times New Roman" w:ascii="Times New Roman" w:hAnsi="Times New Roman"/>
          <w:b/>
          <w:color w:val="181717"/>
          <w:sz w:val="24"/>
          <w:szCs w:val="24"/>
          <w:lang w:eastAsia="ru-RU"/>
        </w:rPr>
      </w:r>
    </w:p>
    <w:p>
      <w:pPr>
        <w:pStyle w:val="Normal"/>
        <w:spacing w:before="0" w:after="33"/>
        <w:ind w:left="280" w:right="11" w:hanging="0"/>
        <w:jc w:val="both"/>
        <w:rPr>
          <w:rFonts w:ascii="Times New Roman" w:hAnsi="Times New Roman" w:eastAsia="Times New Roman" w:cs="Times New Roman"/>
          <w:b/>
          <w:b/>
          <w:color w:val="181717"/>
          <w:sz w:val="24"/>
          <w:szCs w:val="24"/>
          <w:lang w:eastAsia="ru-RU"/>
        </w:rPr>
      </w:pPr>
      <w:r>
        <w:rPr>
          <w:rFonts w:eastAsia="Segoe UI Symbol" w:cs="Times New Roman" w:ascii="Times New Roman" w:hAnsi="Times New Roman"/>
          <w:b/>
          <w:color w:val="181717"/>
          <w:sz w:val="24"/>
          <w:szCs w:val="24"/>
          <w:lang w:eastAsia="ru-RU"/>
        </w:rPr>
        <w:t>П</w:t>
      </w:r>
      <w:r>
        <w:rPr>
          <w:rFonts w:eastAsia="Times New Roman" w:cs="Times New Roman" w:ascii="Times New Roman" w:hAnsi="Times New Roman"/>
          <w:b/>
          <w:color w:val="181717"/>
          <w:sz w:val="24"/>
          <w:szCs w:val="24"/>
          <w:lang w:eastAsia="ru-RU"/>
        </w:rPr>
        <w:t>редметные результаты:</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ПР1.</w:t>
      </w:r>
      <w:r>
        <w:rPr>
          <w:rFonts w:eastAsia="Times New Roman" w:cs="Times New Roman" w:ascii="Times New Roman" w:hAnsi="Times New Roman"/>
          <w:color w:val="181717"/>
          <w:sz w:val="24"/>
          <w:szCs w:val="24"/>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ПР2</w:t>
      </w:r>
      <w:r>
        <w:rPr>
          <w:rFonts w:eastAsia="Segoe UI Symbol" w:cs="Times New Roman" w:ascii="Times New Roman" w:hAnsi="Times New Roman"/>
          <w:color w:val="181717"/>
          <w:sz w:val="24"/>
          <w:szCs w:val="24"/>
          <w:lang w:eastAsia="ru-RU"/>
        </w:rPr>
        <w:t>.В</w:t>
      </w:r>
      <w:r>
        <w:rPr>
          <w:rFonts w:eastAsia="Times New Roman" w:cs="Times New Roman" w:ascii="Times New Roman" w:hAnsi="Times New Roman"/>
          <w:color w:val="181717"/>
          <w:sz w:val="24"/>
          <w:szCs w:val="24"/>
          <w:lang w:eastAsia="ru-RU"/>
        </w:rPr>
        <w:t>ладение комплексом знаний об истории России и человечества в целом, представлениями об общем и особенном в мировом историческом процессе;</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ПР3.</w:t>
      </w:r>
      <w:r>
        <w:rPr>
          <w:rFonts w:eastAsia="Times New Roman" w:cs="Times New Roman" w:ascii="Times New Roman" w:hAnsi="Times New Roman"/>
          <w:color w:val="181717"/>
          <w:sz w:val="24"/>
          <w:szCs w:val="24"/>
          <w:lang w:eastAsia="ru-RU"/>
        </w:rPr>
        <w:t>Сформированность умений применять исторические знания в профессиональной и общественной деятельности, поликультурном общении;</w:t>
      </w:r>
    </w:p>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ПР4.</w:t>
      </w:r>
      <w:r>
        <w:rPr>
          <w:rFonts w:eastAsia="Segoe UI Symbol" w:cs="Times New Roman" w:ascii="Times New Roman" w:hAnsi="Times New Roman"/>
          <w:color w:val="181717"/>
          <w:sz w:val="24"/>
          <w:szCs w:val="24"/>
          <w:lang w:eastAsia="ru-RU"/>
        </w:rPr>
        <w:t>В</w:t>
      </w:r>
      <w:r>
        <w:rPr>
          <w:rFonts w:eastAsia="Times New Roman" w:cs="Times New Roman" w:ascii="Times New Roman" w:hAnsi="Times New Roman"/>
          <w:color w:val="181717"/>
          <w:sz w:val="24"/>
          <w:szCs w:val="24"/>
          <w:lang w:eastAsia="ru-RU"/>
        </w:rPr>
        <w:t>ладение навыками проектной деятельности и исторической реконструкции с привлечением различных источников;</w:t>
      </w:r>
    </w:p>
    <w:p>
      <w:pPr>
        <w:pStyle w:val="Normal"/>
        <w:spacing w:before="0" w:after="0"/>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ПР5</w:t>
      </w:r>
      <w:r>
        <w:rPr>
          <w:rFonts w:eastAsia="Segoe UI Symbol" w:cs="Times New Roman" w:ascii="Times New Roman" w:hAnsi="Times New Roman"/>
          <w:color w:val="181717"/>
          <w:sz w:val="24"/>
          <w:szCs w:val="24"/>
          <w:lang w:eastAsia="ru-RU"/>
        </w:rPr>
        <w:t>.С</w:t>
      </w:r>
      <w:r>
        <w:rPr>
          <w:rFonts w:eastAsia="Times New Roman" w:cs="Times New Roman" w:ascii="Times New Roman" w:hAnsi="Times New Roman"/>
          <w:color w:val="181717"/>
          <w:sz w:val="24"/>
          <w:szCs w:val="24"/>
          <w:lang w:eastAsia="ru-RU"/>
        </w:rPr>
        <w:t>формированность умений вести диалог, обосновывать свою точку зрения в дискуссии по исторической тематике.</w:t>
      </w:r>
    </w:p>
    <w:p>
      <w:pPr>
        <w:pStyle w:val="Normal"/>
        <w:spacing w:before="0" w:after="0"/>
        <w:ind w:left="9" w:right="11" w:hanging="9"/>
        <w:jc w:val="both"/>
        <w:rPr>
          <w:rFonts w:ascii="Times New Roman" w:hAnsi="Times New Roman" w:eastAsia="Segoe UI Symbol" w:cs="Times New Roman"/>
          <w:b/>
          <w:b/>
          <w:color w:val="181717"/>
          <w:sz w:val="24"/>
          <w:szCs w:val="24"/>
          <w:lang w:eastAsia="ru-RU"/>
        </w:rPr>
      </w:pPr>
      <w:r>
        <w:rPr>
          <w:rFonts w:eastAsia="Segoe UI Symbol" w:cs="Times New Roman" w:ascii="Times New Roman" w:hAnsi="Times New Roman"/>
          <w:b/>
          <w:color w:val="181717"/>
          <w:sz w:val="24"/>
          <w:szCs w:val="24"/>
          <w:lang w:eastAsia="ru-RU"/>
        </w:rPr>
      </w:r>
    </w:p>
    <w:p>
      <w:pPr>
        <w:pStyle w:val="Normal"/>
        <w:spacing w:before="0" w:after="0"/>
        <w:ind w:left="9" w:right="11" w:hanging="9"/>
        <w:jc w:val="both"/>
        <w:rPr>
          <w:rFonts w:ascii="Times New Roman" w:hAnsi="Times New Roman" w:eastAsia="Segoe UI Symbol" w:cs="Times New Roman"/>
          <w:b/>
          <w:b/>
          <w:color w:val="181717"/>
          <w:sz w:val="24"/>
          <w:szCs w:val="24"/>
          <w:lang w:eastAsia="ru-RU"/>
        </w:rPr>
      </w:pPr>
      <w:r>
        <w:rPr>
          <w:rFonts w:eastAsia="Segoe UI Symbol" w:cs="Times New Roman" w:ascii="Times New Roman" w:hAnsi="Times New Roman"/>
          <w:b/>
          <w:color w:val="181717"/>
          <w:sz w:val="24"/>
          <w:szCs w:val="24"/>
          <w:lang w:eastAsia="ru-RU"/>
        </w:rPr>
        <w:t>Личностные результаты воспитания:</w:t>
      </w:r>
    </w:p>
    <w:p>
      <w:pPr>
        <w:pStyle w:val="Normal"/>
        <w:spacing w:before="0" w:after="0"/>
        <w:ind w:left="9" w:right="11" w:hanging="9"/>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ЛРВ2</w:t>
      </w:r>
      <w:r>
        <w:rPr>
          <w:rFonts w:eastAsia="Times New Roman" w:cs="Times New Roman" w:ascii="Times New Roman" w:hAnsi="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pPr>
        <w:pStyle w:val="Normal"/>
        <w:spacing w:before="0" w:after="0"/>
        <w:ind w:left="9" w:right="11" w:hanging="9"/>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b/>
          <w:color w:val="181717"/>
          <w:sz w:val="24"/>
          <w:szCs w:val="24"/>
          <w:lang w:eastAsia="ru-RU"/>
        </w:rPr>
        <w:t>ЛРВ5</w:t>
      </w:r>
      <w:r>
        <w:rPr>
          <w:rFonts w:eastAsia="Times New Roman" w:cs="Times New Roman" w:ascii="Times New Roman" w:hAnsi="Times New Roman"/>
          <w:sz w:val="24"/>
          <w:szCs w:val="24"/>
          <w:lang w:eastAsia="ru-RU"/>
        </w:rPr>
        <w:t xml:space="preserve">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pPr>
        <w:pStyle w:val="Normal"/>
        <w:spacing w:before="0" w:after="0"/>
        <w:ind w:left="9" w:right="11" w:hanging="9"/>
        <w:jc w:val="both"/>
        <w:rPr>
          <w:rFonts w:ascii="Times New Roman" w:hAnsi="Times New Roman" w:eastAsia="Times New Roman" w:cs="Times New Roman"/>
          <w:sz w:val="24"/>
          <w:szCs w:val="24"/>
          <w:lang w:eastAsia="ru-RU"/>
        </w:rPr>
      </w:pPr>
      <w:r>
        <w:rPr>
          <w:rFonts w:eastAsia="Segoe UI Symbol" w:cs="Times New Roman" w:ascii="Times New Roman" w:hAnsi="Times New Roman"/>
          <w:b/>
          <w:color w:val="181717"/>
          <w:sz w:val="24"/>
          <w:szCs w:val="24"/>
          <w:lang w:eastAsia="ru-RU"/>
        </w:rPr>
        <w:t xml:space="preserve"> </w:t>
      </w:r>
      <w:r>
        <w:rPr>
          <w:rFonts w:eastAsia="Segoe UI Symbol" w:cs="Times New Roman" w:ascii="Times New Roman" w:hAnsi="Times New Roman"/>
          <w:b/>
          <w:color w:val="181717"/>
          <w:sz w:val="24"/>
          <w:szCs w:val="24"/>
          <w:lang w:eastAsia="ru-RU"/>
        </w:rPr>
        <w:t xml:space="preserve">ЛРВ6  </w:t>
      </w:r>
      <w:r>
        <w:rPr>
          <w:rFonts w:eastAsia="Times New Roman" w:cs="Times New Roman" w:ascii="Times New Roman" w:hAnsi="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ЛРВ8:</w:t>
      </w:r>
      <w:r>
        <w:rPr>
          <w:rFonts w:eastAsia="Times New Roman" w:cs="Times New Roman" w:ascii="Times New Roman" w:hAnsi="Times New Roman"/>
          <w:sz w:val="24"/>
          <w:szCs w:val="24"/>
          <w:lang w:eastAsia="ru-RU"/>
        </w:rPr>
        <w:t xml:space="preserve"> 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многонационального российского государства.</w:t>
      </w:r>
    </w:p>
    <w:p>
      <w:pPr>
        <w:pStyle w:val="Normal"/>
        <w:spacing w:before="0" w:after="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sz w:val="24"/>
          <w:szCs w:val="24"/>
          <w:lang w:eastAsia="ru-RU"/>
        </w:rPr>
        <w:t>ЛРВ 12:</w:t>
      </w:r>
      <w:r>
        <w:rPr>
          <w:rFonts w:eastAsia="Times New Roman" w:cs="Times New Roman" w:ascii="Times New Roman" w:hAnsi="Times New Roman"/>
          <w:sz w:val="24"/>
          <w:szCs w:val="24"/>
          <w:lang w:eastAsia="ru-RU"/>
        </w:rPr>
        <w:t xml:space="preserve">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pPr>
        <w:pStyle w:val="Normal"/>
        <w:keepNext w:val="true"/>
        <w:numPr>
          <w:ilvl w:val="0"/>
          <w:numId w:val="0"/>
        </w:numPr>
        <w:spacing w:lineRule="auto" w:line="240" w:before="0" w:after="0"/>
        <w:outlineLvl w:val="1"/>
        <w:rPr>
          <w:rFonts w:ascii="Times New Roman" w:hAnsi="Times New Roman" w:eastAsia="Times New Roman" w:cs="Times New Roman"/>
          <w:b/>
          <w:b/>
          <w:bCs/>
          <w:sz w:val="24"/>
          <w:szCs w:val="24"/>
          <w:lang w:eastAsia="ru-RU"/>
        </w:rPr>
      </w:pPr>
      <w:bookmarkStart w:id="13" w:name="_Toc283648311"/>
      <w:r>
        <w:rPr>
          <w:rFonts w:eastAsia="Times New Roman" w:cs="Times New Roman" w:ascii="Times New Roman" w:hAnsi="Times New Roman"/>
          <w:b/>
          <w:bCs/>
          <w:sz w:val="24"/>
          <w:szCs w:val="24"/>
          <w:lang w:eastAsia="ru-RU"/>
        </w:rPr>
        <w:t>1.4 Количество часов на освоение рабочей программы учебной дисциплины</w:t>
      </w:r>
      <w:bookmarkEnd w:id="13"/>
      <w:r>
        <w:rPr>
          <w:rFonts w:eastAsia="Times New Roman" w:cs="Times New Roman" w:ascii="Times New Roman" w:hAnsi="Times New Roman"/>
          <w:b/>
          <w:bCs/>
          <w:sz w:val="24"/>
          <w:szCs w:val="24"/>
          <w:lang w:eastAsia="ru-RU"/>
        </w:rPr>
        <w:t>:</w:t>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Максимальная учебная нагрузка обучающегося  165 часов, в том числе: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обязательная аудиторная  учебная  нагрузка  110 часов,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самостоятельная  работа обучающегося  55 часов.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keepNext w:val="true"/>
        <w:numPr>
          <w:ilvl w:val="0"/>
          <w:numId w:val="0"/>
        </w:numPr>
        <w:spacing w:lineRule="auto" w:line="240" w:before="0" w:after="0"/>
        <w:ind w:firstLine="284"/>
        <w:jc w:val="both"/>
        <w:outlineLvl w:val="0"/>
        <w:rPr>
          <w:rFonts w:ascii="Times New Roman" w:hAnsi="Times New Roman" w:eastAsia="Times New Roman" w:cs="Times New Roman"/>
          <w:b/>
          <w:b/>
          <w:caps/>
          <w:sz w:val="24"/>
          <w:szCs w:val="24"/>
          <w:lang w:eastAsia="ru-RU"/>
        </w:rPr>
      </w:pPr>
      <w:bookmarkStart w:id="14" w:name="_Toc283648312"/>
      <w:bookmarkStart w:id="15" w:name="_Toc283296930"/>
      <w:r>
        <w:rPr>
          <w:rFonts w:eastAsia="Times New Roman" w:cs="Times New Roman" w:ascii="Times New Roman" w:hAnsi="Times New Roman"/>
          <w:b/>
          <w:caps/>
          <w:sz w:val="24"/>
          <w:szCs w:val="24"/>
          <w:lang w:eastAsia="ru-RU"/>
        </w:rPr>
        <w:t>2. СТРУКТУРА И СОДЕРЖАНИЕ УЧЕБНОЙ  ДИСЦИПЛИНЫ</w:t>
      </w:r>
      <w:bookmarkEnd w:id="14"/>
      <w:bookmarkEnd w:id="15"/>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240" w:before="240" w:after="60"/>
        <w:outlineLvl w:val="1"/>
        <w:rPr>
          <w:rFonts w:ascii="Times New Roman" w:hAnsi="Times New Roman" w:eastAsia="Times New Roman" w:cs="Times New Roman"/>
          <w:b/>
          <w:b/>
          <w:sz w:val="24"/>
          <w:szCs w:val="24"/>
          <w:lang w:eastAsia="ru-RU"/>
        </w:rPr>
      </w:pPr>
      <w:bookmarkStart w:id="16" w:name="_Toc283648313"/>
      <w:bookmarkStart w:id="17" w:name="_Toc283296931"/>
      <w:r>
        <w:rPr>
          <w:rFonts w:eastAsia="Times New Roman" w:cs="Times New Roman" w:ascii="Times New Roman" w:hAnsi="Times New Roman"/>
          <w:b/>
          <w:sz w:val="24"/>
          <w:szCs w:val="24"/>
          <w:lang w:eastAsia="ru-RU"/>
        </w:rPr>
        <w:t>2.1. Объем учебной дисциплины и виды учебной работы</w:t>
      </w:r>
      <w:bookmarkEnd w:id="16"/>
      <w:bookmarkEnd w:id="17"/>
    </w:p>
    <w:p>
      <w:pPr>
        <w:pStyle w:val="Normal"/>
        <w:suppressAutoHyphens w:val="true"/>
        <w:spacing w:lineRule="auto" w:line="240" w:before="0" w:after="240"/>
        <w:ind w:firstLine="709"/>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5000" w:type="pct"/>
        <w:jc w:val="left"/>
        <w:tblInd w:w="0" w:type="dxa"/>
        <w:tblCellMar>
          <w:top w:w="0" w:type="dxa"/>
          <w:left w:w="108" w:type="dxa"/>
          <w:bottom w:w="0" w:type="dxa"/>
          <w:right w:w="108" w:type="dxa"/>
        </w:tblCellMar>
        <w:tblLook w:val="01e0" w:noHBand="0" w:noVBand="0" w:firstColumn="1" w:lastRow="1" w:lastColumn="1" w:firstRow="1"/>
      </w:tblPr>
      <w:tblGrid>
        <w:gridCol w:w="7484"/>
        <w:gridCol w:w="2671"/>
      </w:tblGrid>
      <w:tr>
        <w:trPr>
          <w:trHeight w:val="490"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20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Вид учебной работы</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200"/>
              <w:rPr>
                <w:rFonts w:ascii="Times New Roman" w:hAnsi="Times New Roman" w:eastAsia="Times New Roman" w:cs="Times New Roman"/>
                <w:b/>
                <w:b/>
                <w:iCs/>
                <w:sz w:val="24"/>
                <w:szCs w:val="24"/>
                <w:lang w:eastAsia="ru-RU"/>
              </w:rPr>
            </w:pPr>
            <w:r>
              <w:rPr>
                <w:rFonts w:eastAsia="Times New Roman" w:cs="Times New Roman" w:ascii="Times New Roman" w:hAnsi="Times New Roman"/>
                <w:b/>
                <w:iCs/>
                <w:sz w:val="24"/>
                <w:szCs w:val="24"/>
                <w:lang w:eastAsia="ru-RU"/>
              </w:rPr>
              <w:t>Объем в часах</w:t>
            </w:r>
          </w:p>
        </w:tc>
      </w:tr>
      <w:tr>
        <w:trPr>
          <w:trHeight w:val="490"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Объем образовательной программы учебной дисциплины</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165</w:t>
            </w:r>
          </w:p>
        </w:tc>
      </w:tr>
      <w:tr>
        <w:trPr>
          <w:trHeight w:val="336" w:hRule="atLeast"/>
        </w:trPr>
        <w:tc>
          <w:tcPr>
            <w:tcW w:w="10155" w:type="dxa"/>
            <w:gridSpan w:val="2"/>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sz w:val="24"/>
                <w:szCs w:val="24"/>
                <w:lang w:eastAsia="ru-RU"/>
              </w:rPr>
              <w:t>в т. ч.:</w:t>
            </w:r>
          </w:p>
        </w:tc>
      </w:tr>
      <w:tr>
        <w:trPr>
          <w:trHeight w:val="490"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обучение</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70</w:t>
            </w:r>
          </w:p>
        </w:tc>
      </w:tr>
      <w:tr>
        <w:trPr>
          <w:trHeight w:val="490"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практические занятия</w:t>
            </w:r>
            <w:r>
              <w:rPr>
                <w:rFonts w:eastAsia="Times New Roman" w:cs="Times New Roman" w:ascii="Times New Roman" w:hAnsi="Times New Roman"/>
                <w:i/>
                <w:sz w:val="24"/>
                <w:szCs w:val="24"/>
                <w:lang w:eastAsia="ru-RU"/>
              </w:rPr>
              <w:t xml:space="preserve"> </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38</w:t>
            </w:r>
          </w:p>
        </w:tc>
      </w:tr>
      <w:tr>
        <w:trPr>
          <w:trHeight w:val="267"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Самостоятельная работа</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55</w:t>
            </w:r>
          </w:p>
        </w:tc>
      </w:tr>
      <w:tr>
        <w:trPr>
          <w:trHeight w:val="267" w:hRule="atLeast"/>
        </w:trPr>
        <w:tc>
          <w:tcPr>
            <w:tcW w:w="7484"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Промежуточная форма контроля-дифференцированный зачет</w:t>
            </w:r>
          </w:p>
        </w:tc>
        <w:tc>
          <w:tcPr>
            <w:tcW w:w="2671" w:type="dxa"/>
            <w:tcBorders>
              <w:top w:val="single" w:sz="6" w:space="0" w:color="000000"/>
              <w:left w:val="single" w:sz="6" w:space="0" w:color="000000"/>
              <w:bottom w:val="single" w:sz="6" w:space="0" w:color="000000"/>
              <w:right w:val="single" w:sz="6" w:space="0" w:color="000000"/>
            </w:tcBorders>
            <w:vAlign w:val="center"/>
          </w:tcPr>
          <w:p>
            <w:pPr>
              <w:pStyle w:val="Normal"/>
              <w:suppressAutoHyphens w:val="true"/>
              <w:spacing w:before="0" w:after="0"/>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2</w:t>
            </w:r>
          </w:p>
        </w:tc>
      </w:tr>
    </w:tbl>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sectPr>
          <w:footerReference w:type="default" r:id="rId2"/>
          <w:type w:val="nextPage"/>
          <w:pgSz w:w="11906" w:h="16838"/>
          <w:pgMar w:left="900" w:right="850" w:header="0" w:top="567" w:footer="708" w:bottom="1134" w:gutter="0"/>
          <w:pgNumType w:fmt="decimal"/>
          <w:formProt w:val="false"/>
          <w:textDirection w:val="lrTb"/>
          <w:docGrid w:type="default" w:linePitch="360" w:charSpace="4096"/>
        </w:sect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w:t>
      </w:r>
    </w:p>
    <w:p>
      <w:pPr>
        <w:pStyle w:val="Normal"/>
        <w:keepNext w:val="true"/>
        <w:numPr>
          <w:ilvl w:val="0"/>
          <w:numId w:val="0"/>
        </w:numPr>
        <w:spacing w:lineRule="auto" w:line="240" w:before="240" w:after="60"/>
        <w:outlineLvl w:val="1"/>
        <w:rPr>
          <w:rFonts w:ascii="Times New Roman" w:hAnsi="Times New Roman" w:eastAsia="Times New Roman" w:cs="Times New Roman"/>
          <w:b/>
          <w:b/>
          <w:bCs/>
          <w:iCs/>
          <w:sz w:val="24"/>
          <w:szCs w:val="24"/>
          <w:lang w:eastAsia="ru-RU"/>
        </w:rPr>
      </w:pPr>
      <w:bookmarkStart w:id="18" w:name="_Toc283296932"/>
      <w:bookmarkStart w:id="19" w:name="_Toc283648314"/>
      <w:r>
        <w:rPr>
          <w:rFonts w:eastAsia="Times New Roman" w:cs="Times New Roman" w:ascii="Times New Roman" w:hAnsi="Times New Roman"/>
          <w:b/>
          <w:sz w:val="24"/>
          <w:szCs w:val="24"/>
          <w:lang w:eastAsia="ru-RU"/>
        </w:rPr>
        <w:t>2.2. Тематический план и содержание учебной дисциплины</w:t>
      </w:r>
      <w:bookmarkEnd w:id="19"/>
      <w:r>
        <w:rPr>
          <w:rFonts w:eastAsia="Times New Roman" w:cs="Times New Roman" w:ascii="Times New Roman" w:hAnsi="Times New Roman"/>
          <w:b/>
          <w:bCs/>
          <w:iCs/>
          <w:sz w:val="24"/>
          <w:szCs w:val="24"/>
          <w:lang w:eastAsia="ru-RU"/>
        </w:rPr>
        <w:t xml:space="preserve"> </w:t>
      </w:r>
      <w:bookmarkEnd w:id="18"/>
      <w:r>
        <w:rPr>
          <w:rFonts w:eastAsia="Times New Roman" w:cs="Times New Roman" w:ascii="Times New Roman" w:hAnsi="Times New Roman"/>
          <w:b/>
          <w:bCs/>
          <w:iCs/>
          <w:sz w:val="24"/>
          <w:szCs w:val="24"/>
          <w:lang w:eastAsia="ru-RU"/>
        </w:rPr>
        <w:t xml:space="preserve"> БД.05 История</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Style w:val="a8"/>
        <w:tblW w:w="14997" w:type="dxa"/>
        <w:jc w:val="left"/>
        <w:tblInd w:w="279" w:type="dxa"/>
        <w:tblCellMar>
          <w:top w:w="0" w:type="dxa"/>
          <w:left w:w="108" w:type="dxa"/>
          <w:bottom w:w="0" w:type="dxa"/>
          <w:right w:w="108" w:type="dxa"/>
        </w:tblCellMar>
        <w:tblLook w:val="01e0" w:noHBand="0" w:noVBand="0" w:firstColumn="1" w:lastRow="1" w:lastColumn="1" w:firstRow="1"/>
      </w:tblPr>
      <w:tblGrid>
        <w:gridCol w:w="2381"/>
        <w:gridCol w:w="10092"/>
        <w:gridCol w:w="964"/>
        <w:gridCol w:w="1559"/>
      </w:tblGrid>
      <w:tr>
        <w:trPr/>
        <w:tc>
          <w:tcPr>
            <w:tcW w:w="2381"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Наименование разделов и тем</w:t>
            </w:r>
          </w:p>
        </w:tc>
        <w:tc>
          <w:tcPr>
            <w:tcW w:w="10092"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Содержание учебного материала, лабораторные работы и практические занятия, самостоятельная работа обучающихся</w:t>
            </w:r>
          </w:p>
        </w:tc>
        <w:tc>
          <w:tcPr>
            <w:tcW w:w="964"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Объем</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Часов</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bCs/>
                <w:sz w:val="24"/>
                <w:szCs w:val="24"/>
                <w:lang w:eastAsia="ru-RU"/>
              </w:rPr>
              <w:t>Коды компетенций и личностных результатов</w:t>
            </w:r>
            <w:r>
              <w:rPr>
                <w:rStyle w:val="Style14"/>
                <w:rFonts w:eastAsia="Times New Roman" w:cs="Times New Roman" w:ascii="Times New Roman" w:hAnsi="Times New Roman"/>
                <w:b/>
                <w:bCs/>
                <w:sz w:val="24"/>
                <w:szCs w:val="24"/>
                <w:vertAlign w:val="superscript"/>
                <w:lang w:eastAsia="ru-RU"/>
              </w:rPr>
              <w:footnoteReference w:id="2"/>
            </w:r>
            <w:r>
              <w:rPr>
                <w:rFonts w:eastAsia="Times New Roman" w:cs="Times New Roman" w:ascii="Times New Roman" w:hAnsi="Times New Roman"/>
                <w:b/>
                <w:bCs/>
                <w:sz w:val="24"/>
                <w:szCs w:val="24"/>
                <w:lang w:eastAsia="ru-RU"/>
              </w:rPr>
              <w:t>, формированию которых способствует элемент программы (ЛРВ)</w:t>
            </w:r>
          </w:p>
        </w:tc>
      </w:tr>
      <w:tr>
        <w:trPr/>
        <w:tc>
          <w:tcPr>
            <w:tcW w:w="2381"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w:t>
            </w:r>
          </w:p>
        </w:tc>
        <w:tc>
          <w:tcPr>
            <w:tcW w:w="10092"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2</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3</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4</w:t>
            </w:r>
          </w:p>
        </w:tc>
      </w:tr>
      <w:tr>
        <w:trPr/>
        <w:tc>
          <w:tcPr>
            <w:tcW w:w="2381" w:type="dxa"/>
            <w:tcBorders/>
            <w:shd w:color="auto" w:fill="auto" w:val="clear"/>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t>Раздел 1.</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0092" w:type="dxa"/>
            <w:tcBorders/>
            <w:shd w:color="auto" w:fill="auto" w:val="clear"/>
          </w:tcPr>
          <w:p>
            <w:pPr>
              <w:pStyle w:val="Normal"/>
              <w:spacing w:lineRule="auto" w:line="240" w:before="0" w:after="0"/>
              <w:rPr>
                <w:b/>
                <w:b/>
                <w:sz w:val="24"/>
                <w:szCs w:val="24"/>
              </w:rPr>
            </w:pPr>
            <w:r>
              <w:rPr>
                <w:rFonts w:eastAsia="Times New Roman" w:cs="Times New Roman" w:ascii="Times New Roman" w:hAnsi="Times New Roman"/>
                <w:b/>
                <w:color w:val="181717"/>
                <w:sz w:val="24"/>
                <w:szCs w:val="24"/>
                <w:lang w:eastAsia="ru-RU"/>
              </w:rPr>
              <w:t>Древнейшая стадия истории человечества</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6</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347" w:hRule="atLeast"/>
        </w:trPr>
        <w:tc>
          <w:tcPr>
            <w:tcW w:w="2381" w:type="dxa"/>
            <w:vMerge w:val="restart"/>
            <w:tcBorders/>
            <w:shd w:color="auto" w:fill="auto" w:val="clear"/>
          </w:tcPr>
          <w:p>
            <w:pPr>
              <w:pStyle w:val="Normal"/>
              <w:spacing w:lineRule="auto" w:line="240" w:before="0" w:after="0"/>
              <w:ind w:left="2" w:right="11" w:hanging="0"/>
              <w:rPr>
                <w:b/>
                <w:b/>
                <w:color w:val="181717"/>
                <w:sz w:val="24"/>
                <w:szCs w:val="24"/>
              </w:rPr>
            </w:pPr>
            <w:r>
              <w:rPr>
                <w:rFonts w:eastAsia="Times New Roman" w:cs="Times New Roman" w:ascii="Times New Roman" w:hAnsi="Times New Roman"/>
                <w:b/>
                <w:color w:val="181717"/>
                <w:sz w:val="24"/>
                <w:szCs w:val="24"/>
                <w:lang w:eastAsia="ru-RU"/>
              </w:rPr>
              <w:t>Тема 1.1 История как наука и процесс.</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0092" w:type="dxa"/>
            <w:tcBorders/>
            <w:shd w:color="auto" w:fill="auto" w:val="clear"/>
          </w:tcPr>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b/>
                <w:sz w:val="24"/>
                <w:szCs w:val="24"/>
                <w:lang w:eastAsia="ru-RU"/>
              </w:rPr>
              <w:t>ЛР6,ПР1,ПР5,ЛРВ8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c>
          <w:tcPr>
            <w:tcW w:w="2381" w:type="dxa"/>
            <w:vMerge w:val="continue"/>
            <w:tcBorders/>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Введение. Значение изучения истории. Проблема достоверности исторических знаний. Исторические источники, их виды, основные методы работы с ними. Концепции исторического развития (формационная, цивилизационная, их сочетание). Периодизация всемирной истории. История России — часть всемирной истории.</w:t>
            </w:r>
          </w:p>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сделать вывод в тетради о сочетании формационного и цивилизационного подхода</w:t>
            </w:r>
          </w:p>
        </w:tc>
        <w:tc>
          <w:tcPr>
            <w:tcW w:w="964"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c>
          <w:tcPr>
            <w:tcW w:w="1559" w:type="dxa"/>
            <w:vMerge w:val="continue"/>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c>
          <w:tcPr>
            <w:tcW w:w="2381" w:type="dxa"/>
            <w:vMerge w:val="restart"/>
            <w:tcBorders/>
          </w:tcPr>
          <w:p>
            <w:pPr>
              <w:pStyle w:val="Normal"/>
              <w:spacing w:lineRule="auto" w:line="240" w:before="0" w:after="0"/>
              <w:rPr>
                <w:b/>
                <w:b/>
                <w:sz w:val="24"/>
                <w:szCs w:val="24"/>
              </w:rPr>
            </w:pPr>
            <w:r>
              <w:rPr>
                <w:rFonts w:eastAsia="Times New Roman" w:cs="Times New Roman" w:ascii="Times New Roman" w:hAnsi="Times New Roman"/>
                <w:b/>
                <w:color w:val="181717"/>
                <w:sz w:val="24"/>
                <w:szCs w:val="24"/>
                <w:lang w:eastAsia="ru-RU"/>
              </w:rPr>
              <w:t>Тема 1.2. Происхождение человека. Неолитическая революция.</w:t>
            </w:r>
          </w:p>
        </w:tc>
        <w:tc>
          <w:tcPr>
            <w:tcW w:w="10092" w:type="dxa"/>
            <w:tcBorders/>
          </w:tcPr>
          <w:p>
            <w:pPr>
              <w:pStyle w:val="Normal"/>
              <w:spacing w:lineRule="auto" w:line="240" w:before="0" w:after="0"/>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ЛР6,ПР2,ПР3,ЛРВ8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16" w:hRule="atLeast"/>
        </w:trPr>
        <w:tc>
          <w:tcPr>
            <w:tcW w:w="2381" w:type="dxa"/>
            <w:vMerge w:val="continue"/>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Формы первобытного брака. Причины зарождения и особенности первобытной религии и искусства. Археологические памятники палеолита на территории России.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Понятие «неолитическая революция». Зарождение и последствия производящего хозяйства. Три общественные разделения труда. Начало формирования народов. Соседская община. Племена и союзы племен. Возникновение элементов государственности. </w:t>
            </w:r>
          </w:p>
          <w:p>
            <w:pPr>
              <w:pStyle w:val="Normal"/>
              <w:tabs>
                <w:tab w:val="clear" w:pos="708"/>
                <w:tab w:val="left" w:pos="2520" w:leader="none"/>
              </w:tabs>
              <w:spacing w:lineRule="auto" w:line="240" w:before="0" w:after="29"/>
              <w:ind w:left="12" w:right="11" w:hanging="9"/>
              <w:jc w:val="both"/>
              <w:rPr>
                <w:color w:val="181717"/>
                <w:sz w:val="24"/>
                <w:szCs w:val="24"/>
              </w:rPr>
            </w:pPr>
            <w:r>
              <w:rPr>
                <w:rFonts w:eastAsia="Times New Roman" w:cs="Times New Roman" w:ascii="Times New Roman" w:hAnsi="Times New Roman"/>
                <w:color w:val="181717"/>
                <w:sz w:val="24"/>
                <w:szCs w:val="24"/>
                <w:lang w:eastAsia="ru-RU"/>
              </w:rPr>
              <w:t>Древнейшие города.</w:t>
              <w:tab/>
            </w:r>
          </w:p>
          <w:p>
            <w:pPr>
              <w:pStyle w:val="Normal"/>
              <w:tabs>
                <w:tab w:val="clear" w:pos="708"/>
                <w:tab w:val="left" w:pos="2520" w:leader="none"/>
              </w:tabs>
              <w:spacing w:lineRule="auto" w:line="240" w:before="0" w:after="29"/>
              <w:ind w:left="12"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Самостоятельная работа: выписать в тетрадь стоянки древнего человека на территории России.</w:t>
            </w:r>
          </w:p>
          <w:p>
            <w:pPr>
              <w:pStyle w:val="Normal"/>
              <w:spacing w:lineRule="auto" w:line="240" w:before="0" w:after="0"/>
              <w:ind w:left="9" w:right="11" w:hanging="9"/>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61" w:hRule="atLeast"/>
        </w:trPr>
        <w:tc>
          <w:tcPr>
            <w:tcW w:w="2381" w:type="dxa"/>
            <w:tcBorders/>
            <w:shd w:color="auto" w:fill="auto" w:val="clear"/>
          </w:tcPr>
          <w:p>
            <w:pPr>
              <w:pStyle w:val="Normal"/>
              <w:spacing w:lineRule="auto" w:line="240" w:before="0" w:after="0"/>
              <w:jc w:val="both"/>
              <w:rPr>
                <w:sz w:val="24"/>
                <w:szCs w:val="24"/>
              </w:rPr>
            </w:pPr>
            <w:r>
              <w:rPr>
                <w:rFonts w:eastAsia="Times New Roman" w:cs="Times New Roman" w:ascii="Times New Roman" w:hAnsi="Times New Roman"/>
                <w:b/>
                <w:sz w:val="24"/>
                <w:szCs w:val="24"/>
                <w:lang w:eastAsia="ru-RU"/>
              </w:rPr>
              <w:t>Раздел 2.</w:t>
            </w:r>
          </w:p>
        </w:tc>
        <w:tc>
          <w:tcPr>
            <w:tcW w:w="10092" w:type="dxa"/>
            <w:tcBorders/>
            <w:shd w:color="auto" w:fill="auto" w:val="clear"/>
          </w:tcPr>
          <w:p>
            <w:pPr>
              <w:pStyle w:val="Normal"/>
              <w:spacing w:lineRule="auto" w:line="240" w:before="0" w:after="5"/>
              <w:ind w:right="11" w:hanging="0"/>
              <w:rPr>
                <w:color w:val="181717"/>
                <w:sz w:val="24"/>
                <w:szCs w:val="24"/>
              </w:rPr>
            </w:pPr>
            <w:r>
              <w:rPr>
                <w:rFonts w:eastAsia="Times New Roman" w:cs="Times New Roman" w:ascii="Times New Roman" w:hAnsi="Times New Roman"/>
                <w:b/>
                <w:color w:val="181717"/>
                <w:sz w:val="24"/>
                <w:szCs w:val="24"/>
                <w:lang w:eastAsia="ru-RU"/>
              </w:rPr>
              <w:t>Цивилизации Древнего мира</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6</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14"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2.1. Древнейшие государства.</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0092" w:type="dxa"/>
            <w:tcBorders/>
            <w:shd w:color="auto" w:fill="auto" w:val="clear"/>
          </w:tcPr>
          <w:p>
            <w:pPr>
              <w:pStyle w:val="Normal"/>
              <w:spacing w:lineRule="auto" w:line="240" w:before="0" w:after="5"/>
              <w:ind w:right="11" w:hanging="0"/>
              <w:rPr>
                <w:b/>
                <w:b/>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25" w:before="0" w:after="5"/>
              <w:ind w:left="9" w:right="5" w:hanging="9"/>
              <w:jc w:val="center"/>
              <w:rPr>
                <w:i/>
                <w:i/>
                <w:color w:val="181717"/>
                <w:sz w:val="24"/>
                <w:szCs w:val="24"/>
              </w:rPr>
            </w:pPr>
            <w:r>
              <w:rPr>
                <w:rFonts w:eastAsia="Times New Roman" w:cs="Times New Roman" w:ascii="Times New Roman" w:hAnsi="Times New Roman"/>
                <w:i/>
                <w:color w:val="181717"/>
                <w:sz w:val="24"/>
                <w:szCs w:val="24"/>
                <w:lang w:eastAsia="ru-RU"/>
              </w:rPr>
              <w:t>2</w:t>
            </w:r>
          </w:p>
          <w:p>
            <w:pPr>
              <w:pStyle w:val="Normal"/>
              <w:spacing w:lineRule="auto" w:line="225" w:before="0" w:after="5"/>
              <w:ind w:left="9" w:right="5" w:hanging="9"/>
              <w:jc w:val="both"/>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1290" w:hRule="atLeast"/>
        </w:trPr>
        <w:tc>
          <w:tcPr>
            <w:tcW w:w="2381" w:type="dxa"/>
            <w:vMerge w:val="continue"/>
            <w:tcBorders/>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Понятие цивилизации. Особенности цивилизаций Древнего мира — древневосточной и античной. Древний Египет. Вавилон. Законы царя Хаммурапи. Финикийцы и их достижения. Древние евреи в Палестине.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Хеттское царство. Ассирийская военная держава. Урарту. Мидийско-Персидская держава Государства Индии. Древний  Китай. Империи Цинь и Хань.</w:t>
            </w:r>
          </w:p>
          <w:p>
            <w:pPr>
              <w:pStyle w:val="Normal"/>
              <w:spacing w:lineRule="auto" w:line="240" w:before="0" w:after="5"/>
              <w:ind w:left="2" w:right="11" w:firstLine="284"/>
              <w:jc w:val="both"/>
              <w:rPr>
                <w:b/>
                <w:b/>
                <w:color w:val="181717"/>
                <w:sz w:val="24"/>
                <w:szCs w:val="24"/>
              </w:rPr>
            </w:pPr>
            <w:r>
              <w:rPr>
                <w:rFonts w:eastAsia="Times New Roman" w:cs="Times New Roman" w:ascii="Times New Roman" w:hAnsi="Times New Roman"/>
                <w:color w:val="181717"/>
                <w:sz w:val="24"/>
                <w:szCs w:val="24"/>
                <w:lang w:eastAsia="ru-RU"/>
              </w:rPr>
              <w:t>Самостоятельная работа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выписать в тетрадь богов Др.Египта, указать их роль в жизни египтян.</w:t>
            </w:r>
          </w:p>
        </w:tc>
        <w:tc>
          <w:tcPr>
            <w:tcW w:w="964" w:type="dxa"/>
            <w:vMerge w:val="continue"/>
            <w:tcBorders/>
          </w:tcPr>
          <w:p>
            <w:pPr>
              <w:pStyle w:val="Normal"/>
              <w:spacing w:lineRule="auto" w:line="225" w:before="0" w:after="5"/>
              <w:ind w:left="9" w:right="5" w:hanging="9"/>
              <w:jc w:val="center"/>
              <w:rPr>
                <w:color w:val="181717"/>
                <w:sz w:val="24"/>
                <w:szCs w:val="24"/>
              </w:rPr>
            </w:pPr>
            <w:r>
              <w:rPr>
                <w:rFonts w:eastAsia="Times New Roman" w:cs="Times New Roman" w:ascii="Times New Roman" w:hAnsi="Times New Roman"/>
                <w:color w:val="181717"/>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4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2.2.</w:t>
            </w:r>
          </w:p>
          <w:p>
            <w:pPr>
              <w:pStyle w:val="Normal"/>
              <w:spacing w:lineRule="auto" w:line="240" w:before="0" w:after="0"/>
              <w:rPr>
                <w:b/>
                <w:b/>
                <w:sz w:val="24"/>
                <w:szCs w:val="24"/>
              </w:rPr>
            </w:pPr>
            <w:r>
              <w:rPr>
                <w:rFonts w:eastAsia="Times New Roman" w:cs="Times New Roman" w:ascii="Times New Roman" w:hAnsi="Times New Roman"/>
                <w:b/>
                <w:color w:val="181717"/>
                <w:sz w:val="24"/>
                <w:szCs w:val="24"/>
                <w:lang w:eastAsia="ru-RU"/>
              </w:rPr>
              <w:t>Древняя Греция и Древний Рим. Культура Древнего мира.</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tc>
        <w:tc>
          <w:tcPr>
            <w:tcW w:w="964" w:type="dxa"/>
            <w:vMerge w:val="restart"/>
            <w:tcBorders/>
          </w:tcPr>
          <w:p>
            <w:pPr>
              <w:pStyle w:val="Normal"/>
              <w:spacing w:lineRule="auto" w:line="240" w:before="0" w:after="5"/>
              <w:ind w:right="5" w:hanging="0"/>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center"/>
              <w:rPr>
                <w:i/>
                <w:i/>
                <w:color w:val="181717"/>
                <w:sz w:val="24"/>
                <w:szCs w:val="24"/>
              </w:rPr>
            </w:pPr>
            <w:r>
              <w:rPr>
                <w:rFonts w:eastAsia="Times New Roman" w:cs="Times New Roman" w:ascii="Times New Roman" w:hAnsi="Times New Roman"/>
                <w:i/>
                <w:color w:val="181717"/>
                <w:sz w:val="24"/>
                <w:szCs w:val="24"/>
                <w:lang w:eastAsia="ru-RU"/>
              </w:rPr>
              <w:t>3</w:t>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center"/>
              <w:rPr>
                <w:color w:val="181717"/>
                <w:sz w:val="24"/>
                <w:szCs w:val="24"/>
              </w:rPr>
            </w:pPr>
            <w:r>
              <w:rPr>
                <w:rFonts w:eastAsia="Times New Roman" w:cs="Times New Roman" w:ascii="Times New Roman" w:hAnsi="Times New Roman"/>
                <w:i/>
                <w:color w:val="181717"/>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ЛР6,ПР2,ПР3,ЛРВ8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1290" w:hRule="atLeast"/>
        </w:trPr>
        <w:tc>
          <w:tcPr>
            <w:tcW w:w="2381"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Особенности географического положения и природы Греции. Минойская и микенская цивилизации. Полис-государство, характерные черты .Великая греческая колонизация и ее последствия. Афины. Спарта. Греко-персидские войны, их ход, результаты, последствия. Походы Александра Македонского и их результаты.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Рабство в Риме, восстание рабов под предводительством Спартака. От республики к империи. Кризис римской империи.</w:t>
            </w:r>
          </w:p>
          <w:p>
            <w:pPr>
              <w:pStyle w:val="Normal"/>
              <w:spacing w:lineRule="auto" w:line="240" w:before="0" w:after="5"/>
              <w:ind w:right="11" w:hanging="0"/>
              <w:jc w:val="both"/>
              <w:rPr>
                <w:color w:val="181717"/>
                <w:sz w:val="24"/>
                <w:szCs w:val="24"/>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Самостоятельная работа: изучить по карте походы и завоевания А.Македонского</w:t>
            </w:r>
          </w:p>
        </w:tc>
        <w:tc>
          <w:tcPr>
            <w:tcW w:w="964" w:type="dxa"/>
            <w:vMerge w:val="continue"/>
            <w:tcBorders/>
          </w:tcPr>
          <w:p>
            <w:pPr>
              <w:pStyle w:val="Normal"/>
              <w:spacing w:lineRule="auto" w:line="240" w:before="0" w:after="5"/>
              <w:ind w:left="9" w:right="5" w:hanging="9"/>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58" w:hRule="atLeast"/>
        </w:trPr>
        <w:tc>
          <w:tcPr>
            <w:tcW w:w="2381" w:type="dxa"/>
            <w:tcBorders/>
            <w:shd w:color="auto" w:fill="auto" w:val="clear"/>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t>Раздел 3.</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Franklin Gothic" w:hAnsi="Franklin Gothic" w:eastAsia="Franklin Gothic" w:cs="Franklin Gothic"/>
                <w:b/>
                <w:b/>
                <w:color w:val="181717"/>
                <w:sz w:val="24"/>
                <w:szCs w:val="24"/>
              </w:rPr>
            </w:pPr>
            <w:r>
              <w:rPr>
                <w:rFonts w:eastAsia="Franklin Gothic" w:cs="Franklin Gothic" w:ascii="Franklin Gothic" w:hAnsi="Franklin Gothic"/>
                <w:b/>
                <w:color w:val="181717"/>
                <w:sz w:val="24"/>
                <w:szCs w:val="24"/>
                <w:lang w:eastAsia="ru-RU"/>
              </w:rPr>
              <w:t>Цивилизации Запада и Востока в Средние века</w:t>
            </w:r>
          </w:p>
          <w:p>
            <w:pPr>
              <w:pStyle w:val="Normal"/>
              <w:spacing w:lineRule="auto" w:line="240" w:before="0" w:after="5"/>
              <w:ind w:left="2" w:right="11" w:firstLine="284"/>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7</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58"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3. 1.Великое переселение народов и образование варварских королевств в Европе.</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Византийская империя. Азиатские империи.</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Calibri" w:hAnsi="Calibri" w:eastAsia="Franklin Gothic" w:cs="Franklin Gothic"/>
                <w:b/>
                <w:b/>
                <w:color w:val="181717"/>
                <w:sz w:val="24"/>
                <w:szCs w:val="24"/>
              </w:rPr>
            </w:pPr>
            <w:r>
              <w:rPr>
                <w:rFonts w:eastAsia="Times New Roman" w:cs="Times New Roman" w:ascii="Times New Roman" w:hAnsi="Times New Roman"/>
                <w:color w:val="181717"/>
                <w:sz w:val="24"/>
                <w:szCs w:val="24"/>
                <w:lang w:eastAsia="ru-RU"/>
              </w:rPr>
              <w:t>Содержание учебного материала</w:t>
            </w:r>
          </w:p>
        </w:tc>
        <w:tc>
          <w:tcPr>
            <w:tcW w:w="964" w:type="dxa"/>
            <w:vMerge w:val="restart"/>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3864" w:hRule="atLeast"/>
        </w:trPr>
        <w:tc>
          <w:tcPr>
            <w:tcW w:w="2381"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Варварские правды.</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Территория Византии. Византийская империя: власть, управление. Расцвет Византии при Юстиниане. Кодификация права. Византия и славяне, славянизация Балкан. Турецкие завоевания и падение Византии. Культура Византии. Влияние Византии на государственность и культуру России.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Возникновение ислама. Арабские завоевания. Арабы. Мухаммед и его учение. Возникновение ислама. Мусульмане и христиане. Культура исламского мира. </w:t>
            </w:r>
          </w:p>
          <w:p>
            <w:pPr>
              <w:pStyle w:val="Normal"/>
              <w:spacing w:lineRule="auto" w:line="240" w:before="0" w:after="5"/>
              <w:ind w:left="1" w:right="11" w:firstLine="284"/>
              <w:jc w:val="both"/>
              <w:rPr>
                <w:color w:val="181717"/>
                <w:sz w:val="24"/>
                <w:szCs w:val="24"/>
              </w:rPr>
            </w:pPr>
            <w:r>
              <w:rPr>
                <w:rFonts w:eastAsia="Times New Roman" w:cs="Times New Roman" w:ascii="Times New Roman" w:hAnsi="Times New Roman"/>
                <w:color w:val="181717"/>
                <w:sz w:val="24"/>
                <w:szCs w:val="24"/>
                <w:lang w:eastAsia="ru-RU"/>
              </w:rPr>
              <w:t>Восток в Средние века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Индия. Китай. Япония.</w:t>
            </w:r>
          </w:p>
          <w:p>
            <w:pPr>
              <w:pStyle w:val="Normal"/>
              <w:spacing w:lineRule="auto" w:line="240" w:before="0" w:after="29"/>
              <w:ind w:left="9" w:right="11" w:hanging="9"/>
              <w:jc w:val="both"/>
              <w:rPr>
                <w:rFonts w:ascii="Franklin Gothic" w:hAnsi="Franklin Gothic" w:eastAsia="Franklin Gothic" w:cs="Franklin Gothic"/>
                <w:b/>
                <w:b/>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влияние Византии и  Азиатских империй на Древнюю Русь. Записать ответ в тетради.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61"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3.2. Зарождение централизованных государств в Европе</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ЛР4,МР2,ПР3,ПР5,ЛРВ8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3721"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Англия и Франция в Средние века. Великая хартия вольностей. Франция под властью Капетингов на пути к единому государству. Оформление сословного представительства .Столетняя война и ее итоги. Османское государство и падение Византии. Рождение Османской империи и государства Европы. Реконкиста. Образование Испании и Португалии. Политический и культурный подъем в Чехии. Ян Гус.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 </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№1</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Особенности и достижения средневековой культуры. 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4.</w:t>
            </w:r>
          </w:p>
        </w:tc>
        <w:tc>
          <w:tcPr>
            <w:tcW w:w="10092" w:type="dxa"/>
            <w:tcBorders/>
            <w:shd w:color="auto" w:fill="auto" w:val="clear"/>
          </w:tcPr>
          <w:p>
            <w:pPr>
              <w:pStyle w:val="Normal"/>
              <w:spacing w:lineRule="auto" w:line="240" w:before="0" w:after="5"/>
              <w:ind w:left="2" w:right="11" w:firstLine="284"/>
              <w:rPr>
                <w:b/>
                <w:b/>
                <w:color w:val="181717"/>
                <w:sz w:val="24"/>
                <w:szCs w:val="24"/>
              </w:rPr>
            </w:pPr>
            <w:r>
              <w:rPr>
                <w:rFonts w:eastAsia="Times New Roman" w:cs="Times New Roman" w:ascii="Times New Roman" w:hAnsi="Times New Roman"/>
                <w:b/>
                <w:color w:val="181717"/>
                <w:sz w:val="24"/>
                <w:szCs w:val="24"/>
                <w:lang w:eastAsia="ru-RU"/>
              </w:rPr>
              <w:t>От Древней Руси к Российскому царству</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15</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4.1. Образование Древнерусского государства. Крещение Руси и его значение.</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auto" w:val="clear"/>
          </w:tcPr>
          <w:p>
            <w:pPr>
              <w:pStyle w:val="Normal"/>
              <w:spacing w:lineRule="auto" w:line="240" w:before="0" w:after="5"/>
              <w:ind w:right="11" w:hanging="0"/>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Походы Святослава. Правление князя Владимира Святославовича.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Сделать доклады о первых Рюриковичах</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rHeight w:val="446"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4.2.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Раздробленность Древней Руси. Монгольское завоевание и его последствия.</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 ЛРВ2,ЛРВ8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Социально-экономический и политический строй Древней Руси. Древнерусские города, развитие ремесел и торговли. Русская Правда. Политика Ярослава Мудрого и Владимира Мономаха. Древняя Русь и ее соседи.</w:t>
            </w:r>
          </w:p>
          <w:p>
            <w:pPr>
              <w:pStyle w:val="Normal"/>
              <w:spacing w:lineRule="auto" w:line="240" w:before="0" w:after="5"/>
              <w:ind w:left="2" w:right="11" w:hanging="0"/>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lang w:eastAsia="ru-RU"/>
              </w:rPr>
              <w:t xml:space="preserve">Особенности древнерусской культуры.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№2.</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Монгольское нашествие. Сражение на Калке. Поход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pPr>
              <w:pStyle w:val="Normal"/>
              <w:spacing w:lineRule="auto" w:line="240" w:before="0" w:after="29"/>
              <w:ind w:right="11" w:hanging="0"/>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rHeight w:val="987"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4.3.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Образование Русского государства. Борьба против иноземных захватчиков.</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5"/>
              <w:ind w:left="9" w:right="5" w:hanging="9"/>
              <w:jc w:val="both"/>
              <w:rPr>
                <w:i/>
                <w:i/>
                <w:color w:val="181717"/>
                <w:sz w:val="24"/>
                <w:szCs w:val="24"/>
              </w:rPr>
            </w:pPr>
            <w:r>
              <w:rPr>
                <w:rFonts w:eastAsia="Times New Roman" w:cs="Times New Roman" w:ascii="Times New Roman" w:hAnsi="Times New Roman"/>
                <w:i/>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right="5" w:hanging="0"/>
              <w:jc w:val="center"/>
              <w:rPr>
                <w:i/>
                <w:i/>
                <w:color w:val="181717"/>
                <w:sz w:val="24"/>
                <w:szCs w:val="24"/>
              </w:rPr>
            </w:pPr>
            <w:r>
              <w:rPr>
                <w:rFonts w:eastAsia="Times New Roman" w:cs="Times New Roman" w:ascii="Times New Roman" w:hAnsi="Times New Roman"/>
                <w:i/>
                <w:color w:val="181717"/>
                <w:sz w:val="24"/>
                <w:szCs w:val="24"/>
                <w:lang w:eastAsia="ru-RU"/>
              </w:rPr>
              <w:t>2</w:t>
            </w:r>
          </w:p>
          <w:p>
            <w:pPr>
              <w:pStyle w:val="Normal"/>
              <w:spacing w:lineRule="auto" w:line="240" w:before="0" w:after="5"/>
              <w:ind w:right="5" w:hanging="0"/>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9" w:right="5" w:hanging="9"/>
              <w:jc w:val="center"/>
              <w:rPr>
                <w:i/>
                <w:i/>
                <w:sz w:val="24"/>
                <w:szCs w:val="24"/>
              </w:rPr>
            </w:pPr>
            <w:r>
              <w:rPr>
                <w:rFonts w:eastAsia="Times New Roman" w:cs="Times New Roman" w:ascii="Times New Roman" w:hAnsi="Times New Roman"/>
                <w:i/>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699"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 w:right="11" w:firstLine="285"/>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1" w:right="11" w:firstLine="285"/>
              <w:jc w:val="both"/>
              <w:rPr>
                <w:color w:val="181717"/>
                <w:sz w:val="24"/>
                <w:szCs w:val="24"/>
              </w:rPr>
            </w:pPr>
            <w:r>
              <w:rPr>
                <w:rFonts w:eastAsia="Times New Roman" w:cs="Times New Roman" w:ascii="Times New Roman" w:hAnsi="Times New Roman"/>
                <w:color w:val="181717"/>
                <w:sz w:val="24"/>
                <w:szCs w:val="24"/>
                <w:lang w:eastAsia="ru-RU"/>
              </w:rPr>
              <w:t xml:space="preserve">Причины и основные этапы объединения русских земель. Куликовская битва, ее значение.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Судебник 1497 года. </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Россия в период боярского правления. Иван IV. 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Опричнина, споры о ее смысле. Последствия опричнины. Закрепощение крестьян. </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сделать доклад о спорах о личности и деятельности Ивана Грозного</w:t>
            </w:r>
          </w:p>
        </w:tc>
        <w:tc>
          <w:tcPr>
            <w:tcW w:w="964" w:type="dxa"/>
            <w:vMerge w:val="continue"/>
            <w:tcBorders/>
          </w:tcPr>
          <w:p>
            <w:pPr>
              <w:pStyle w:val="Normal"/>
              <w:spacing w:lineRule="auto" w:line="240" w:before="0" w:after="5"/>
              <w:ind w:left="9" w:right="5" w:hanging="9"/>
              <w:jc w:val="center"/>
              <w:rPr>
                <w:color w:val="181717"/>
                <w:sz w:val="24"/>
                <w:szCs w:val="24"/>
              </w:rPr>
            </w:pPr>
            <w:r>
              <w:rPr>
                <w:rFonts w:eastAsia="Times New Roman" w:cs="Times New Roman" w:ascii="Times New Roman" w:hAnsi="Times New Roman"/>
                <w:color w:val="181717"/>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699"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Тема 4.4. Смутное время начала XVII века. Становление абсолютизма в России. Внутренняя и внешняя политика </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 XVII веке.</w:t>
            </w:r>
          </w:p>
        </w:tc>
        <w:tc>
          <w:tcPr>
            <w:tcW w:w="10092" w:type="dxa"/>
            <w:tcBorders/>
          </w:tcPr>
          <w:p>
            <w:pPr>
              <w:pStyle w:val="Normal"/>
              <w:spacing w:lineRule="auto" w:line="240" w:before="0" w:after="5"/>
              <w:ind w:left="1" w:right="11" w:firstLine="285"/>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6</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color w:val="181717"/>
                <w:sz w:val="24"/>
                <w:szCs w:val="24"/>
              </w:rPr>
            </w:pPr>
            <w:r>
              <w:rPr>
                <w:rFonts w:eastAsia="Times New Roman" w:cs="Times New Roman" w:ascii="Times New Roman" w:hAnsi="Times New Roman"/>
                <w:color w:val="181717"/>
                <w:sz w:val="24"/>
                <w:szCs w:val="24"/>
                <w:lang w:eastAsia="ru-RU"/>
              </w:rPr>
            </w:r>
          </w:p>
        </w:tc>
        <w:tc>
          <w:tcPr>
            <w:tcW w:w="1559"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Царствование Б.Годунова. Смута: причины, участники, последствия. Самозванцы. Восстание под предводительством И.Болотникова. Интервенция.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 Освобождение Москвы. Деятельность Филарета. Начало царствования династии Романовых. Экономические последствия Смуты. Восстановление хозяйства. Возникновение мануфактур. Развитие торговли, начало формирования всероссийского рынка. Окончательное закрепощение крестьян. Усиление царской власти. Развитие приказной системы. Преобразования в армии. Начало становления абсолютизма. Власть и церковь. Освоение Сибири .Внешняя политика России в XVII веке.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Народные движения в XVII веке: причины, формы, участники. Восстание С.Т.Разина</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Практическая работа №3.</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Реформы патриарха Никона. Церковный раскол. Протопоп Аввакум. Роль раскола в жизни государства и общества.</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по карте походы С.Разина. Сделать вывод в тетради  о роли народных движений в 17в.</w:t>
            </w:r>
          </w:p>
        </w:tc>
        <w:tc>
          <w:tcPr>
            <w:tcW w:w="964" w:type="dxa"/>
            <w:vMerge w:val="continue"/>
            <w:tcBorders/>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ЛР5,МР6,ПР2,ПР3,ЛРВ5,ЛРВ7</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Раздел </w:t>
            </w:r>
            <w:r>
              <w:rPr>
                <w:rFonts w:eastAsia="Times New Roman" w:cs="Times New Roman" w:ascii="Times New Roman" w:hAnsi="Times New Roman"/>
                <w:b/>
                <w:color w:val="181717"/>
                <w:sz w:val="24"/>
                <w:szCs w:val="24"/>
                <w:lang w:val="en-US" w:eastAsia="ru-RU"/>
              </w:rPr>
              <w:t>5</w:t>
            </w:r>
            <w:r>
              <w:rPr>
                <w:rFonts w:eastAsia="Times New Roman" w:cs="Times New Roman" w:ascii="Times New Roman" w:hAnsi="Times New Roman"/>
                <w:b/>
                <w:color w:val="181717"/>
                <w:sz w:val="24"/>
                <w:szCs w:val="24"/>
                <w:lang w:eastAsia="ru-RU"/>
              </w:rPr>
              <w:t>.</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Franklin Gothic" w:hAnsi="Franklin Gothic" w:eastAsia="Franklin Gothic" w:cs="Franklin Gothic"/>
                <w:b/>
                <w:b/>
                <w:color w:val="181717"/>
                <w:sz w:val="24"/>
                <w:szCs w:val="24"/>
              </w:rPr>
            </w:pPr>
            <w:r>
              <w:rPr>
                <w:rFonts w:eastAsia="Franklin Gothic" w:cs="Franklin Gothic" w:ascii="Franklin Gothic" w:hAnsi="Franklin Gothic"/>
                <w:b/>
                <w:color w:val="181717"/>
                <w:sz w:val="24"/>
                <w:szCs w:val="24"/>
                <w:lang w:eastAsia="ru-RU"/>
              </w:rPr>
              <w:t>Страны Запада и Востока в ХVI—ХVIII веках</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21</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74"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5.1. Экономическое развитие в западноевропейском обществе.</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Великие географические открытия. Образование колониальных империй.</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Franklin Gothic" w:hAnsi="Franklin Gothic" w:eastAsia="Franklin Gothic" w:cs="Franklin Gothic"/>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ЛР4,МР2,ПР3,ПР5,ЛРВ8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Зарождение ранних капиталистических отношений. Мануфактурное производство. Виды мануфактур Открытия в науке, усовершенствование в технике, внедрение технических новинок в производство. Развитие торговли и товарно-денежных отношений.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Великие географические открытия, их технические, экономические и интеллектуальные предпосылки. Поиски пути в Индию и открытие Нового Света (Колумб, Васко да Гама, Ф. Магеллан).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pPr>
              <w:pStyle w:val="Normal"/>
              <w:tabs>
                <w:tab w:val="clear" w:pos="708"/>
                <w:tab w:val="left" w:pos="8940" w:leader="none"/>
              </w:tabs>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Сделать презентации по путешественникам 16-18вв.</w:t>
              <w:tab/>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01"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b/>
                <w:color w:val="181717"/>
                <w:sz w:val="24"/>
                <w:szCs w:val="24"/>
                <w:lang w:eastAsia="ru-RU"/>
              </w:rPr>
              <w:t>Эпоха Возрождения и гуманизм в Западной Европе. Реформация и контрреформация.</w:t>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ЛР4,МР2,ПР3,ПР3,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ПР5,ЛРВ8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Эпоха Возрождения. Истоки и предпосылки становления культуры Ренессанса в Италии. Гуманизм и новая концепция человеческой личности. Идеи гуманизма в Северной Европе. Высокое Возрождение в Италии. Искусство стран Северного Возрождения.</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Контрреформация и попытки преобразований в католическом мире. Орден иезуитов.</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доклады об эпохе Возрождения</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23"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Становление абсолютизма в европейских странах.</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6</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Абсолютизм как общественно-политическая система: общие и особенные черты. Абсолютизм во Франции. Религиозные войны и правление Генриха IV. Людовик XIV. Испания и империя Габсбургов в XVII—XVIII веках. Англия в эпоху Тюдоров. Превращение Англии в великую морскую державу при Елизавете I. «Просвещенный абсолютизм», его значение и особенности в Пруссии, при монархии Габсбургов.</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Причины и начало революции в Англии. Провозглашение республики. Протекторат О.Кромвеля. Реставрация монархии. Итоги, характер и значение Английской революции.         Практическая работа№ 4.</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Английское Просвещение. Дж.Локк. Подъем мануфактурного производства. </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заполнить таблицу: «Английская революция»</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589"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5.4.</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Страны Востока в XVI—XVIII веках. Страны Востока и колониальная экспансия европейцев.</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Цинская политика изоляции. Сёгунат Токугавы в Японии.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Колониальные захваты Англии, Голландии и Франции.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Европейские колонизаторы в Индии. Захват Индии Англией и его последствия.</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карту образования колоний.</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5.5. Международные отношения в XVII—XVIII веках.</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Война за независимость и образование США.</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ХVII века. Династические войны XVIII века. Семилетняя война — прообраз мировой войны.</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 </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Работа с Хрестоматией. Изучить Билль о правах.</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29"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5.6.</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Французская революция конца XVIII века.</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МР4, ПР2,ЛРВ7,ЛРВ8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 </w:t>
            </w:r>
          </w:p>
          <w:p>
            <w:pPr>
              <w:pStyle w:val="Normal"/>
              <w:spacing w:lineRule="auto" w:line="240" w:before="0" w:after="0"/>
              <w:ind w:left="3" w:right="11" w:firstLine="283"/>
              <w:jc w:val="both"/>
              <w:rPr>
                <w:b/>
                <w:b/>
                <w:i/>
                <w:i/>
                <w:color w:val="181717"/>
                <w:sz w:val="24"/>
                <w:szCs w:val="24"/>
              </w:rPr>
            </w:pPr>
            <w:r>
              <w:rPr>
                <w:rFonts w:eastAsia="Times New Roman" w:cs="Times New Roman" w:ascii="Times New Roman" w:hAnsi="Times New Roman"/>
                <w:color w:val="181717"/>
                <w:sz w:val="24"/>
                <w:szCs w:val="24"/>
                <w:lang w:eastAsia="ru-RU"/>
              </w:rPr>
              <w:t>Самостоятельная работа: Составить таблицу в тетради о Французской революции.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6.</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Franklin Gothic" w:hAnsi="Franklin Gothic" w:eastAsia="Franklin Gothic" w:cs="Franklin Gothic"/>
                <w:b/>
                <w:b/>
                <w:color w:val="181717"/>
                <w:sz w:val="24"/>
                <w:szCs w:val="24"/>
              </w:rPr>
            </w:pPr>
            <w:r>
              <w:rPr>
                <w:rFonts w:eastAsia="Franklin Gothic" w:cs="Franklin Gothic" w:ascii="Franklin Gothic" w:hAnsi="Franklin Gothic"/>
                <w:b/>
                <w:color w:val="181717"/>
                <w:sz w:val="24"/>
                <w:szCs w:val="24"/>
                <w:lang w:eastAsia="ru-RU"/>
              </w:rPr>
              <w:t>Россия в конце ХVII—ХVIII веков: от царства к империи</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9</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7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6.1.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Россия в эпоху петровских преобразований.</w:t>
            </w:r>
          </w:p>
        </w:tc>
        <w:tc>
          <w:tcPr>
            <w:tcW w:w="10092" w:type="dxa"/>
            <w:tcBorders/>
            <w:shd w:color="auto" w:fill="auto" w:val="clear"/>
          </w:tcPr>
          <w:p>
            <w:pPr>
              <w:pStyle w:val="Normal"/>
              <w:keepNext w:val="true"/>
              <w:keepLines/>
              <w:numPr>
                <w:ilvl w:val="0"/>
                <w:numId w:val="0"/>
              </w:numPr>
              <w:spacing w:lineRule="auto" w:line="240" w:before="0" w:after="63"/>
              <w:ind w:left="10" w:right="5" w:hanging="10"/>
              <w:outlineLvl w:val="1"/>
              <w:rPr>
                <w:rFonts w:ascii="Franklin Gothic" w:hAnsi="Franklin Gothic" w:eastAsia="Franklin Gothic" w:cs="Franklin Gothic"/>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Начало царствования Петра I. Правление царевны Софьи. Начало правления Петра I. Азовские походы. Великое посольство. Первые преобразования. Северная война: причины, основные события, итоги. Значение Полтавской битвы. Прутский и Каспийский походы. Провозглашение России империей. Государственные реформы Петра I. Реорганизация армии. Реформы государственного управления .Указ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 </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составить сообщение о противоречивой роли Петра 1.</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6.2. Внутренняя и внешняя политика России в середине — второй половине XVIII века.</w:t>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right="11" w:hanging="0"/>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Ф.Ф.Ушаков).Присоединение и освоение Крыма и Новороссии; Г.А.Потемкин. Участие России в разделах Речи Посполитой. Внешняя политика Павла I. Итальянский и Швейцарский походы А.В.Суворова, Средиземноморская экспедиция Ф.Ф.Ушакова.</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доклад о личности Екатерины 2.Споры историков.</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319"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6.3.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b/>
                <w:color w:val="181717"/>
                <w:sz w:val="24"/>
                <w:szCs w:val="24"/>
                <w:lang w:eastAsia="ru-RU"/>
              </w:rPr>
              <w:t>Русская культура XVIII века.</w:t>
            </w:r>
          </w:p>
        </w:tc>
        <w:tc>
          <w:tcPr>
            <w:tcW w:w="10092" w:type="dxa"/>
            <w:tcBorders/>
          </w:tcPr>
          <w:p>
            <w:pPr>
              <w:pStyle w:val="Normal"/>
              <w:spacing w:lineRule="auto" w:line="240" w:before="0" w:after="0"/>
              <w:ind w:right="11" w:hanging="0"/>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Русская культура XVIII века. Характеристики стилей и научных взглядов.</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Практическое занятие №5 </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Нововведения в культуре петровских времен. Просвещение и научные знания (Ф.Прокопович. И.Т.Посошков). Литература и искусство. Архитектура и изобразительное искусство (Д.Трезини, В.В.Растрелли, И.Н.Никитин). Культура и быт России во второй половине XVIII века. Становление отечественной науки; М.В.Ломоносов. Исследовательские экспедиции. Историческая наука(В.Н.Татищев). Русские изобретатели (И.И.Ползунов, И.П.Кулибин). Общественная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 их произведения). Театр (Ф.Г.Волков).</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видеосюжет, выделить стили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7</w:t>
            </w:r>
          </w:p>
        </w:tc>
        <w:tc>
          <w:tcPr>
            <w:tcW w:w="10092" w:type="dxa"/>
            <w:tcBorders/>
            <w:shd w:color="auto" w:fill="auto" w:val="clear"/>
          </w:tcPr>
          <w:p>
            <w:pPr>
              <w:pStyle w:val="Normal"/>
              <w:spacing w:lineRule="auto" w:line="240" w:before="0" w:after="0"/>
              <w:ind w:left="3" w:right="11" w:firstLine="283"/>
              <w:rPr>
                <w:color w:val="181717"/>
                <w:sz w:val="24"/>
                <w:szCs w:val="24"/>
              </w:rPr>
            </w:pPr>
            <w:r>
              <w:rPr>
                <w:rFonts w:eastAsia="Times New Roman" w:cs="Times New Roman" w:ascii="Times New Roman" w:hAnsi="Times New Roman"/>
                <w:b/>
                <w:color w:val="181717"/>
                <w:sz w:val="24"/>
                <w:szCs w:val="24"/>
                <w:lang w:eastAsia="ru-RU"/>
              </w:rPr>
              <w:t>Становление индустриальной цивилизации</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10</w:t>
            </w:r>
          </w:p>
        </w:tc>
        <w:tc>
          <w:tcPr>
            <w:tcW w:w="1559" w:type="dxa"/>
            <w:tcBorders/>
            <w:shd w:color="auto" w:fill="auto" w:val="clear"/>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7.1. Промышленный переворот и его последствия</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Международные отношения 19в.</w:t>
            </w:r>
          </w:p>
        </w:tc>
        <w:tc>
          <w:tcPr>
            <w:tcW w:w="10092" w:type="dxa"/>
            <w:tcBorders/>
            <w:shd w:color="auto" w:fill="auto" w:val="clear"/>
          </w:tcPr>
          <w:p>
            <w:pPr>
              <w:pStyle w:val="Normal"/>
              <w:spacing w:lineRule="auto" w:line="240" w:before="0" w:after="0"/>
              <w:ind w:left="3" w:right="11" w:firstLine="283"/>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4426"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Промышленный переворот (промышленная революция), его причины и последствия. Важнейшие изобретения. </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Технический переворот в промышленности. От мануфактуры к фабрике. Машинное производство. Появление новых видов транспорта и средств связи. Социальные последствия промышленной революции. Индустриальное общество. Экономическое развитие Англии и Франции в ХIХ веке. Конец эпохи «свободного капитализма». Концентрация производства и капитала. Монополии и их формы. Финансовый капитал. Роль государства в экономике.</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№6.</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p>
            <w:pPr>
              <w:pStyle w:val="Normal"/>
              <w:spacing w:lineRule="auto" w:line="240" w:before="0" w:after="0"/>
              <w:ind w:right="11" w:hanging="0"/>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7.2. Политическое развитие стран Европы и Америки.</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Развитие западноевропейской культуры.</w:t>
            </w:r>
          </w:p>
        </w:tc>
        <w:tc>
          <w:tcPr>
            <w:tcW w:w="10092" w:type="dxa"/>
            <w:tcBorders/>
          </w:tcPr>
          <w:p>
            <w:pPr>
              <w:pStyle w:val="Normal"/>
              <w:spacing w:lineRule="auto" w:line="240" w:before="0" w:after="0"/>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left="2"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0"/>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Истоки конфликта Север — Юг. Президент А. Линкольн. Гражданская война в США. Отмена рабства. Итоги войны. Распространение социалистических идей. Первые социалисты. Учение К.Маркса. Рост рабочего движения. Деятельность I и </w:t>
            </w:r>
            <w:r>
              <w:rPr>
                <w:rFonts w:eastAsia="Times New Roman" w:cs="Times New Roman" w:ascii="Times New Roman" w:hAnsi="Times New Roman"/>
                <w:color w:val="181717"/>
                <w:sz w:val="24"/>
                <w:szCs w:val="24"/>
                <w:lang w:val="en-US" w:eastAsia="ru-RU"/>
              </w:rPr>
              <w:t>II</w:t>
            </w:r>
            <w:r>
              <w:rPr>
                <w:rFonts w:eastAsia="Times New Roman" w:cs="Times New Roman" w:ascii="Times New Roman" w:hAnsi="Times New Roman"/>
                <w:color w:val="181717"/>
                <w:sz w:val="24"/>
                <w:szCs w:val="24"/>
                <w:lang w:eastAsia="ru-RU"/>
              </w:rPr>
              <w:t xml:space="preserve"> Интернационала. Течения внутри социал-демократии.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Влияние культурных изменений на повседневную жизнь и быт людей. Автомобили и воздухоплавание. </w:t>
            </w:r>
          </w:p>
          <w:p>
            <w:pPr>
              <w:pStyle w:val="Normal"/>
              <w:spacing w:lineRule="auto" w:line="240" w:before="0" w:after="0"/>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видеосюжет о культуре Европы19в.</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7.3. Колониальная экспансия европейских стран</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3</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both"/>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Колониальная экспансия европейских стран. Индия.</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 </w:t>
            </w:r>
          </w:p>
          <w:p>
            <w:pPr>
              <w:pStyle w:val="Normal"/>
              <w:spacing w:lineRule="auto" w:line="240" w:before="0" w:after="0"/>
              <w:ind w:right="11" w:hanging="0"/>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Изучить материалы Хрестоматии о революции Мейдзы.</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r>
      <w:tr>
        <w:trPr>
          <w:trHeight w:val="342"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8.</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b/>
                <w:color w:val="181717"/>
                <w:sz w:val="24"/>
                <w:szCs w:val="24"/>
                <w:lang w:eastAsia="ru-RU"/>
              </w:rPr>
              <w:t>Российская империя в ХIХ веке</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 xml:space="preserve">22 </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536"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Внутренняя и внешняя политика России в начале XIX века.</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Внутренняя и внешняя политика России в начале XIX века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Император Александр I и его окружение. Создание министерств. Указ о вольных хлебопашцах. </w:t>
            </w:r>
          </w:p>
          <w:p>
            <w:pPr>
              <w:pStyle w:val="Normal"/>
              <w:spacing w:lineRule="auto" w:line="240" w:before="0" w:after="5"/>
              <w:ind w:left="10" w:right="11" w:hanging="9"/>
              <w:jc w:val="both"/>
              <w:rPr>
                <w:b/>
                <w:b/>
                <w:color w:val="181717"/>
                <w:sz w:val="24"/>
                <w:szCs w:val="24"/>
              </w:rPr>
            </w:pPr>
            <w:r>
              <w:rPr>
                <w:rFonts w:eastAsia="Times New Roman" w:cs="Times New Roman" w:ascii="Times New Roman" w:hAnsi="Times New Roman"/>
                <w:color w:val="181717"/>
                <w:sz w:val="24"/>
                <w:szCs w:val="24"/>
                <w:lang w:eastAsia="ru-RU"/>
              </w:rPr>
              <w:t>Меры по развитию системы образования. Проект М.М.Сперанского. Учреждение Государственного совета. Участие России в антифранцузских коалициях. Тильзитский мир 1807 года и его последствия. Присоединение к России Финляндии и Бессарабии. Отечественная война 1812 года. Планы сторон, основные этапы и сражения войны.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1813—1825 годах. Изменение внутриполитического курса Александра I в 1816—1825 годах. Аракчеевщина. Военные поселения.</w:t>
            </w:r>
            <w:r>
              <w:rPr>
                <w:rFonts w:eastAsia="Times New Roman" w:cs="Times New Roman" w:ascii="Times New Roman" w:hAnsi="Times New Roman"/>
                <w:b/>
                <w:color w:val="181717"/>
                <w:sz w:val="24"/>
                <w:szCs w:val="24"/>
                <w:lang w:eastAsia="ru-RU"/>
              </w:rPr>
              <w:t xml:space="preserve"> </w:t>
            </w:r>
          </w:p>
          <w:p>
            <w:pPr>
              <w:pStyle w:val="Normal"/>
              <w:spacing w:lineRule="auto" w:line="240" w:before="0" w:after="5"/>
              <w:ind w:left="10" w:right="11" w:hanging="9"/>
              <w:jc w:val="both"/>
              <w:rPr>
                <w:color w:val="181717"/>
                <w:sz w:val="24"/>
                <w:szCs w:val="24"/>
                <w:u w:val="single"/>
              </w:rPr>
            </w:pPr>
            <w:r>
              <w:rPr>
                <w:rFonts w:eastAsia="Times New Roman" w:cs="Times New Roman" w:ascii="Times New Roman" w:hAnsi="Times New Roman"/>
                <w:color w:val="181717"/>
                <w:sz w:val="24"/>
                <w:szCs w:val="24"/>
                <w:u w:val="single"/>
                <w:lang w:eastAsia="ru-RU"/>
              </w:rPr>
              <w:t xml:space="preserve">Самостоятельная работа: </w:t>
            </w:r>
            <w:r>
              <w:rPr>
                <w:rFonts w:eastAsia="Times New Roman" w:cs="Times New Roman" w:ascii="Times New Roman" w:hAnsi="Times New Roman"/>
                <w:color w:val="181717"/>
                <w:sz w:val="24"/>
                <w:szCs w:val="24"/>
                <w:lang w:eastAsia="ru-RU"/>
              </w:rPr>
              <w:t>Изучить карту Отечественной войны 1812г.и заграничных походов</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Движение декабристов.</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Внутренняя политика Николая 1.</w:t>
            </w:r>
          </w:p>
        </w:tc>
        <w:tc>
          <w:tcPr>
            <w:tcW w:w="10092" w:type="dxa"/>
            <w:tcBorders/>
            <w:shd w:color="auto" w:fill="FFFFFF" w:themeFill="background1" w:val="clear"/>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left="1"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1" w:right="11" w:firstLine="284"/>
              <w:jc w:val="both"/>
              <w:rPr>
                <w:color w:val="181717"/>
                <w:sz w:val="24"/>
                <w:szCs w:val="24"/>
              </w:rPr>
            </w:pPr>
            <w:r>
              <w:rPr>
                <w:rFonts w:eastAsia="Times New Roman" w:cs="Times New Roman" w:ascii="Times New Roman" w:hAnsi="Times New Roman"/>
                <w:color w:val="181717"/>
                <w:sz w:val="24"/>
                <w:szCs w:val="24"/>
                <w:lang w:eastAsia="ru-RU"/>
              </w:rPr>
              <w:t>Движение декабристов</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Движение декабристов: предпосылки возникновения, 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 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Е.Ф.Канкрина. Политика в области образования. Теория официальной народности (С.С.Уваров).</w:t>
            </w:r>
          </w:p>
          <w:p>
            <w:pPr>
              <w:pStyle w:val="Normal"/>
              <w:spacing w:lineRule="auto" w:line="240" w:before="0" w:after="5"/>
              <w:ind w:left="1" w:right="11" w:firstLine="284"/>
              <w:jc w:val="both"/>
              <w:rPr>
                <w:b/>
                <w:b/>
                <w:color w:val="181717"/>
                <w:sz w:val="24"/>
                <w:szCs w:val="24"/>
              </w:rPr>
            </w:pPr>
            <w:r>
              <w:rPr>
                <w:rFonts w:eastAsia="Times New Roman" w:cs="Times New Roman" w:ascii="Times New Roman" w:hAnsi="Times New Roman"/>
                <w:color w:val="181717"/>
                <w:sz w:val="24"/>
                <w:szCs w:val="24"/>
                <w:u w:val="single"/>
                <w:lang w:eastAsia="ru-RU"/>
              </w:rPr>
              <w:t xml:space="preserve">Самостоятельная работа: </w:t>
            </w:r>
            <w:r>
              <w:rPr>
                <w:rFonts w:eastAsia="Times New Roman" w:cs="Times New Roman" w:ascii="Times New Roman" w:hAnsi="Times New Roman"/>
                <w:color w:val="181717"/>
                <w:sz w:val="24"/>
                <w:szCs w:val="24"/>
                <w:lang w:eastAsia="ru-RU"/>
              </w:rPr>
              <w:t>Сделать презентации о декабристах</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Общественно-политические движения с 30-х г. до конца 19 века.</w:t>
            </w:r>
          </w:p>
        </w:tc>
        <w:tc>
          <w:tcPr>
            <w:tcW w:w="10092" w:type="dxa"/>
            <w:tcBorders/>
            <w:shd w:color="auto" w:fill="FFFFFF" w:themeFill="background1" w:val="clear"/>
          </w:tcPr>
          <w:p>
            <w:pPr>
              <w:pStyle w:val="Normal"/>
              <w:spacing w:lineRule="auto" w:line="240" w:before="0" w:after="5"/>
              <w:ind w:left="1"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shd w:color="auto" w:fill="FFFFFF" w:themeFill="background1" w:val="clear"/>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right="11" w:hanging="0"/>
              <w:jc w:val="both"/>
              <w:rPr>
                <w:color w:val="181717"/>
                <w:sz w:val="24"/>
                <w:szCs w:val="24"/>
                <w:u w:val="single"/>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u w:val="single"/>
                <w:lang w:eastAsia="ru-RU"/>
              </w:rPr>
              <w:t xml:space="preserve">Практическое занятие №7  </w:t>
            </w:r>
          </w:p>
          <w:p>
            <w:pPr>
              <w:pStyle w:val="Normal"/>
              <w:spacing w:lineRule="auto" w:line="240" w:before="0" w:after="5"/>
              <w:ind w:right="11" w:firstLine="284"/>
              <w:jc w:val="both"/>
              <w:rPr>
                <w:b/>
                <w:b/>
                <w:color w:val="181717"/>
                <w:sz w:val="24"/>
                <w:szCs w:val="24"/>
              </w:rPr>
            </w:pPr>
            <w:r>
              <w:rPr>
                <w:rFonts w:eastAsia="Times New Roman" w:cs="Times New Roman" w:ascii="Times New Roman" w:hAnsi="Times New Roman"/>
                <w:color w:val="181717"/>
                <w:sz w:val="24"/>
                <w:szCs w:val="24"/>
                <w:lang w:eastAsia="ru-RU"/>
              </w:rPr>
              <w:t>Общественное движение во второй четверти XIX века.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Оппозиционная общественная мысль. «Философическое письмо» П.Я.Чаадаева. Славянофилы (К.С. и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Основные идеи либерального народничества. Распространение марксизма и зарождение российской социал-демократии. Начало рабочего движения.</w:t>
            </w:r>
            <w:r>
              <w:rPr>
                <w:rFonts w:eastAsia="Times New Roman" w:cs="Times New Roman" w:ascii="Times New Roman" w:hAnsi="Times New Roman"/>
                <w:b/>
                <w:color w:val="181717"/>
                <w:sz w:val="24"/>
                <w:szCs w:val="24"/>
                <w:lang w:eastAsia="ru-RU"/>
              </w:rPr>
              <w:t xml:space="preserve"> </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8.4.</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Внешняя политика России с 30-г. до конца XIX века.</w:t>
            </w:r>
          </w:p>
        </w:tc>
        <w:tc>
          <w:tcPr>
            <w:tcW w:w="10092" w:type="dxa"/>
            <w:tcBorders/>
            <w:shd w:color="auto" w:fill="FFFFFF" w:themeFill="background1" w:val="clear"/>
          </w:tcPr>
          <w:p>
            <w:pPr>
              <w:pStyle w:val="Normal"/>
              <w:spacing w:lineRule="auto" w:line="240" w:before="0" w:after="5"/>
              <w:ind w:right="11" w:hanging="0"/>
              <w:jc w:val="both"/>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shd w:color="auto" w:fill="FFFFFF" w:themeFill="background1" w:val="clear"/>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right="11" w:firstLine="284"/>
              <w:jc w:val="both"/>
              <w:rPr>
                <w:b/>
                <w:b/>
                <w:color w:val="181717"/>
                <w:sz w:val="24"/>
                <w:szCs w:val="24"/>
              </w:rPr>
            </w:pPr>
            <w:r>
              <w:rPr>
                <w:rFonts w:eastAsia="Times New Roman" w:cs="Times New Roman" w:ascii="Times New Roman" w:hAnsi="Times New Roman"/>
                <w:color w:val="181717"/>
                <w:sz w:val="24"/>
                <w:szCs w:val="24"/>
                <w:lang w:eastAsia="ru-RU"/>
              </w:rPr>
              <w:t>Россия и революционные события 1830—1831 и 1848—1849 годов в Европе. Восточный вопрос. Войны с Ираном и Турцией. Кавказская война. Крымская война 1853—1856 годов: причины, этапы военных действий, итоги. Героическая оборона Севастополя и ее герои. Европейская политика. А.М.Горчаков и преодоление последствий поражения в Крымской войне. Русско-турецкая война 1877—1878 годов, 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r>
              <w:rPr>
                <w:rFonts w:eastAsia="Times New Roman" w:cs="Times New Roman" w:ascii="Times New Roman" w:hAnsi="Times New Roman"/>
                <w:b/>
                <w:color w:val="181717"/>
                <w:sz w:val="24"/>
                <w:szCs w:val="24"/>
                <w:lang w:eastAsia="ru-RU"/>
              </w:rPr>
              <w:t xml:space="preserve"> </w:t>
            </w:r>
          </w:p>
          <w:p>
            <w:pPr>
              <w:pStyle w:val="Normal"/>
              <w:spacing w:lineRule="auto" w:line="240" w:before="0" w:after="5"/>
              <w:ind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Написать в тетради мини-сочинение о последствиях Крымской войны в России</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8.5.</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Реформы 60—70-х г. XIX века. Контрреформы. Экономическое развитие России во 2 пол.половине XIX века.</w:t>
            </w:r>
          </w:p>
        </w:tc>
        <w:tc>
          <w:tcPr>
            <w:tcW w:w="10092" w:type="dxa"/>
            <w:tcBorders/>
            <w:shd w:color="auto" w:fill="FFFFFF" w:themeFill="background1" w:val="clear"/>
          </w:tcPr>
          <w:p>
            <w:pPr>
              <w:pStyle w:val="Normal"/>
              <w:spacing w:lineRule="auto" w:line="240" w:before="0" w:after="5"/>
              <w:ind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132" w:hRule="atLeast"/>
        </w:trPr>
        <w:tc>
          <w:tcPr>
            <w:tcW w:w="2381" w:type="dxa"/>
            <w:vMerge w:val="continue"/>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FFFFFF" w:themeFill="background1" w:val="clear"/>
          </w:tcPr>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Необходимость и предпосылки реформ. Император Александр II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М.Т.Лорис-Меликова». Александр III. Причины контрреформ, их основные направления и последствия.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Возрастание роли государства в экономической жизни страны. Курс на модернизацию промышленности. Реформы (Н.X.Бунге, С.Ю.Витте). Разработка рабочего законодательства.</w:t>
            </w:r>
          </w:p>
          <w:p>
            <w:pPr>
              <w:pStyle w:val="Normal"/>
              <w:spacing w:lineRule="auto" w:line="240" w:before="0" w:after="29"/>
              <w:ind w:left="289" w:right="11" w:hanging="9"/>
              <w:jc w:val="both"/>
              <w:rPr>
                <w:color w:val="181717"/>
                <w:sz w:val="24"/>
                <w:szCs w:val="24"/>
                <w:u w:val="single"/>
              </w:rPr>
            </w:pPr>
            <w:r>
              <w:rPr>
                <w:rFonts w:eastAsia="Times New Roman" w:cs="Times New Roman" w:ascii="Times New Roman" w:hAnsi="Times New Roman"/>
                <w:color w:val="181717"/>
                <w:sz w:val="24"/>
                <w:szCs w:val="24"/>
                <w:u w:val="single"/>
                <w:lang w:eastAsia="ru-RU"/>
              </w:rPr>
              <w:t xml:space="preserve">Самостоятельная работа: </w:t>
            </w:r>
            <w:r>
              <w:rPr>
                <w:rFonts w:eastAsia="Times New Roman" w:cs="Times New Roman" w:ascii="Times New Roman" w:hAnsi="Times New Roman"/>
                <w:color w:val="181717"/>
                <w:sz w:val="24"/>
                <w:szCs w:val="24"/>
                <w:lang w:eastAsia="ru-RU"/>
              </w:rPr>
              <w:t>Заполнить таблицу по реформам 60-70гг 19в.сделать выводы</w:t>
            </w:r>
          </w:p>
        </w:tc>
        <w:tc>
          <w:tcPr>
            <w:tcW w:w="964"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132" w:hRule="atLeast"/>
        </w:trPr>
        <w:tc>
          <w:tcPr>
            <w:tcW w:w="2381" w:type="dxa"/>
            <w:vMerge w:val="restart"/>
            <w:tcBorders/>
            <w:shd w:color="auto" w:fill="FFFFFF" w:themeFill="background1"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 8. 6.</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Русская культура XIX века.</w:t>
            </w:r>
          </w:p>
        </w:tc>
        <w:tc>
          <w:tcPr>
            <w:tcW w:w="10092" w:type="dxa"/>
            <w:tcBorders/>
            <w:shd w:color="auto" w:fill="FFFFFF" w:themeFill="background1" w:val="clear"/>
          </w:tcPr>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FFFFFF" w:themeFill="background1"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FFFFFF" w:themeFill="background1"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 xml:space="preserve"> </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right="11" w:hanging="0"/>
              <w:jc w:val="both"/>
              <w:rPr>
                <w:color w:val="181717"/>
                <w:sz w:val="24"/>
                <w:szCs w:val="24"/>
                <w:u w:val="single"/>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u w:val="single"/>
                <w:lang w:eastAsia="ru-RU"/>
              </w:rPr>
              <w:t>Практическое занятие №8</w:t>
            </w:r>
          </w:p>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lang w:eastAsia="ru-RU"/>
              </w:rPr>
              <w:t>Русская культура XIX века</w:t>
            </w: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Развитие науки и техники (Н.И.Лобачевский, Н.И.Пирогов, Н.Н.Зинин, Б.С.Якоби, А.Г.Столетов, Д.И.Менделеев, И.М.Сеченов и др.). </w:t>
            </w:r>
            <w:r>
              <w:rPr>
                <w:rFonts w:eastAsia="Times New Roman" w:cs="Times New Roman" w:ascii="Times New Roman" w:hAnsi="Times New Roman"/>
                <w:i/>
                <w:color w:val="181717"/>
                <w:sz w:val="24"/>
                <w:szCs w:val="24"/>
                <w:lang w:eastAsia="ru-RU"/>
              </w:rPr>
              <w:t>Географическиеэкспедиции</w:t>
            </w: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i/>
                <w:color w:val="181717"/>
                <w:sz w:val="24"/>
                <w:szCs w:val="24"/>
                <w:lang w:eastAsia="ru-RU"/>
              </w:rPr>
              <w:t>ихучастники</w:t>
            </w:r>
            <w:r>
              <w:rPr>
                <w:rFonts w:eastAsia="Times New Roman" w:cs="Times New Roman" w:ascii="Times New Roman" w:hAnsi="Times New Roman"/>
                <w:color w:val="181717"/>
                <w:sz w:val="24"/>
                <w:szCs w:val="24"/>
                <w:lang w:eastAsia="ru-RU"/>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литературы (Н.А.Некрасов, И.С.Тургенев, Л.Н.Толстой, Ф.М.Достоевский). Становление и 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изучить видеосюжет, выделить стили.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9.</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b/>
                <w:color w:val="181717"/>
                <w:sz w:val="24"/>
                <w:szCs w:val="24"/>
                <w:lang w:eastAsia="ru-RU"/>
              </w:rPr>
              <w:t>От Новой истории к Новейшей</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20</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9.1.</w:t>
            </w:r>
          </w:p>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t>Мир в начале 20 века. Пробуждение Азии в нач.20в.</w:t>
            </w:r>
          </w:p>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t>Россия на рубеже XIX—XX веков.</w:t>
            </w:r>
          </w:p>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t>Революция 1905—1907 годов .</w:t>
            </w:r>
          </w:p>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5816"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Лекция.</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Понятие «новейшая история». Важнейшие изменения на карте мира. Тройственный союз и Антанта, нарастание противоречий между ними. Военно-политические планы сторон.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Влияние достижений научно-технического прогресса.</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Особенности развития Азии в нач.20в.Колонии, зависимые страны и метрополии. Начало антиколониальной борьбы. Синьхайская революция в Китае. Сун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М.Ганди.</w:t>
            </w:r>
          </w:p>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Практическое занятие №9</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Портсмутский мир. Причины революции. «Кровавое воскресенье» и начало революции. Развитие революционных событий и политика властей. Манифест 17 октября 1905 г. Московское восстание. Становление конституционной монархии и элементов гражданского общества. Легальные политические партии. </w:t>
            </w:r>
          </w:p>
          <w:p>
            <w:pPr>
              <w:pStyle w:val="Normal"/>
              <w:spacing w:lineRule="auto" w:line="240" w:before="0" w:after="5"/>
              <w:ind w:left="2" w:right="11" w:firstLine="284"/>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552"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Россия до 1914г.Серебряный век русской культуры.</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П.А.Столыпин как государственный деятель. Программа П.А.Столыпина, ее главные цели и комплексный характер. П.А.Столыпин и III Государственная дума.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годы. Обострение внешнеполитической обстановки.</w:t>
            </w:r>
          </w:p>
          <w:p>
            <w:pPr>
              <w:pStyle w:val="Normal"/>
              <w:spacing w:lineRule="auto" w:line="240" w:before="0" w:after="5"/>
              <w:ind w:left="4" w:right="11" w:firstLine="284"/>
              <w:jc w:val="both"/>
              <w:rPr>
                <w:b/>
                <w:b/>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Дать письменно оценку реформам Столыпина</w:t>
            </w:r>
            <w:r>
              <w:rPr>
                <w:rFonts w:eastAsia="Times New Roman" w:cs="Times New Roman" w:ascii="Times New Roman" w:hAnsi="Times New Roman"/>
                <w:b/>
                <w:color w:val="181717"/>
                <w:sz w:val="24"/>
                <w:szCs w:val="24"/>
                <w:lang w:eastAsia="ru-RU"/>
              </w:rPr>
              <w:t>.</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Первая мировая война. Боевые действия 1914—1918 годов. Российское общество в 1МВ.</w:t>
            </w:r>
          </w:p>
        </w:tc>
        <w:tc>
          <w:tcPr>
            <w:tcW w:w="10092" w:type="dxa"/>
            <w:tcBorders/>
          </w:tcPr>
          <w:p>
            <w:pPr>
              <w:pStyle w:val="Normal"/>
              <w:spacing w:lineRule="auto" w:line="240" w:before="0" w:after="5"/>
              <w:ind w:left="4"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4" w:right="11" w:firstLine="283"/>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4"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Причины, 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 </w:t>
            </w:r>
          </w:p>
          <w:p>
            <w:pPr>
              <w:pStyle w:val="Normal"/>
              <w:spacing w:lineRule="auto" w:line="240" w:before="0" w:after="5"/>
              <w:ind w:left="4"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Применение новых видов вооружений: танков, самолетов, отравляющих газов. Перевод государственного управления и экономики на военные рельсы. Государственное регулирование экономики. Патриотический подъем в начале войны. Власть и общество на разных этапах войны. Нарастание тягот и бедствий населения, антивоенные и национальные движения. </w:t>
            </w:r>
          </w:p>
          <w:p>
            <w:pPr>
              <w:pStyle w:val="Normal"/>
              <w:spacing w:lineRule="auto" w:line="240" w:before="0" w:after="5"/>
              <w:ind w:left="4"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Итоги Первой мировой войны. Парижская и Вашингтонская конференции и их решения.</w:t>
            </w:r>
          </w:p>
          <w:p>
            <w:pPr>
              <w:pStyle w:val="Normal"/>
              <w:spacing w:lineRule="auto" w:line="240" w:before="0" w:after="29"/>
              <w:ind w:left="289" w:right="11" w:hanging="9"/>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9.4.</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Февральская революция 1917г.От февраля к октябрю. Октябрьская революция.</w:t>
            </w:r>
          </w:p>
        </w:tc>
        <w:tc>
          <w:tcPr>
            <w:tcW w:w="10092" w:type="dxa"/>
            <w:tcBorders/>
          </w:tcPr>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right="11" w:hanging="0"/>
              <w:jc w:val="both"/>
              <w:rPr>
                <w:color w:val="181717"/>
                <w:sz w:val="24"/>
                <w:szCs w:val="24"/>
                <w:u w:val="single"/>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4" w:right="11" w:firstLine="284"/>
              <w:jc w:val="both"/>
              <w:rPr>
                <w:color w:val="181717"/>
                <w:sz w:val="24"/>
                <w:szCs w:val="24"/>
              </w:rPr>
            </w:pPr>
            <w:r>
              <w:rPr>
                <w:rFonts w:eastAsia="Times New Roman" w:cs="Times New Roman" w:ascii="Times New Roman" w:hAnsi="Times New Roman"/>
                <w:color w:val="181717"/>
                <w:sz w:val="24"/>
                <w:szCs w:val="24"/>
                <w:lang w:eastAsia="ru-RU"/>
              </w:rPr>
              <w:t>Причины революции. Отречение Николая II от престола.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w:t>
            </w:r>
          </w:p>
          <w:p>
            <w:pPr>
              <w:pStyle w:val="Normal"/>
              <w:spacing w:lineRule="auto" w:line="240" w:before="0" w:after="5"/>
              <w:ind w:right="11" w:hanging="0"/>
              <w:jc w:val="both"/>
              <w:rPr>
                <w:b/>
                <w:b/>
                <w:color w:val="181717"/>
                <w:sz w:val="24"/>
                <w:szCs w:val="24"/>
              </w:rPr>
            </w:pPr>
            <w:r>
              <w:rPr>
                <w:rFonts w:eastAsia="Times New Roman" w:cs="Times New Roman" w:ascii="Times New Roman" w:hAnsi="Times New Roman"/>
                <w:color w:val="181717"/>
                <w:sz w:val="24"/>
                <w:szCs w:val="24"/>
                <w:lang w:eastAsia="ru-RU"/>
              </w:rPr>
              <w:t>События 24—25 октября в Петрограде, приход к власти большевиков во главе с В.И.Лениным.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Причины разгона Учредительного собрания. Конституция РСФСР 1918 г.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r>
              <w:rPr>
                <w:rFonts w:eastAsia="Times New Roman" w:cs="Times New Roman" w:ascii="Times New Roman" w:hAnsi="Times New Roman"/>
                <w:b/>
                <w:color w:val="181717"/>
                <w:sz w:val="24"/>
                <w:szCs w:val="24"/>
                <w:lang w:eastAsia="ru-RU"/>
              </w:rPr>
              <w:t xml:space="preserve"> </w:t>
            </w:r>
          </w:p>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дать оценку двум русским революциям</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9.5.</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Гражданская война в России.</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Практическое занятие №10</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Гражданская война в России. Причины Гражданской войны. Красные и белые: политические ориентации, лозунги и реальные действия, социаль 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p>
            <w:pPr>
              <w:pStyle w:val="Normal"/>
              <w:spacing w:lineRule="auto" w:line="240" w:before="0" w:after="0"/>
              <w:ind w:left="289" w:right="2756" w:hanging="9"/>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xml:space="preserve"> изучить материалы Хрестоматии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10.</w:t>
            </w:r>
          </w:p>
        </w:tc>
        <w:tc>
          <w:tcPr>
            <w:tcW w:w="10092" w:type="dxa"/>
            <w:tcBorders/>
            <w:shd w:color="auto" w:fill="auto" w:val="clear"/>
          </w:tcPr>
          <w:p>
            <w:pPr>
              <w:pStyle w:val="Normal"/>
              <w:spacing w:lineRule="auto" w:line="225" w:before="0" w:after="388"/>
              <w:ind w:right="11" w:hanging="0"/>
              <w:rPr>
                <w:b/>
                <w:b/>
                <w:color w:val="181717"/>
                <w:sz w:val="24"/>
                <w:szCs w:val="24"/>
              </w:rPr>
            </w:pPr>
            <w:r>
              <w:rPr>
                <w:rFonts w:eastAsia="Times New Roman" w:cs="Times New Roman" w:ascii="Times New Roman" w:hAnsi="Times New Roman"/>
                <w:b/>
                <w:color w:val="181717"/>
                <w:sz w:val="24"/>
                <w:szCs w:val="24"/>
                <w:lang w:eastAsia="ru-RU"/>
              </w:rPr>
              <w:t>Между мировыми войнами</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 xml:space="preserve">12 </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10.1.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Европа и США. Недемократичес-</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кие режимы.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Культура в первой половине ХХ века.</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 </w:t>
            </w:r>
            <w:r>
              <w:rPr>
                <w:rFonts w:eastAsia="Times New Roman" w:cs="Times New Roman" w:ascii="Times New Roman" w:hAnsi="Times New Roman"/>
                <w:b/>
                <w:color w:val="181717"/>
                <w:sz w:val="24"/>
                <w:szCs w:val="24"/>
                <w:lang w:eastAsia="ru-RU"/>
              </w:rPr>
              <w:t>Страны Востока между мировыми войнами.</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Международные отношения20-40гг.20в.</w:t>
            </w:r>
          </w:p>
        </w:tc>
        <w:tc>
          <w:tcPr>
            <w:tcW w:w="10092" w:type="dxa"/>
            <w:tcBorders/>
            <w:shd w:color="auto" w:fill="auto" w:val="clear"/>
          </w:tcPr>
          <w:p>
            <w:pPr>
              <w:pStyle w:val="Normal"/>
              <w:spacing w:lineRule="auto" w:line="225" w:before="0" w:after="388"/>
              <w:ind w:right="11" w:hanging="0"/>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6</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82"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Европа и США</w:t>
            </w:r>
            <w:r>
              <w:rPr>
                <w:rFonts w:eastAsia="Times New Roman" w:cs="Times New Roman" w:ascii="Times New Roman" w:hAnsi="Times New Roman"/>
                <w:b/>
                <w:color w:val="181717"/>
                <w:sz w:val="24"/>
                <w:szCs w:val="24"/>
                <w:lang w:eastAsia="ru-RU"/>
              </w:rPr>
              <w:t>.</w:t>
            </w:r>
            <w:r>
              <w:rPr>
                <w:rFonts w:eastAsia="Times New Roman" w:cs="Times New Roman" w:ascii="Times New Roman" w:hAnsi="Times New Roman"/>
                <w:color w:val="181717"/>
                <w:sz w:val="24"/>
                <w:szCs w:val="24"/>
                <w:lang w:eastAsia="ru-RU"/>
              </w:rPr>
              <w:t xml:space="preserve"> 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 Дж.М.Кейнс и его рецепты спасения экономики. Государственное регулирование экономики и социальных отношений. «Новый курс» президента США Ф.Рузвельта и его результаты. </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Рост фашистских движений в Западной Европе. Захват фашистами власти в Италии. Режим Муссолини в Италии. Победа нацистов в Германии.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w:t>
            </w:r>
          </w:p>
          <w:p>
            <w:pPr>
              <w:pStyle w:val="Normal"/>
              <w:spacing w:lineRule="auto" w:line="240" w:before="0" w:after="5"/>
              <w:ind w:left="3" w:right="11" w:firstLine="283"/>
              <w:jc w:val="both"/>
              <w:rPr>
                <w:b/>
                <w:b/>
                <w:color w:val="181717"/>
                <w:sz w:val="24"/>
                <w:szCs w:val="24"/>
              </w:rPr>
            </w:pPr>
            <w:r>
              <w:rPr>
                <w:rFonts w:eastAsia="Times New Roman" w:cs="Times New Roman" w:ascii="Times New Roman" w:hAnsi="Times New Roman"/>
                <w:color w:val="181717"/>
                <w:sz w:val="24"/>
                <w:szCs w:val="24"/>
                <w:u w:val="single"/>
                <w:lang w:eastAsia="ru-RU"/>
              </w:rPr>
              <w:t>Практическое занятие № 11</w:t>
            </w:r>
            <w:r>
              <w:rPr>
                <w:rFonts w:eastAsia="Times New Roman" w:cs="Times New Roman" w:ascii="Times New Roman" w:hAnsi="Times New Roman"/>
                <w:color w:val="181717"/>
                <w:sz w:val="24"/>
                <w:szCs w:val="24"/>
                <w:lang w:eastAsia="ru-RU"/>
              </w:rPr>
              <w:t>.</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Нацизм и культура.</w:t>
            </w:r>
          </w:p>
          <w:p>
            <w:pPr>
              <w:pStyle w:val="Normal"/>
              <w:spacing w:lineRule="auto" w:line="240" w:before="0" w:after="0"/>
              <w:ind w:left="3" w:right="11" w:firstLine="283"/>
              <w:jc w:val="both"/>
              <w:rPr>
                <w:color w:val="181717"/>
                <w:sz w:val="24"/>
                <w:szCs w:val="24"/>
              </w:rPr>
            </w:pPr>
            <w:r>
              <w:rPr>
                <w:rFonts w:eastAsia="Times New Roman" w:cs="Times New Roman" w:ascii="Times New Roman" w:hAnsi="Times New Roman"/>
                <w:color w:val="181717"/>
                <w:sz w:val="24"/>
                <w:szCs w:val="24"/>
                <w:u w:val="single"/>
                <w:lang w:eastAsia="ru-RU"/>
              </w:rPr>
              <w:t>Практическое занятие №12</w:t>
            </w:r>
            <w:r>
              <w:rPr>
                <w:rFonts w:eastAsia="Times New Roman" w:cs="Times New Roman" w:ascii="Times New Roman" w:hAnsi="Times New Roman"/>
                <w:color w:val="181717"/>
                <w:sz w:val="24"/>
                <w:szCs w:val="24"/>
                <w:lang w:eastAsia="ru-RU"/>
              </w:rPr>
              <w:t>.</w:t>
            </w:r>
          </w:p>
          <w:p>
            <w:pPr>
              <w:pStyle w:val="Normal"/>
              <w:spacing w:lineRule="auto" w:line="240" w:before="0" w:after="5"/>
              <w:ind w:left="2" w:right="11" w:firstLine="284"/>
              <w:jc w:val="both"/>
              <w:rPr>
                <w:b/>
                <w:b/>
                <w:color w:val="181717"/>
                <w:sz w:val="24"/>
                <w:szCs w:val="24"/>
              </w:rPr>
            </w:pPr>
            <w:r>
              <w:rPr>
                <w:rFonts w:eastAsia="Times New Roman" w:cs="Times New Roman" w:ascii="Times New Roman" w:hAnsi="Times New Roman"/>
                <w:color w:val="181717"/>
                <w:sz w:val="24"/>
                <w:szCs w:val="24"/>
                <w:lang w:eastAsia="ru-RU"/>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278"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 xml:space="preserve">Тема 10.2. </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НЭП в советской России. Индустриализация и коллективизация.</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278"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Лекции</w:t>
            </w:r>
            <w:r>
              <w:rPr>
                <w:rFonts w:eastAsia="Times New Roman" w:cs="Times New Roman" w:ascii="Times New Roman" w:hAnsi="Times New Roman"/>
                <w:color w:val="181717"/>
                <w:sz w:val="24"/>
                <w:szCs w:val="24"/>
                <w:lang w:eastAsia="ru-RU"/>
              </w:rPr>
              <w:t>.</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Образование СССР.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Национальная политика советской власти. Укрепление позиций страны на международной арене. </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Индустриализация и коллективизация в СССР. 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итоги и следствия. Первые пятилетки: задачи и результаты.</w:t>
            </w:r>
          </w:p>
          <w:p>
            <w:pPr>
              <w:pStyle w:val="Normal"/>
              <w:spacing w:lineRule="auto" w:line="225"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Самостоятельная работа: Сравнительная таблица НЭПа и индустриализации</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430"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10.3.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Советское государство и общество в 1920—1930-е годы. Советская довоенная культура.</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Практическое занятие №13.</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Советское государство и общество в 1920—1930-е годы. Особенности советской 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 Практическое занятие Стахановское движение.</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 xml:space="preserve">«Культурная революция»: задачи и направления.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p>
            <w:pPr>
              <w:pStyle w:val="Normal"/>
              <w:spacing w:lineRule="auto" w:line="240" w:before="0" w:after="0"/>
              <w:ind w:left="289" w:right="11" w:hanging="9"/>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80"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11.</w:t>
            </w:r>
          </w:p>
        </w:tc>
        <w:tc>
          <w:tcPr>
            <w:tcW w:w="10092" w:type="dxa"/>
            <w:tcBorders/>
            <w:shd w:color="auto" w:fill="auto" w:val="clear"/>
          </w:tcPr>
          <w:p>
            <w:pPr>
              <w:pStyle w:val="Normal"/>
              <w:keepNext w:val="true"/>
              <w:keepLines/>
              <w:numPr>
                <w:ilvl w:val="0"/>
                <w:numId w:val="0"/>
              </w:numPr>
              <w:spacing w:lineRule="auto" w:line="256" w:before="0" w:after="63"/>
              <w:ind w:left="10" w:right="4" w:hanging="10"/>
              <w:outlineLvl w:val="1"/>
              <w:rPr>
                <w:rFonts w:ascii="Franklin Gothic" w:hAnsi="Franklin Gothic" w:eastAsia="Franklin Gothic" w:cs="Franklin Gothic"/>
                <w:b/>
                <w:b/>
                <w:color w:val="181717"/>
                <w:sz w:val="24"/>
                <w:szCs w:val="24"/>
              </w:rPr>
            </w:pPr>
            <w:r>
              <w:rPr>
                <w:rFonts w:eastAsia="Franklin Gothic" w:cs="Franklin Gothic" w:ascii="Franklin Gothic" w:hAnsi="Franklin Gothic"/>
                <w:b/>
                <w:color w:val="181717"/>
                <w:sz w:val="24"/>
                <w:szCs w:val="24"/>
                <w:lang w:eastAsia="ru-RU"/>
              </w:rPr>
              <w:t>Вторая мировая война. Великая Отечественная война</w:t>
            </w:r>
          </w:p>
          <w:p>
            <w:pPr>
              <w:pStyle w:val="Normal"/>
              <w:spacing w:lineRule="auto" w:line="225" w:before="0" w:after="388"/>
              <w:ind w:left="289" w:right="11" w:hanging="9"/>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8</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11.1.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Мир накануне второй мировой войны.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Первый период Второй мировой войны. Бои на Тихом океане.</w:t>
            </w:r>
          </w:p>
        </w:tc>
        <w:tc>
          <w:tcPr>
            <w:tcW w:w="10092" w:type="dxa"/>
            <w:tcBorders/>
            <w:shd w:color="auto" w:fill="auto" w:val="clear"/>
          </w:tcPr>
          <w:p>
            <w:pPr>
              <w:pStyle w:val="Normal"/>
              <w:keepNext w:val="true"/>
              <w:keepLines/>
              <w:numPr>
                <w:ilvl w:val="0"/>
                <w:numId w:val="0"/>
              </w:numPr>
              <w:spacing w:lineRule="auto" w:line="256" w:before="0" w:after="63"/>
              <w:ind w:left="10" w:right="4" w:hanging="10"/>
              <w:outlineLvl w:val="1"/>
              <w:rPr>
                <w:rFonts w:ascii="Franklin Gothic" w:hAnsi="Franklin Gothic" w:eastAsia="Franklin Gothic" w:cs="Franklin Gothic"/>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u w:val="single"/>
                <w:lang w:eastAsia="ru-RU"/>
              </w:rPr>
              <w:t>Лекции</w:t>
            </w:r>
            <w:r>
              <w:rPr>
                <w:rFonts w:eastAsia="Times New Roman" w:cs="Times New Roman" w:ascii="Times New Roman" w:hAnsi="Times New Roman"/>
                <w:color w:val="181717"/>
                <w:sz w:val="24"/>
                <w:szCs w:val="24"/>
                <w:lang w:eastAsia="ru-RU"/>
              </w:rPr>
              <w:t>.</w:t>
            </w:r>
          </w:p>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p>
            <w:pPr>
              <w:pStyle w:val="Normal"/>
              <w:spacing w:lineRule="auto" w:line="240" w:before="0" w:after="5"/>
              <w:ind w:left="9" w:right="11" w:hanging="9"/>
              <w:jc w:val="both"/>
              <w:rPr>
                <w:b/>
                <w:b/>
                <w:color w:val="181717"/>
                <w:sz w:val="24"/>
                <w:szCs w:val="24"/>
              </w:rPr>
            </w:pPr>
            <w:r>
              <w:rPr>
                <w:rFonts w:eastAsia="Times New Roman" w:cs="Times New Roman" w:ascii="Times New Roman" w:hAnsi="Times New Roman"/>
                <w:color w:val="181717"/>
                <w:sz w:val="24"/>
                <w:szCs w:val="24"/>
                <w:lang w:eastAsia="ru-RU"/>
              </w:rPr>
              <w:t xml:space="preserve">   </w:t>
            </w:r>
            <w:r>
              <w:rPr>
                <w:rFonts w:eastAsia="Times New Roman" w:cs="Times New Roman" w:ascii="Times New Roman" w:hAnsi="Times New Roman"/>
                <w:color w:val="181717"/>
                <w:sz w:val="24"/>
                <w:szCs w:val="24"/>
                <w:lang w:eastAsia="ru-RU"/>
              </w:rPr>
              <w:t>Первый период Второй мировой войны. Бои на Тихом океане. 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Основные сражения и их итоги на первом этапе войны (22 июня 1941 года — ноябрь 1942 года). Деятельность советского руководства по организации обороны страны. Нападение Японии на США. Боевые действия на Тихом океане в 1941—1945 годах</w:t>
            </w:r>
            <w:r>
              <w:rPr>
                <w:rFonts w:eastAsia="Times New Roman" w:cs="Times New Roman" w:ascii="Times New Roman" w:hAnsi="Times New Roman"/>
                <w:b/>
                <w:color w:val="181717"/>
                <w:sz w:val="24"/>
                <w:szCs w:val="24"/>
                <w:lang w:eastAsia="ru-RU"/>
              </w:rPr>
              <w:t>.</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Тема11.2.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Второй период Второй мировой войны. Окончание 2МВ.</w:t>
            </w:r>
          </w:p>
        </w:tc>
        <w:tc>
          <w:tcPr>
            <w:tcW w:w="10092" w:type="dxa"/>
            <w:tcBorders/>
          </w:tcPr>
          <w:p>
            <w:pPr>
              <w:pStyle w:val="Normal"/>
              <w:spacing w:lineRule="auto" w:line="240" w:before="0" w:after="5"/>
              <w:ind w:left="3"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6</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Лекции.</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Второй период Второй мировой войны. 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коалиции и ее значение. Конференции глав союзных держав и их решения.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w:t>
            </w:r>
          </w:p>
          <w:p>
            <w:pPr>
              <w:pStyle w:val="Normal"/>
              <w:spacing w:lineRule="auto" w:line="240" w:before="0" w:after="5"/>
              <w:ind w:left="3"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Практическая работа№14</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Изучить героев ВОВ. Написать доклады, сделать презентации.</w:t>
            </w:r>
          </w:p>
          <w:p>
            <w:pPr>
              <w:pStyle w:val="Normal"/>
              <w:keepNext w:val="true"/>
              <w:keepLines/>
              <w:numPr>
                <w:ilvl w:val="0"/>
                <w:numId w:val="0"/>
              </w:numPr>
              <w:spacing w:lineRule="auto" w:line="240" w:before="0" w:after="0"/>
              <w:ind w:left="282" w:hanging="10"/>
              <w:outlineLvl w:val="2"/>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12.</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b/>
                <w:color w:val="181717"/>
                <w:sz w:val="24"/>
                <w:szCs w:val="24"/>
                <w:lang w:eastAsia="ru-RU"/>
              </w:rPr>
              <w:t>Мир во второй половине ХХ — начале ХХI века</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12</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12.1.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Послевоенное устройство мира. Начало «холодной войны».</w:t>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Послевоенное устройство мира.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w:t>
            </w:r>
          </w:p>
          <w:p>
            <w:pPr>
              <w:pStyle w:val="Normal"/>
              <w:spacing w:lineRule="auto" w:line="240" w:before="0" w:after="29"/>
              <w:ind w:left="12" w:right="11" w:hanging="9"/>
              <w:jc w:val="both"/>
              <w:rPr>
                <w:color w:val="181717"/>
                <w:sz w:val="24"/>
                <w:szCs w:val="24"/>
              </w:rPr>
            </w:pPr>
            <w:r>
              <w:rPr>
                <w:rFonts w:eastAsia="Times New Roman" w:cs="Times New Roman" w:ascii="Times New Roman" w:hAnsi="Times New Roman"/>
                <w:color w:val="181717"/>
                <w:sz w:val="24"/>
                <w:szCs w:val="24"/>
                <w:lang w:eastAsia="ru-RU"/>
              </w:rPr>
              <w:t>Раскол Германии. Война в Корее. Гонка вооружений.</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Ведущие капиталистические страны. 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Европы. </w:t>
            </w:r>
          </w:p>
          <w:p>
            <w:pPr>
              <w:pStyle w:val="Normal"/>
              <w:spacing w:lineRule="auto" w:line="240" w:before="0" w:after="5"/>
              <w:ind w:right="11" w:hanging="0"/>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сделать доклад об истории создания ядерной и водородной бомб</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12.2.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Страны Восточной Европы.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Крушение колониальной системы.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Индия, Пакистан, Китай, страны Латинской Америки во 2 пол.20в..</w:t>
            </w:r>
          </w:p>
        </w:tc>
        <w:tc>
          <w:tcPr>
            <w:tcW w:w="10092" w:type="dxa"/>
            <w:tcBorders/>
          </w:tcPr>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6231" w:hRule="atLeast"/>
        </w:trPr>
        <w:tc>
          <w:tcPr>
            <w:tcW w:w="2381" w:type="dxa"/>
            <w:vMerge w:val="continue"/>
            <w:tcBorders/>
          </w:tcPr>
          <w:p>
            <w:pPr>
              <w:pStyle w:val="Normal"/>
              <w:spacing w:lineRule="auto" w:line="240" w:before="0" w:after="0"/>
              <w:jc w:val="center"/>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Страны Восточной Европы</w:t>
            </w:r>
            <w:r>
              <w:rPr>
                <w:rFonts w:eastAsia="Times New Roman" w:cs="Times New Roman" w:ascii="Times New Roman" w:hAnsi="Times New Roman"/>
                <w:b/>
                <w:color w:val="181717"/>
                <w:sz w:val="24"/>
                <w:szCs w:val="24"/>
                <w:lang w:eastAsia="ru-RU"/>
              </w:rPr>
              <w:t>.</w:t>
            </w:r>
            <w:r>
              <w:rPr>
                <w:rFonts w:eastAsia="Times New Roman" w:cs="Times New Roman" w:ascii="Times New Roman" w:hAnsi="Times New Roman"/>
                <w:color w:val="181717"/>
                <w:sz w:val="24"/>
                <w:szCs w:val="24"/>
                <w:lang w:eastAsia="ru-RU"/>
              </w:rPr>
              <w:t xml:space="preserve"> Установление власти коммунистических сил после Второй мировой войны в странах Восточной Европы. Начало социалистического строительства. Создание и деятельность Совета экономической взаимопомощи (СЭВ), Организации варшавского договора (ОВД).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Я.Кадар. «Пражская весна». Кризисные явления в Польше. Особый путь Югославии под руководством И.Б.Тито.</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Перемены в странах Восточной Европы в конце ХХ века. Объединение Германии. </w:t>
            </w:r>
          </w:p>
          <w:p>
            <w:pPr>
              <w:pStyle w:val="Normal"/>
              <w:spacing w:lineRule="auto" w:line="240" w:before="0" w:after="29"/>
              <w:ind w:left="11" w:right="11" w:hanging="9"/>
              <w:jc w:val="both"/>
              <w:rPr>
                <w:color w:val="181717"/>
                <w:sz w:val="24"/>
                <w:szCs w:val="24"/>
              </w:rPr>
            </w:pPr>
            <w:r>
              <w:rPr>
                <w:rFonts w:eastAsia="Times New Roman" w:cs="Times New Roman" w:ascii="Times New Roman" w:hAnsi="Times New Roman"/>
                <w:color w:val="181717"/>
                <w:sz w:val="24"/>
                <w:szCs w:val="24"/>
                <w:lang w:eastAsia="ru-RU"/>
              </w:rPr>
              <w:t>Распад Югославии и война на Балканах.</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«Шоковая терапия» и социальные последствия перехода к рынку. Восточная Европа в начале ХХ века.</w:t>
            </w:r>
          </w:p>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Практическое занятие №15.</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Исламская революция в Иране. Вторжение войск западной коалиции в Ирак. «Арабская весна», ее причины и последствия.</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lang w:eastAsia="ru-RU"/>
              </w:rPr>
              <w:t>Основные проблемы освободившихся стран во второй половине ХХ века.</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Страны Латинской Америки во 2 пол 20в.</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12.3.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Международные отношения во 2 пол 20в.Культура 2 пол.20в.</w:t>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ЛР4,ЛР5, ЛР6, МР3,МР4, ПР2,ЛРВ8</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 xml:space="preserve">Международные конфликты и кризисы в 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Многополярный мир, его основные центры. </w:t>
            </w:r>
          </w:p>
          <w:p>
            <w:pPr>
              <w:pStyle w:val="Normal"/>
              <w:spacing w:lineRule="auto" w:line="240" w:before="0" w:after="5"/>
              <w:ind w:left="2" w:right="11" w:firstLine="283"/>
              <w:jc w:val="both"/>
              <w:rPr>
                <w:color w:val="181717"/>
                <w:sz w:val="24"/>
                <w:szCs w:val="24"/>
              </w:rPr>
            </w:pPr>
            <w:r>
              <w:rPr>
                <w:rFonts w:eastAsia="Times New Roman" w:cs="Times New Roman" w:ascii="Times New Roman" w:hAnsi="Times New Roman"/>
                <w:color w:val="181717"/>
                <w:sz w:val="24"/>
                <w:szCs w:val="24"/>
                <w:lang w:eastAsia="ru-RU"/>
              </w:rPr>
              <w:t xml:space="preserve">Крупнейшие научные открытия второй половины ХХ — начала XXI века. Освоение космоса. Новые черты культуры.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Постмодернизм — стирание грани между элитарной и массовой культурой. </w:t>
            </w:r>
          </w:p>
          <w:p>
            <w:pPr>
              <w:pStyle w:val="Normal"/>
              <w:spacing w:lineRule="auto" w:line="240" w:before="0" w:after="5"/>
              <w:ind w:left="2" w:right="11" w:firstLine="283"/>
              <w:jc w:val="both"/>
              <w:rPr>
                <w:b/>
                <w:b/>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подумать вопросы к дискуссии: Глобализация и национальные культуры.</w:t>
            </w:r>
            <w:r>
              <w:rPr>
                <w:rFonts w:eastAsia="Times New Roman" w:cs="Times New Roman" w:ascii="Times New Roman" w:hAnsi="Times New Roman"/>
                <w:b/>
                <w:color w:val="181717"/>
                <w:sz w:val="24"/>
                <w:szCs w:val="24"/>
                <w:lang w:eastAsia="ru-RU"/>
              </w:rPr>
              <w:t xml:space="preserve">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648"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13.</w:t>
            </w:r>
          </w:p>
        </w:tc>
        <w:tc>
          <w:tcPr>
            <w:tcW w:w="10092" w:type="dxa"/>
            <w:tcBorders/>
            <w:shd w:color="auto" w:fill="auto" w:val="clear"/>
          </w:tcPr>
          <w:p>
            <w:pPr>
              <w:pStyle w:val="Normal"/>
              <w:keepNext w:val="true"/>
              <w:keepLines/>
              <w:numPr>
                <w:ilvl w:val="0"/>
                <w:numId w:val="0"/>
              </w:numPr>
              <w:spacing w:lineRule="auto" w:line="256" w:before="0" w:after="63"/>
              <w:ind w:left="10" w:right="5" w:hanging="10"/>
              <w:outlineLvl w:val="1"/>
              <w:rPr>
                <w:b/>
                <w:b/>
                <w:color w:val="181717"/>
                <w:sz w:val="24"/>
                <w:szCs w:val="24"/>
              </w:rPr>
            </w:pPr>
            <w:r>
              <w:rPr>
                <w:rFonts w:eastAsia="Franklin Gothic" w:cs="Franklin Gothic" w:ascii="Franklin Gothic" w:hAnsi="Franklin Gothic"/>
                <w:b/>
                <w:color w:val="181717"/>
                <w:sz w:val="24"/>
                <w:szCs w:val="24"/>
                <w:lang w:eastAsia="ru-RU"/>
              </w:rPr>
              <w:t>Апогей и кризис советской системы в  1945—1991 годы</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12</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13.1.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СССР в послевоенные годы.</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СССР в 1950-х — начале 1960-х годов</w:t>
            </w:r>
          </w:p>
        </w:tc>
        <w:tc>
          <w:tcPr>
            <w:tcW w:w="10092" w:type="dxa"/>
            <w:tcBorders/>
            <w:shd w:color="auto" w:fill="auto" w:val="clear"/>
          </w:tcPr>
          <w:p>
            <w:pPr>
              <w:pStyle w:val="Normal"/>
              <w:keepNext w:val="true"/>
              <w:keepLines/>
              <w:numPr>
                <w:ilvl w:val="0"/>
                <w:numId w:val="0"/>
              </w:numPr>
              <w:spacing w:lineRule="auto" w:line="256" w:before="0" w:after="63"/>
              <w:ind w:left="10" w:right="5" w:hanging="10"/>
              <w:outlineLvl w:val="1"/>
              <w:rPr>
                <w:rFonts w:ascii="Franklin Gothic" w:hAnsi="Franklin Gothic" w:eastAsia="Franklin Gothic" w:cs="Franklin Gothic"/>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4</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4379"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3"/>
              <w:ind w:left="-13" w:right="-12" w:firstLine="284"/>
              <w:rPr>
                <w:color w:val="181717"/>
                <w:sz w:val="24"/>
                <w:szCs w:val="24"/>
              </w:rPr>
            </w:pPr>
            <w:r>
              <w:rPr>
                <w:rFonts w:eastAsia="Times New Roman" w:cs="Times New Roman" w:ascii="Times New Roman" w:hAnsi="Times New Roman"/>
                <w:color w:val="181717"/>
                <w:sz w:val="24"/>
                <w:szCs w:val="24"/>
                <w:u w:val="single"/>
                <w:lang w:eastAsia="ru-RU"/>
              </w:rPr>
              <w:t>Лекции</w:t>
            </w:r>
            <w:r>
              <w:rPr>
                <w:rFonts w:eastAsia="Times New Roman" w:cs="Times New Roman" w:ascii="Times New Roman" w:hAnsi="Times New Roman"/>
                <w:color w:val="181717"/>
                <w:sz w:val="24"/>
                <w:szCs w:val="24"/>
                <w:lang w:eastAsia="ru-RU"/>
              </w:rPr>
              <w:t>.</w:t>
            </w:r>
          </w:p>
          <w:p>
            <w:pPr>
              <w:pStyle w:val="Normal"/>
              <w:spacing w:lineRule="auto" w:line="240" w:before="0" w:after="3"/>
              <w:ind w:left="-13" w:right="-12" w:firstLine="284"/>
              <w:jc w:val="both"/>
              <w:rPr>
                <w:color w:val="181717"/>
                <w:sz w:val="24"/>
                <w:szCs w:val="24"/>
              </w:rPr>
            </w:pPr>
            <w:r>
              <w:rPr>
                <w:rFonts w:eastAsia="Times New Roman" w:cs="Times New Roman" w:ascii="Times New Roman" w:hAnsi="Times New Roman"/>
                <w:color w:val="181717"/>
                <w:sz w:val="24"/>
                <w:szCs w:val="24"/>
                <w:lang w:eastAsia="ru-RU"/>
              </w:rPr>
              <w:t>СССР в послевоенные годы</w:t>
            </w:r>
            <w:r>
              <w:rPr>
                <w:rFonts w:eastAsia="Times New Roman" w:cs="Times New Roman" w:ascii="Times New Roman" w:hAnsi="Times New Roman"/>
                <w:b/>
                <w:color w:val="181717"/>
                <w:sz w:val="24"/>
                <w:szCs w:val="24"/>
                <w:lang w:eastAsia="ru-RU"/>
              </w:rPr>
              <w:t>.</w:t>
            </w:r>
            <w:r>
              <w:rPr>
                <w:rFonts w:eastAsia="Times New Roman" w:cs="Times New Roman" w:ascii="Times New Roman" w:hAnsi="Times New Roman"/>
                <w:color w:val="181717"/>
                <w:sz w:val="24"/>
                <w:szCs w:val="24"/>
                <w:lang w:eastAsia="ru-RU"/>
              </w:rPr>
              <w:t xml:space="preserve">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Перемены после смерти И.В.Сталина. Борьба за власть, победа Н.С.Хрущева.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pPr>
              <w:pStyle w:val="Normal"/>
              <w:spacing w:lineRule="auto" w:line="240" w:before="0" w:after="29"/>
              <w:ind w:left="289" w:right="11" w:hanging="9"/>
              <w:jc w:val="both"/>
              <w:rPr>
                <w:b/>
                <w:b/>
                <w:color w:val="181717"/>
                <w:sz w:val="24"/>
                <w:szCs w:val="24"/>
              </w:rPr>
            </w:pPr>
            <w:r>
              <w:rPr>
                <w:rFonts w:eastAsia="Times New Roman" w:cs="Times New Roman" w:ascii="Times New Roman" w:hAnsi="Times New Roman"/>
                <w:color w:val="181717"/>
                <w:sz w:val="24"/>
                <w:szCs w:val="24"/>
                <w:lang w:eastAsia="ru-RU"/>
              </w:rPr>
              <w:t>XX съезд КПСС и его значение.</w:t>
            </w:r>
            <w:r>
              <w:rPr>
                <w:rFonts w:eastAsia="Times New Roman" w:cs="Times New Roman" w:ascii="Times New Roman" w:hAnsi="Times New Roman"/>
                <w:b/>
                <w:color w:val="181717"/>
                <w:sz w:val="24"/>
                <w:szCs w:val="24"/>
                <w:lang w:eastAsia="ru-RU"/>
              </w:rPr>
              <w:t xml:space="preserve"> </w:t>
            </w:r>
          </w:p>
          <w:p>
            <w:pPr>
              <w:pStyle w:val="Normal"/>
              <w:spacing w:lineRule="auto" w:line="240" w:before="0" w:after="29"/>
              <w:ind w:left="289" w:right="11" w:hanging="9"/>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xml:space="preserve">: Ответить на вопросы к видеосюжету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845"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13.2.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СССР во второй половине 1960-х — начале 1980-х годов.</w:t>
            </w:r>
          </w:p>
        </w:tc>
        <w:tc>
          <w:tcPr>
            <w:tcW w:w="10092" w:type="dxa"/>
            <w:tcBorders/>
          </w:tcPr>
          <w:p>
            <w:pPr>
              <w:pStyle w:val="Normal"/>
              <w:spacing w:lineRule="auto" w:line="240" w:before="0" w:after="3"/>
              <w:ind w:left="-13" w:right="-12" w:firstLine="284"/>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3538"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3"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3" w:right="11" w:firstLine="284"/>
              <w:jc w:val="both"/>
              <w:rPr>
                <w:b/>
                <w:b/>
                <w:color w:val="181717"/>
                <w:sz w:val="24"/>
                <w:szCs w:val="24"/>
              </w:rPr>
            </w:pPr>
            <w:r>
              <w:rPr>
                <w:rFonts w:eastAsia="Times New Roman" w:cs="Times New Roman" w:ascii="Times New Roman" w:hAnsi="Times New Roman"/>
                <w:color w:val="181717"/>
                <w:sz w:val="24"/>
                <w:szCs w:val="24"/>
                <w:lang w:eastAsia="ru-RU"/>
              </w:rPr>
              <w:t xml:space="preserve">Противоречия внутриполитического курса Н.С.Хрущева. Причины отставки Н.С.Хрущева. Л.И.Брежнев.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554"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13.3.</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СССР в годы перестройки.</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Развитие советской культуры (1945—1991 годы).</w:t>
            </w:r>
          </w:p>
        </w:tc>
        <w:tc>
          <w:tcPr>
            <w:tcW w:w="10092" w:type="dxa"/>
            <w:tcBorders/>
          </w:tcPr>
          <w:p>
            <w:pPr>
              <w:pStyle w:val="Normal"/>
              <w:spacing w:lineRule="auto" w:line="240" w:before="0" w:after="5"/>
              <w:ind w:left="3" w:right="11" w:firstLine="284"/>
              <w:jc w:val="both"/>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i/>
                <w:sz w:val="24"/>
                <w:szCs w:val="24"/>
                <w:lang w:eastAsia="ru-RU"/>
              </w:rPr>
              <w:t>6</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both"/>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84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2" w:right="11" w:firstLine="284"/>
              <w:jc w:val="both"/>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Предпосылки перемен. М.С.Горбачев.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Распад СССР. Образование СНГ. Причины и последствия кризиса советской системы и распада СССР.</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u w:val="single"/>
                <w:lang w:eastAsia="ru-RU"/>
              </w:rPr>
              <w:t>Практическое занятие №16</w:t>
            </w:r>
            <w:r>
              <w:rPr>
                <w:rFonts w:eastAsia="Times New Roman" w:cs="Times New Roman" w:ascii="Times New Roman" w:hAnsi="Times New Roman"/>
                <w:color w:val="181717"/>
                <w:sz w:val="24"/>
                <w:szCs w:val="24"/>
                <w:lang w:eastAsia="ru-RU"/>
              </w:rPr>
              <w:t xml:space="preserve">. </w:t>
            </w:r>
          </w:p>
          <w:p>
            <w:pPr>
              <w:pStyle w:val="Normal"/>
              <w:spacing w:lineRule="auto" w:line="240" w:before="0" w:after="5"/>
              <w:ind w:left="2" w:right="11" w:firstLine="284"/>
              <w:jc w:val="both"/>
              <w:rPr>
                <w:color w:val="181717"/>
                <w:sz w:val="24"/>
                <w:szCs w:val="24"/>
              </w:rPr>
            </w:pPr>
            <w:r>
              <w:rPr>
                <w:rFonts w:eastAsia="Times New Roman" w:cs="Times New Roman" w:ascii="Times New Roman" w:hAnsi="Times New Roman"/>
                <w:color w:val="181717"/>
                <w:sz w:val="24"/>
                <w:szCs w:val="24"/>
                <w:lang w:eastAsia="ru-RU"/>
              </w:rPr>
              <w:t>Развитие культуры в послевоенные годы. Произведения о прошедшей войне и 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революция. Успехи советской космонавтики (С.П.Королев, Ю.А.Гагарин). Развитие образования в СССР. Введение обязательного восьмилетнего, затем обязательного среднего образования. Рост числа вузов и студентов.</w:t>
            </w:r>
          </w:p>
          <w:p>
            <w:pPr>
              <w:pStyle w:val="Normal"/>
              <w:spacing w:lineRule="auto" w:line="240" w:before="0" w:after="386"/>
              <w:ind w:left="289" w:right="11" w:hanging="9"/>
              <w:jc w:val="both"/>
              <w:rPr>
                <w:b/>
                <w:b/>
                <w:color w:val="181717"/>
                <w:sz w:val="24"/>
                <w:szCs w:val="24"/>
              </w:rPr>
            </w:pPr>
            <w:r>
              <w:rPr>
                <w:rFonts w:eastAsia="Times New Roman" w:cs="Times New Roman" w:ascii="Times New Roman" w:hAnsi="Times New Roman"/>
                <w:b/>
                <w:color w:val="181717"/>
                <w:sz w:val="24"/>
                <w:szCs w:val="24"/>
                <w:lang w:eastAsia="ru-RU"/>
              </w:rPr>
              <w:t xml:space="preserve">Самостоятельная работа: </w:t>
            </w:r>
            <w:r>
              <w:rPr>
                <w:rFonts w:eastAsia="Times New Roman" w:cs="Times New Roman" w:ascii="Times New Roman" w:hAnsi="Times New Roman"/>
                <w:color w:val="181717"/>
                <w:sz w:val="24"/>
                <w:szCs w:val="24"/>
                <w:lang w:eastAsia="ru-RU"/>
              </w:rPr>
              <w:t>Дайте анализ исторической эпохи по одному из советских молодежных фильмов.</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Раздел 14.</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b/>
                <w:color w:val="181717"/>
                <w:sz w:val="24"/>
                <w:szCs w:val="24"/>
                <w:lang w:eastAsia="ru-RU"/>
              </w:rPr>
              <w:t>Российская Федерация на рубеже ХХ—ХХI веков</w:t>
            </w:r>
          </w:p>
        </w:tc>
        <w:tc>
          <w:tcPr>
            <w:tcW w:w="964"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14</w:t>
            </w:r>
          </w:p>
        </w:tc>
        <w:tc>
          <w:tcPr>
            <w:tcW w:w="1559" w:type="dxa"/>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restart"/>
            <w:tcBorders/>
            <w:shd w:color="auto" w:fill="auto" w:val="clear"/>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14.1.</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Формирование российской государственности. Эпоха Б.Н.Ельцина</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Россия в первом десятилетии 21века.</w:t>
            </w:r>
          </w:p>
        </w:tc>
        <w:tc>
          <w:tcPr>
            <w:tcW w:w="10092" w:type="dxa"/>
            <w:tcBorders/>
            <w:shd w:color="auto" w:fill="auto" w:val="clear"/>
          </w:tcPr>
          <w:p>
            <w:pPr>
              <w:pStyle w:val="Normal"/>
              <w:spacing w:lineRule="auto" w:line="225" w:before="0" w:after="388"/>
              <w:ind w:left="289" w:right="11" w:hanging="9"/>
              <w:rPr>
                <w:b/>
                <w:b/>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shd w:color="auto" w:fill="auto" w:val="clear"/>
          </w:tcPr>
          <w:p>
            <w:pPr>
              <w:pStyle w:val="Normal"/>
              <w:spacing w:lineRule="auto" w:line="240" w:before="0" w:after="0"/>
              <w:jc w:val="center"/>
              <w:rPr>
                <w:i/>
                <w:i/>
                <w:sz w:val="24"/>
                <w:szCs w:val="24"/>
              </w:rPr>
            </w:pPr>
            <w:r>
              <w:rPr>
                <w:rFonts w:eastAsia="Times New Roman" w:cs="Times New Roman" w:ascii="Times New Roman" w:hAnsi="Times New Roman"/>
                <w:b/>
                <w:i/>
                <w:sz w:val="24"/>
                <w:szCs w:val="24"/>
                <w:lang w:eastAsia="ru-RU"/>
              </w:rPr>
              <w:t>6</w:t>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i/>
                <w:sz w:val="24"/>
                <w:szCs w:val="24"/>
                <w:lang w:eastAsia="ru-RU"/>
              </w:rPr>
              <w:t>2</w:t>
            </w:r>
          </w:p>
        </w:tc>
        <w:tc>
          <w:tcPr>
            <w:tcW w:w="1559" w:type="dxa"/>
            <w:vMerge w:val="restart"/>
            <w:tcBorders/>
            <w:shd w:color="auto" w:fill="auto" w:val="clear"/>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4983"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0"/>
              <w:ind w:left="281" w:right="-12" w:hanging="10"/>
              <w:rPr>
                <w:color w:val="181717"/>
                <w:sz w:val="24"/>
                <w:szCs w:val="24"/>
                <w:u w:val="single"/>
              </w:rPr>
            </w:pPr>
            <w:r>
              <w:rPr>
                <w:rFonts w:eastAsia="Times New Roman" w:cs="Times New Roman" w:ascii="Times New Roman" w:hAnsi="Times New Roman"/>
                <w:color w:val="181717"/>
                <w:sz w:val="24"/>
                <w:szCs w:val="24"/>
                <w:u w:val="single"/>
                <w:lang w:eastAsia="ru-RU"/>
              </w:rPr>
              <w:t>Лекции.</w:t>
            </w:r>
          </w:p>
          <w:p>
            <w:pPr>
              <w:pStyle w:val="Normal"/>
              <w:spacing w:lineRule="auto" w:line="240" w:before="0" w:after="0"/>
              <w:ind w:right="-12" w:hanging="0"/>
              <w:rPr>
                <w:color w:val="181717"/>
                <w:sz w:val="24"/>
                <w:szCs w:val="24"/>
              </w:rPr>
            </w:pPr>
            <w:r>
              <w:rPr>
                <w:rFonts w:eastAsia="Times New Roman" w:cs="Times New Roman" w:ascii="Times New Roman" w:hAnsi="Times New Roman"/>
                <w:color w:val="181717"/>
                <w:sz w:val="24"/>
                <w:szCs w:val="24"/>
                <w:lang w:eastAsia="ru-RU"/>
              </w:rPr>
              <w:t>.Изменения в системе власти.</w:t>
            </w:r>
          </w:p>
          <w:p>
            <w:pPr>
              <w:pStyle w:val="Normal"/>
              <w:spacing w:lineRule="auto" w:line="240" w:before="0" w:after="0"/>
              <w:ind w:right="11" w:hanging="9"/>
              <w:rPr>
                <w:color w:val="181717"/>
                <w:sz w:val="24"/>
                <w:szCs w:val="24"/>
              </w:rPr>
            </w:pPr>
            <w:r>
              <w:rPr>
                <w:rFonts w:eastAsia="Times New Roman" w:cs="Times New Roman" w:ascii="Times New Roman" w:hAnsi="Times New Roman"/>
                <w:color w:val="181717"/>
                <w:sz w:val="24"/>
                <w:szCs w:val="24"/>
                <w:lang w:eastAsia="ru-RU"/>
              </w:rPr>
              <w:t>Б.Н.Ельцин.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Б.Н.Ельцина.</w:t>
            </w:r>
          </w:p>
          <w:p>
            <w:pPr>
              <w:pStyle w:val="Normal"/>
              <w:spacing w:lineRule="auto" w:line="240" w:before="0" w:after="0"/>
              <w:ind w:right="11" w:hanging="9"/>
              <w:rPr>
                <w:color w:val="181717"/>
                <w:sz w:val="24"/>
                <w:szCs w:val="24"/>
              </w:rPr>
            </w:pPr>
            <w:r>
              <w:rPr>
                <w:rFonts w:eastAsia="Times New Roman" w:cs="Times New Roman" w:ascii="Times New Roman" w:hAnsi="Times New Roman"/>
                <w:color w:val="181717"/>
                <w:sz w:val="24"/>
                <w:szCs w:val="24"/>
                <w:u w:val="single"/>
                <w:lang w:eastAsia="ru-RU"/>
              </w:rPr>
              <w:t>Практическое занятие №17</w:t>
            </w:r>
            <w:r>
              <w:rPr>
                <w:rFonts w:eastAsia="Times New Roman" w:cs="Times New Roman" w:ascii="Times New Roman" w:hAnsi="Times New Roman"/>
                <w:color w:val="181717"/>
                <w:sz w:val="24"/>
                <w:szCs w:val="24"/>
                <w:lang w:eastAsia="ru-RU"/>
              </w:rPr>
              <w:t>.</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 xml:space="preserve">Деятельность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Д.А.Медведев. Государственная политика в условиях экономического кризиса. Политические выборы 2012,2016,2018года. Разработка и реализация планов дальнейшего развития России. </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b/>
                <w:color w:val="181717"/>
                <w:sz w:val="24"/>
                <w:szCs w:val="24"/>
                <w:lang w:eastAsia="ru-RU"/>
              </w:rPr>
              <w:t>:</w:t>
            </w:r>
            <w:r>
              <w:rPr>
                <w:rFonts w:eastAsia="Times New Roman" w:cs="Times New Roman" w:ascii="Times New Roman" w:hAnsi="Times New Roman"/>
                <w:color w:val="181717"/>
                <w:sz w:val="24"/>
                <w:szCs w:val="24"/>
                <w:lang w:eastAsia="ru-RU"/>
              </w:rPr>
              <w:t xml:space="preserve"> Изучить программы партий РФ.</w:t>
            </w:r>
          </w:p>
          <w:p>
            <w:pPr>
              <w:pStyle w:val="Normal"/>
              <w:spacing w:lineRule="auto" w:line="240" w:before="0" w:after="5"/>
              <w:ind w:left="12" w:right="11" w:hanging="9"/>
              <w:jc w:val="both"/>
              <w:rPr>
                <w:b/>
                <w:b/>
                <w:color w:val="181717"/>
                <w:sz w:val="24"/>
                <w:szCs w:val="24"/>
              </w:rPr>
            </w:pPr>
            <w:r>
              <w:rPr>
                <w:rFonts w:eastAsia="Times New Roman" w:cs="Times New Roman" w:ascii="Times New Roman" w:hAnsi="Times New Roman"/>
                <w:b/>
                <w:color w:val="181717"/>
                <w:sz w:val="24"/>
                <w:szCs w:val="24"/>
                <w:lang w:eastAsia="ru-RU"/>
              </w:rPr>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r>
      <w:tr>
        <w:trPr>
          <w:trHeight w:val="1412" w:hRule="atLeast"/>
        </w:trPr>
        <w:tc>
          <w:tcPr>
            <w:tcW w:w="2381" w:type="dxa"/>
            <w:vMerge w:val="restart"/>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Тема 14.2.</w:t>
            </w:r>
          </w:p>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t>Международная политика РФ в нач.21в.</w:t>
            </w:r>
          </w:p>
        </w:tc>
        <w:tc>
          <w:tcPr>
            <w:tcW w:w="10092" w:type="dxa"/>
            <w:tcBorders/>
          </w:tcPr>
          <w:p>
            <w:pPr>
              <w:pStyle w:val="Normal"/>
              <w:spacing w:lineRule="auto" w:line="240" w:before="0" w:after="0"/>
              <w:ind w:left="281" w:right="-12" w:hanging="10"/>
              <w:rPr>
                <w:color w:val="181717"/>
                <w:sz w:val="24"/>
                <w:szCs w:val="24"/>
              </w:rPr>
            </w:pPr>
            <w:r>
              <w:rPr>
                <w:rFonts w:eastAsia="Times New Roman" w:cs="Times New Roman" w:ascii="Times New Roman" w:hAnsi="Times New Roman"/>
                <w:color w:val="181717"/>
                <w:sz w:val="24"/>
                <w:szCs w:val="24"/>
                <w:lang w:eastAsia="ru-RU"/>
              </w:rPr>
              <w:t>Содержание учебных занятий</w:t>
            </w:r>
          </w:p>
        </w:tc>
        <w:tc>
          <w:tcPr>
            <w:tcW w:w="964" w:type="dxa"/>
            <w:vMerge w:val="restart"/>
            <w:tcBorders/>
          </w:tcPr>
          <w:p>
            <w:pPr>
              <w:pStyle w:val="Normal"/>
              <w:spacing w:lineRule="auto" w:line="240" w:before="0" w:after="0"/>
              <w:jc w:val="center"/>
              <w:rPr>
                <w:b/>
                <w:b/>
                <w:i/>
                <w:i/>
                <w:sz w:val="24"/>
                <w:szCs w:val="24"/>
              </w:rPr>
            </w:pPr>
            <w:r>
              <w:rPr>
                <w:rFonts w:eastAsia="Times New Roman" w:cs="Times New Roman" w:ascii="Times New Roman" w:hAnsi="Times New Roman"/>
                <w:b/>
                <w:i/>
                <w:sz w:val="24"/>
                <w:szCs w:val="24"/>
                <w:lang w:eastAsia="ru-RU"/>
              </w:rPr>
              <w:t>8</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both"/>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jc w:val="center"/>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t>2</w:t>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i/>
                <w:i/>
                <w:sz w:val="24"/>
                <w:szCs w:val="24"/>
              </w:rPr>
            </w:pPr>
            <w:r>
              <w:rPr>
                <w:rFonts w:eastAsia="Times New Roman" w:cs="Times New Roman" w:ascii="Times New Roman" w:hAnsi="Times New Roman"/>
                <w:i/>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i/>
                <w:sz w:val="24"/>
                <w:szCs w:val="24"/>
                <w:lang w:eastAsia="ru-RU"/>
              </w:rPr>
              <w:t>2</w:t>
            </w:r>
          </w:p>
        </w:tc>
        <w:tc>
          <w:tcPr>
            <w:tcW w:w="1559" w:type="dxa"/>
            <w:vMerge w:val="restart"/>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ЛР1,ЛР2,ЛР5,ЛР6,МР1, МР3,ПР1,ЛРВ7, ЛРВ2,ЛРВ7</w:t>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vMerge w:val="continue"/>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u w:val="single"/>
                <w:lang w:eastAsia="ru-RU"/>
              </w:rPr>
              <w:t>Лекции</w:t>
            </w:r>
            <w:r>
              <w:rPr>
                <w:rFonts w:eastAsia="Times New Roman" w:cs="Times New Roman" w:ascii="Times New Roman" w:hAnsi="Times New Roman"/>
                <w:color w:val="181717"/>
                <w:sz w:val="24"/>
                <w:szCs w:val="24"/>
                <w:lang w:eastAsia="ru-RU"/>
              </w:rPr>
              <w:t>.</w:t>
            </w:r>
          </w:p>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Геополитическое положение и внешняя политика России в 1990-е годы. Россия и Запад. Балканский кризис 1999 года.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 Распространение информационных технологий в различных сферах жизни общества. Многообразие стилей художественной культуры. Достижения и противоречия культурного развития.</w:t>
            </w:r>
          </w:p>
          <w:p>
            <w:pPr>
              <w:pStyle w:val="Normal"/>
              <w:spacing w:lineRule="auto" w:line="240" w:before="0" w:after="0"/>
              <w:ind w:left="289" w:right="11" w:hanging="9"/>
              <w:jc w:val="both"/>
              <w:rPr>
                <w:color w:val="181717"/>
                <w:sz w:val="24"/>
                <w:szCs w:val="24"/>
              </w:rPr>
            </w:pPr>
            <w:r>
              <w:rPr>
                <w:rFonts w:eastAsia="Times New Roman" w:cs="Times New Roman" w:ascii="Times New Roman" w:hAnsi="Times New Roman"/>
                <w:color w:val="181717"/>
                <w:sz w:val="24"/>
                <w:szCs w:val="24"/>
                <w:lang w:eastAsia="ru-RU"/>
              </w:rPr>
              <w:t>Политический кризис на Украине и воссоединение Крыма с Россией.</w:t>
            </w:r>
          </w:p>
          <w:p>
            <w:pPr>
              <w:pStyle w:val="Normal"/>
              <w:spacing w:lineRule="auto" w:line="240" w:before="0" w:after="0"/>
              <w:ind w:left="289" w:right="11" w:hanging="9"/>
              <w:jc w:val="both"/>
              <w:rPr>
                <w:color w:val="181717"/>
                <w:sz w:val="24"/>
                <w:szCs w:val="24"/>
                <w:u w:val="single"/>
              </w:rPr>
            </w:pPr>
            <w:r>
              <w:rPr>
                <w:rFonts w:eastAsia="Times New Roman" w:cs="Times New Roman" w:ascii="Times New Roman" w:hAnsi="Times New Roman"/>
                <w:color w:val="181717"/>
                <w:sz w:val="24"/>
                <w:szCs w:val="24"/>
                <w:u w:val="single"/>
                <w:lang w:eastAsia="ru-RU"/>
              </w:rPr>
              <w:t>Практическая работа №18.</w:t>
            </w:r>
          </w:p>
          <w:p>
            <w:pPr>
              <w:pStyle w:val="Normal"/>
              <w:spacing w:lineRule="auto" w:line="240" w:before="0" w:after="0"/>
              <w:ind w:left="289" w:right="11" w:hanging="9"/>
              <w:jc w:val="both"/>
              <w:rPr>
                <w:color w:val="181717"/>
                <w:sz w:val="24"/>
                <w:szCs w:val="24"/>
              </w:rPr>
            </w:pPr>
            <w:r>
              <w:rPr>
                <w:rFonts w:eastAsia="Times New Roman" w:cs="Times New Roman" w:ascii="Times New Roman" w:hAnsi="Times New Roman"/>
                <w:color w:val="181717"/>
                <w:sz w:val="24"/>
                <w:szCs w:val="24"/>
                <w:lang w:eastAsia="ru-RU"/>
              </w:rPr>
              <w:t>Роль России в решении глобальных проблем. Международные сообщества и их взаимоотношения.</w:t>
            </w:r>
          </w:p>
          <w:p>
            <w:pPr>
              <w:pStyle w:val="Normal"/>
              <w:spacing w:lineRule="auto" w:line="240" w:before="0" w:after="0"/>
              <w:ind w:left="289" w:right="11" w:hanging="9"/>
              <w:jc w:val="both"/>
              <w:rPr>
                <w:color w:val="181717"/>
                <w:sz w:val="24"/>
                <w:szCs w:val="24"/>
              </w:rPr>
            </w:pPr>
            <w:r>
              <w:rPr>
                <w:rFonts w:eastAsia="Times New Roman" w:cs="Times New Roman" w:ascii="Times New Roman" w:hAnsi="Times New Roman"/>
                <w:color w:val="181717"/>
                <w:sz w:val="24"/>
                <w:szCs w:val="24"/>
                <w:u w:val="single"/>
                <w:lang w:eastAsia="ru-RU"/>
              </w:rPr>
              <w:t>Практическая работа №19</w:t>
            </w:r>
            <w:r>
              <w:rPr>
                <w:rFonts w:eastAsia="Times New Roman" w:cs="Times New Roman" w:ascii="Times New Roman" w:hAnsi="Times New Roman"/>
                <w:color w:val="181717"/>
                <w:sz w:val="24"/>
                <w:szCs w:val="24"/>
                <w:lang w:eastAsia="ru-RU"/>
              </w:rPr>
              <w:t>.</w:t>
            </w:r>
          </w:p>
          <w:p>
            <w:pPr>
              <w:pStyle w:val="Normal"/>
              <w:spacing w:lineRule="auto" w:line="240" w:before="0" w:after="0"/>
              <w:ind w:left="289" w:right="11" w:hanging="9"/>
              <w:jc w:val="both"/>
              <w:rPr>
                <w:color w:val="181717"/>
                <w:sz w:val="24"/>
                <w:szCs w:val="24"/>
              </w:rPr>
            </w:pPr>
            <w:r>
              <w:rPr>
                <w:rFonts w:eastAsia="Times New Roman" w:cs="Times New Roman" w:ascii="Times New Roman" w:hAnsi="Times New Roman"/>
                <w:color w:val="181717"/>
                <w:sz w:val="24"/>
                <w:szCs w:val="24"/>
                <w:lang w:eastAsia="ru-RU"/>
              </w:rPr>
              <w:t>Современная российская культура и тенденции ее развития. Современная мировая культура.</w:t>
            </w:r>
          </w:p>
          <w:p>
            <w:pPr>
              <w:pStyle w:val="Normal"/>
              <w:spacing w:lineRule="auto" w:line="240" w:before="0" w:after="0"/>
              <w:ind w:left="289" w:right="11" w:hanging="9"/>
              <w:jc w:val="both"/>
              <w:rPr>
                <w:b/>
                <w:b/>
                <w:color w:val="181717"/>
                <w:sz w:val="24"/>
                <w:szCs w:val="24"/>
              </w:rPr>
            </w:pPr>
            <w:r>
              <w:rPr>
                <w:rFonts w:eastAsia="Times New Roman" w:cs="Times New Roman" w:ascii="Times New Roman" w:hAnsi="Times New Roman"/>
                <w:color w:val="181717"/>
                <w:sz w:val="24"/>
                <w:szCs w:val="24"/>
                <w:u w:val="single"/>
                <w:lang w:eastAsia="ru-RU"/>
              </w:rPr>
              <w:t>Самостоятельная работа:</w:t>
            </w:r>
            <w:r>
              <w:rPr>
                <w:rFonts w:eastAsia="Times New Roman" w:cs="Times New Roman" w:ascii="Times New Roman" w:hAnsi="Times New Roman"/>
                <w:color w:val="181717"/>
                <w:sz w:val="24"/>
                <w:szCs w:val="24"/>
                <w:lang w:eastAsia="ru-RU"/>
              </w:rPr>
              <w:t xml:space="preserve"> Предложить пути выхода из кризиса отношений между бывшими республиками СССР. Подготовка к итогу.</w:t>
            </w:r>
            <w:r>
              <w:rPr>
                <w:rFonts w:eastAsia="Times New Roman" w:cs="Times New Roman" w:ascii="Times New Roman" w:hAnsi="Times New Roman"/>
                <w:b/>
                <w:color w:val="181717"/>
                <w:sz w:val="24"/>
                <w:szCs w:val="24"/>
                <w:lang w:eastAsia="ru-RU"/>
              </w:rPr>
              <w:t xml:space="preserve"> </w:t>
            </w:r>
          </w:p>
        </w:tc>
        <w:tc>
          <w:tcPr>
            <w:tcW w:w="964"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c>
          <w:tcPr>
            <w:tcW w:w="1559" w:type="dxa"/>
            <w:vMerge w:val="continue"/>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Дифференцированный зачет</w:t>
            </w:r>
          </w:p>
        </w:tc>
        <w:tc>
          <w:tcPr>
            <w:tcW w:w="964"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2</w:t>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r>
        <w:trPr>
          <w:trHeight w:val="705" w:hRule="atLeast"/>
        </w:trPr>
        <w:tc>
          <w:tcPr>
            <w:tcW w:w="2381" w:type="dxa"/>
            <w:tcBorders/>
          </w:tcPr>
          <w:p>
            <w:pPr>
              <w:pStyle w:val="Normal"/>
              <w:spacing w:lineRule="auto" w:line="240" w:before="0" w:after="0"/>
              <w:rPr>
                <w:b/>
                <w:b/>
                <w:color w:val="181717"/>
                <w:sz w:val="24"/>
                <w:szCs w:val="24"/>
              </w:rPr>
            </w:pPr>
            <w:r>
              <w:rPr>
                <w:rFonts w:eastAsia="Times New Roman" w:cs="Times New Roman" w:ascii="Times New Roman" w:hAnsi="Times New Roman"/>
                <w:b/>
                <w:color w:val="181717"/>
                <w:sz w:val="24"/>
                <w:szCs w:val="24"/>
                <w:lang w:eastAsia="ru-RU"/>
              </w:rPr>
            </w:r>
          </w:p>
        </w:tc>
        <w:tc>
          <w:tcPr>
            <w:tcW w:w="10092" w:type="dxa"/>
            <w:tcBorders/>
          </w:tcPr>
          <w:p>
            <w:pPr>
              <w:pStyle w:val="Normal"/>
              <w:spacing w:lineRule="auto" w:line="240" w:before="0" w:after="5"/>
              <w:ind w:left="12" w:right="11" w:hanging="9"/>
              <w:jc w:val="both"/>
              <w:rPr>
                <w:color w:val="181717"/>
                <w:sz w:val="24"/>
                <w:szCs w:val="24"/>
              </w:rPr>
            </w:pPr>
            <w:r>
              <w:rPr>
                <w:rFonts w:eastAsia="Times New Roman" w:cs="Times New Roman" w:ascii="Times New Roman" w:hAnsi="Times New Roman"/>
                <w:color w:val="181717"/>
                <w:sz w:val="24"/>
                <w:szCs w:val="24"/>
                <w:lang w:eastAsia="ru-RU"/>
              </w:rPr>
              <w:t>Итого:</w:t>
            </w:r>
          </w:p>
        </w:tc>
        <w:tc>
          <w:tcPr>
            <w:tcW w:w="964"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t>165</w:t>
            </w:r>
          </w:p>
        </w:tc>
        <w:tc>
          <w:tcPr>
            <w:tcW w:w="1559" w:type="dxa"/>
            <w:tcBorders/>
          </w:tcPr>
          <w:p>
            <w:pPr>
              <w:pStyle w:val="Normal"/>
              <w:spacing w:lineRule="auto" w:line="240" w:before="0" w:after="0"/>
              <w:jc w:val="center"/>
              <w:rPr>
                <w:b/>
                <w:b/>
                <w:sz w:val="24"/>
                <w:szCs w:val="24"/>
              </w:rPr>
            </w:pPr>
            <w:r>
              <w:rPr>
                <w:rFonts w:eastAsia="Times New Roman" w:cs="Times New Roman" w:ascii="Times New Roman" w:hAnsi="Times New Roman"/>
                <w:b/>
                <w:sz w:val="24"/>
                <w:szCs w:val="24"/>
                <w:lang w:eastAsia="ru-RU"/>
              </w:rPr>
            </w:r>
          </w:p>
        </w:tc>
      </w:tr>
    </w:tbl>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sectPr>
          <w:footerReference w:type="default" r:id="rId3"/>
          <w:footnotePr>
            <w:numFmt w:val="decimal"/>
          </w:footnotePr>
          <w:type w:val="nextPage"/>
          <w:pgSz w:orient="landscape" w:w="16838" w:h="11906"/>
          <w:pgMar w:left="992" w:right="1134" w:header="0" w:top="360" w:footer="709" w:bottom="851" w:gutter="0"/>
          <w:pgNumType w:fmt="decimal"/>
          <w:formProt w:val="false"/>
          <w:textDirection w:val="lrTb"/>
          <w:docGrid w:type="default" w:linePitch="100" w:charSpace="4096"/>
        </w:sectPr>
        <w:pStyle w:val="Normal"/>
        <w:rPr>
          <w:rFonts w:ascii="Calibri" w:hAnsi="Calibri" w:eastAsia="Times New Roman" w:cs="Times New Roman"/>
          <w:sz w:val="24"/>
          <w:szCs w:val="24"/>
          <w:lang w:eastAsia="ru-RU"/>
        </w:rPr>
      </w:pPr>
      <w:r>
        <w:rPr>
          <w:rFonts w:eastAsia="Times New Roman" w:cs="Times New Roman"/>
          <w:sz w:val="24"/>
          <w:szCs w:val="24"/>
          <w:lang w:eastAsia="ru-RU"/>
        </w:rPr>
      </w:r>
    </w:p>
    <w:p>
      <w:pPr>
        <w:pStyle w:val="Normal"/>
        <w:keepNext w:val="true"/>
        <w:numPr>
          <w:ilvl w:val="0"/>
          <w:numId w:val="0"/>
        </w:numPr>
        <w:spacing w:lineRule="auto" w:line="240" w:before="0" w:after="0"/>
        <w:ind w:firstLine="284"/>
        <w:jc w:val="center"/>
        <w:outlineLvl w:val="0"/>
        <w:rPr>
          <w:rFonts w:ascii="Times New Roman" w:hAnsi="Times New Roman" w:eastAsia="Times New Roman" w:cs="Times New Roman"/>
          <w:b/>
          <w:b/>
          <w:bCs/>
          <w:caps/>
          <w:sz w:val="24"/>
          <w:szCs w:val="24"/>
          <w:lang w:eastAsia="ru-RU"/>
        </w:rPr>
      </w:pPr>
      <w:bookmarkStart w:id="20" w:name="_Toc283648316"/>
      <w:bookmarkStart w:id="21" w:name="_Toc283296933"/>
      <w:r>
        <w:rPr>
          <w:rFonts w:eastAsia="Times New Roman" w:cs="Times New Roman" w:ascii="Times New Roman" w:hAnsi="Times New Roman"/>
          <w:b/>
          <w:bCs/>
          <w:caps/>
          <w:sz w:val="24"/>
          <w:szCs w:val="24"/>
          <w:lang w:eastAsia="ru-RU"/>
        </w:rPr>
        <w:t>3. УСЛОВИЯ РЕАЛИЗАЦИИ УЧЕБНОЙ ДИСЦИПЛИНЫ</w:t>
      </w:r>
      <w:bookmarkEnd w:id="20"/>
      <w:bookmarkEnd w:id="21"/>
    </w:p>
    <w:p>
      <w:pPr>
        <w:pStyle w:val="Normal"/>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keepNext w:val="true"/>
        <w:numPr>
          <w:ilvl w:val="0"/>
          <w:numId w:val="0"/>
        </w:numPr>
        <w:spacing w:lineRule="auto" w:line="240" w:before="240" w:after="60"/>
        <w:outlineLvl w:val="1"/>
        <w:rPr>
          <w:rFonts w:ascii="Times New Roman" w:hAnsi="Times New Roman" w:eastAsia="Times New Roman" w:cs="Times New Roman"/>
          <w:b/>
          <w:b/>
          <w:sz w:val="24"/>
          <w:szCs w:val="24"/>
          <w:lang w:eastAsia="ru-RU"/>
        </w:rPr>
      </w:pPr>
      <w:bookmarkStart w:id="22" w:name="_Toc283648317"/>
      <w:bookmarkStart w:id="23" w:name="_Toc283296934"/>
      <w:r>
        <w:rPr>
          <w:rFonts w:eastAsia="Times New Roman" w:cs="Times New Roman" w:ascii="Times New Roman" w:hAnsi="Times New Roman"/>
          <w:b/>
          <w:sz w:val="24"/>
          <w:szCs w:val="24"/>
          <w:lang w:eastAsia="ru-RU"/>
        </w:rPr>
        <w:t>3.1. Требования к минимальному материально-техническому обеспечению</w:t>
      </w:r>
      <w:bookmarkEnd w:id="22"/>
      <w:bookmarkEnd w:id="23"/>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 xml:space="preserve">Реализация учебной дисциплины требует наличия учебного кабинета Истории и   Обществознания. </w:t>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 xml:space="preserve">Оборудование учебного кабинета: Истории и Обществознания. </w:t>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Технические средства обучения: компьютер, проектор, телевизор, видеоплеер.</w:t>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Учебно-наглядные пособия: карты, схемы, стенды.</w:t>
      </w:r>
    </w:p>
    <w:p>
      <w:pPr>
        <w:pStyle w:val="Normal"/>
        <w:keepNext w:val="true"/>
        <w:numPr>
          <w:ilvl w:val="0"/>
          <w:numId w:val="0"/>
        </w:numPr>
        <w:spacing w:lineRule="auto" w:line="240" w:before="240" w:after="60"/>
        <w:outlineLvl w:val="1"/>
        <w:rPr>
          <w:rFonts w:ascii="Times New Roman" w:hAnsi="Times New Roman" w:eastAsia="Times New Roman" w:cs="Times New Roman"/>
          <w:b/>
          <w:b/>
          <w:sz w:val="24"/>
          <w:szCs w:val="24"/>
          <w:lang w:eastAsia="ru-RU"/>
        </w:rPr>
      </w:pPr>
      <w:bookmarkStart w:id="24" w:name="_Toc283648318"/>
      <w:bookmarkStart w:id="25" w:name="_Toc283296935"/>
      <w:r>
        <w:rPr>
          <w:rFonts w:eastAsia="Times New Roman" w:cs="Times New Roman" w:ascii="Times New Roman" w:hAnsi="Times New Roman"/>
          <w:b/>
          <w:sz w:val="24"/>
          <w:szCs w:val="24"/>
          <w:lang w:eastAsia="ru-RU"/>
        </w:rPr>
        <w:t>3.2. Информационное обеспечение обучения</w:t>
      </w:r>
      <w:bookmarkEnd w:id="24"/>
      <w:bookmarkEnd w:id="25"/>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Перечень рекомендуемых учебных изданий, Интернет-ресурсов, дополнительной литературы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right="5" w:hanging="0"/>
        <w:rPr>
          <w:rFonts w:ascii="Times New Roman" w:hAnsi="Times New Roman" w:eastAsia="Times New Roman" w:cs="Times New Roman"/>
          <w:b/>
          <w:b/>
          <w:bCs/>
          <w:iCs/>
          <w:color w:val="181717"/>
          <w:sz w:val="24"/>
          <w:szCs w:val="24"/>
          <w:lang w:eastAsia="ru-RU"/>
        </w:rPr>
      </w:pPr>
      <w:r>
        <w:rPr>
          <w:rFonts w:eastAsia="Times New Roman" w:cs="Times New Roman" w:ascii="Times New Roman" w:hAnsi="Times New Roman"/>
          <w:b/>
          <w:bCs/>
          <w:iCs/>
          <w:color w:val="181717"/>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9" w:right="5" w:firstLine="709"/>
        <w:jc w:val="center"/>
        <w:rPr>
          <w:rFonts w:ascii="Times New Roman" w:hAnsi="Times New Roman" w:eastAsia="Times New Roman" w:cs="Times New Roman"/>
          <w:b/>
          <w:b/>
          <w:bCs/>
          <w:iCs/>
          <w:color w:val="181717"/>
          <w:sz w:val="24"/>
          <w:szCs w:val="24"/>
          <w:lang w:eastAsia="ru-RU"/>
        </w:rPr>
      </w:pPr>
      <w:r>
        <w:rPr>
          <w:rFonts w:eastAsia="Times New Roman" w:cs="Times New Roman" w:ascii="Times New Roman" w:hAnsi="Times New Roman"/>
          <w:b/>
          <w:bCs/>
          <w:iCs/>
          <w:color w:val="181717"/>
          <w:sz w:val="24"/>
          <w:szCs w:val="24"/>
          <w:lang w:eastAsia="ru-RU"/>
        </w:rPr>
        <w:t>Основные источники: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5" w:before="0" w:after="0"/>
        <w:ind w:left="851" w:right="5" w:hanging="0"/>
        <w:contextualSpacing/>
        <w:jc w:val="both"/>
        <w:rPr>
          <w:rFonts w:ascii="Times New Roman" w:hAnsi="Times New Roman" w:eastAsia="Times New Roman" w:cs="Times New Roman"/>
          <w:b/>
          <w:b/>
          <w:bCs/>
          <w:iCs/>
          <w:color w:val="181717"/>
          <w:sz w:val="24"/>
          <w:szCs w:val="24"/>
          <w:lang w:eastAsia="ru-RU"/>
        </w:rPr>
      </w:pPr>
      <w:r>
        <w:rPr>
          <w:rFonts w:eastAsia="Times New Roman" w:cs="Times New Roman" w:ascii="Times New Roman" w:hAnsi="Times New Roman"/>
          <w:color w:val="181717"/>
          <w:sz w:val="24"/>
          <w:szCs w:val="24"/>
          <w:lang w:eastAsia="ru-RU"/>
        </w:rPr>
        <w:t>1.Артемов В.В. Лубченков. История для профессий и специальностей технического, естественно-научного, социально--экономического профилей. В 2-х ч. ФГАУ «ФИРО»-М.2020г.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9" w:right="5" w:hanging="9"/>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eastAsia="ru-RU"/>
        </w:rPr>
      </w:r>
    </w:p>
    <w:p>
      <w:pPr>
        <w:pStyle w:val="Normal"/>
        <w:spacing w:before="0" w:after="0"/>
        <w:ind w:firstLine="709"/>
        <w:jc w:val="center"/>
        <w:rPr>
          <w:rFonts w:ascii="Times New Roman" w:hAnsi="Times New Roman" w:eastAsia="Times New Roman" w:cs="Times New Roman"/>
          <w:b/>
          <w:b/>
          <w:bCs/>
          <w:iCs/>
          <w:sz w:val="24"/>
          <w:szCs w:val="24"/>
          <w:lang w:eastAsia="ar-SA"/>
        </w:rPr>
      </w:pPr>
      <w:r>
        <w:rPr>
          <w:rFonts w:eastAsia="Times New Roman" w:cs="Times New Roman" w:ascii="Times New Roman" w:hAnsi="Times New Roman"/>
          <w:b/>
          <w:bCs/>
          <w:iCs/>
          <w:sz w:val="24"/>
          <w:szCs w:val="24"/>
          <w:lang w:eastAsia="ar-SA"/>
        </w:rPr>
        <w:t>Дополнительные источники:</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eastAsia="ru-RU"/>
        </w:rPr>
        <w:t>Федеральный закон Российской Федерации от 29.12.2012 № 273-ФЭ «Об образовании в Российской Федерации».</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eastAsia="ru-RU"/>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softHyphen/>
        <w:t>разования».</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eastAsia="ru-RU"/>
        </w:rPr>
        <w:t>Приказ Министерства образования и науки РФ от 29.12.2014 № 1645 «О внесении из</w:t>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eastAsia="ru-RU"/>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alibri" w:cs="Times New Roman" w:ascii="Times New Roman" w:hAnsi="Times New Roman"/>
          <w:bCs/>
          <w:iCs/>
          <w:color w:val="000000"/>
          <w:sz w:val="24"/>
          <w:szCs w:val="24"/>
          <w:lang w:eastAsia="ru-RU"/>
        </w:rPr>
        <w:t>Вяземский Е.Е., Стрелова О.Ю.</w:t>
      </w:r>
      <w:r>
        <w:rPr>
          <w:rFonts w:eastAsia="Century Schoolbook" w:cs="Times New Roman" w:ascii="Times New Roman" w:hAnsi="Times New Roman"/>
          <w:bCs/>
          <w:color w:val="000000"/>
          <w:sz w:val="24"/>
          <w:szCs w:val="24"/>
          <w:lang w:eastAsia="ru-RU"/>
        </w:rPr>
        <w:t xml:space="preserve"> Уроки истории: думаем, спорим, размышляем. — М., 2012.</w:t>
      </w:r>
    </w:p>
    <w:p>
      <w:pPr>
        <w:pStyle w:val="Normal"/>
        <w:numPr>
          <w:ilvl w:val="0"/>
          <w:numId w:val="2"/>
        </w:numPr>
        <w:spacing w:lineRule="auto" w:line="225" w:before="0" w:after="0"/>
        <w:ind w:left="1069" w:right="5" w:hanging="360"/>
        <w:contextualSpacing/>
        <w:jc w:val="both"/>
        <w:rPr>
          <w:rFonts w:ascii="Times New Roman" w:hAnsi="Times New Roman" w:eastAsia="Times New Roman" w:cs="Times New Roman"/>
          <w:color w:val="181717"/>
          <w:sz w:val="24"/>
          <w:szCs w:val="24"/>
          <w:lang w:eastAsia="ru-RU"/>
        </w:rPr>
      </w:pPr>
      <w:r>
        <w:rPr>
          <w:rFonts w:eastAsia="Calibri" w:cs="Times New Roman" w:ascii="Times New Roman" w:hAnsi="Times New Roman"/>
          <w:bCs/>
          <w:iCs/>
          <w:color w:val="000000"/>
          <w:sz w:val="24"/>
          <w:szCs w:val="24"/>
          <w:lang w:eastAsia="ru-RU"/>
        </w:rPr>
        <w:t>Вяземский Е.Е., Стрелова О.Ю.</w:t>
      </w:r>
      <w:r>
        <w:rPr>
          <w:rFonts w:eastAsia="Century Schoolbook" w:cs="Times New Roman" w:ascii="Times New Roman" w:hAnsi="Times New Roman"/>
          <w:bCs/>
          <w:color w:val="000000"/>
          <w:sz w:val="24"/>
          <w:szCs w:val="24"/>
          <w:lang w:eastAsia="ru-RU"/>
        </w:rPr>
        <w:t xml:space="preserve"> Педагогические подходы к реализации концепции единого учебника истории. — М., 2015.</w:t>
      </w:r>
    </w:p>
    <w:p>
      <w:pPr>
        <w:pStyle w:val="Normal"/>
        <w:spacing w:before="0" w:after="0"/>
        <w:ind w:left="9" w:hanging="9"/>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eastAsia="ru-RU"/>
        </w:rPr>
      </w:r>
    </w:p>
    <w:p>
      <w:pPr>
        <w:pStyle w:val="Normal"/>
        <w:spacing w:before="0" w:after="0"/>
        <w:ind w:left="1069" w:hanging="0"/>
        <w:contextualSpacing/>
        <w:jc w:val="both"/>
        <w:rPr>
          <w:rFonts w:ascii="Times New Roman" w:hAnsi="Times New Roman" w:eastAsia="Calibri" w:cs="Times New Roman"/>
          <w:bCs/>
          <w:i/>
          <w:i/>
          <w:iCs/>
          <w:color w:val="000000"/>
          <w:sz w:val="24"/>
          <w:szCs w:val="24"/>
          <w:lang w:eastAsia="ru-RU"/>
        </w:rPr>
      </w:pPr>
      <w:r>
        <w:rPr>
          <w:rFonts w:eastAsia="Calibri" w:cs="Times New Roman" w:ascii="Times New Roman" w:hAnsi="Times New Roman"/>
          <w:bCs/>
          <w:i/>
          <w:iCs/>
          <w:color w:val="000000"/>
          <w:sz w:val="24"/>
          <w:szCs w:val="24"/>
          <w:lang w:eastAsia="ru-RU"/>
        </w:rPr>
      </w:r>
    </w:p>
    <w:p>
      <w:pPr>
        <w:pStyle w:val="Normal"/>
        <w:spacing w:before="0" w:after="0"/>
        <w:ind w:left="9" w:right="5" w:firstLine="709"/>
        <w:jc w:val="center"/>
        <w:rPr>
          <w:rFonts w:ascii="Times New Roman" w:hAnsi="Times New Roman" w:eastAsia="Times New Roman" w:cs="Times New Roman"/>
          <w:b/>
          <w:b/>
          <w:bCs/>
          <w:iCs/>
          <w:color w:val="181717"/>
          <w:sz w:val="24"/>
          <w:szCs w:val="24"/>
          <w:lang w:eastAsia="ru-RU"/>
        </w:rPr>
      </w:pPr>
      <w:r>
        <w:rPr>
          <w:rFonts w:eastAsia="Times New Roman" w:cs="Times New Roman" w:ascii="Times New Roman" w:hAnsi="Times New Roman"/>
          <w:b/>
          <w:bCs/>
          <w:iCs/>
          <w:color w:val="181717"/>
          <w:sz w:val="24"/>
          <w:szCs w:val="24"/>
          <w:lang w:eastAsia="ru-RU"/>
        </w:rPr>
        <w:t>Интернет-ресурсы:</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gumer</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info</w:t>
      </w:r>
      <w:r>
        <w:rPr>
          <w:rFonts w:eastAsia="Century Schoolbook" w:cs="Times New Roman" w:ascii="Times New Roman" w:hAnsi="Times New Roman"/>
          <w:bCs/>
          <w:color w:val="000000"/>
          <w:sz w:val="24"/>
          <w:szCs w:val="24"/>
          <w:lang w:eastAsia="ru-RU"/>
        </w:rPr>
        <w:t xml:space="preserve"> (Библиотека Гумер).</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hist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msu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ER</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Etext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PICT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feudal</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w:t>
      </w:r>
      <w:r>
        <w:rPr>
          <w:rFonts w:eastAsia="Century Schoolbook" w:cs="Times New Roman" w:ascii="Times New Roman" w:hAnsi="Times New Roman"/>
          <w:bCs/>
          <w:color w:val="000000"/>
          <w:sz w:val="24"/>
          <w:szCs w:val="24"/>
          <w:lang w:eastAsia="ru-RU"/>
        </w:rPr>
        <w:t xml:space="preserve"> (Библиотека Исторического факультета МГУ).</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plekhanovfound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library</w:t>
      </w:r>
      <w:r>
        <w:rPr>
          <w:rFonts w:eastAsia="Century Schoolbook" w:cs="Times New Roman" w:ascii="Times New Roman" w:hAnsi="Times New Roman"/>
          <w:bCs/>
          <w:color w:val="000000"/>
          <w:sz w:val="24"/>
          <w:szCs w:val="24"/>
          <w:lang w:eastAsia="ru-RU"/>
        </w:rPr>
        <w:t xml:space="preserve"> (Библиотека социал-демократа).</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bibliotekar</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(Библиотекарь. Ру: электронная библиотека нехудожественной лите</w:t>
        <w:softHyphen/>
        <w:t>ратуры по русской и мировой истории, искусству, культуре, прикладным наукам).</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https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wikipedia</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org</w:t>
      </w:r>
      <w:r>
        <w:rPr>
          <w:rFonts w:eastAsia="Century Schoolbook" w:cs="Times New Roman" w:ascii="Times New Roman" w:hAnsi="Times New Roman"/>
          <w:bCs/>
          <w:color w:val="000000"/>
          <w:sz w:val="24"/>
          <w:szCs w:val="24"/>
          <w:lang w:eastAsia="ru-RU"/>
        </w:rPr>
        <w:t xml:space="preserve"> (Википедия: свободная энциклопедия).</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https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wikisource</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org</w:t>
      </w:r>
      <w:r>
        <w:rPr>
          <w:rFonts w:eastAsia="Century Schoolbook" w:cs="Times New Roman" w:ascii="Times New Roman" w:hAnsi="Times New Roman"/>
          <w:bCs/>
          <w:color w:val="000000"/>
          <w:sz w:val="24"/>
          <w:szCs w:val="24"/>
          <w:lang w:eastAsia="ru-RU"/>
        </w:rPr>
        <w:t xml:space="preserve"> (Викитека: свободная библиотека).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wco</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icons</w:t>
      </w:r>
      <w:r>
        <w:rPr>
          <w:rFonts w:eastAsia="Century Schoolbook" w:cs="Times New Roman" w:ascii="Times New Roman" w:hAnsi="Times New Roman"/>
          <w:bCs/>
          <w:color w:val="000000"/>
          <w:sz w:val="24"/>
          <w:szCs w:val="24"/>
          <w:lang w:eastAsia="ru-RU"/>
        </w:rPr>
        <w:t xml:space="preserve"> (Виртуальный каталог икон).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militera</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(Военная литература: собрание текстов). </w:t>
      </w: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world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war</w:t>
      </w:r>
      <w:r>
        <w:rPr>
          <w:rFonts w:eastAsia="Times New Roman" w:cs="Times New Roman" w:ascii="Times New Roman" w:hAnsi="Times New Roman"/>
          <w:color w:val="181717"/>
          <w:sz w:val="24"/>
          <w:szCs w:val="24"/>
          <w:lang w:eastAsia="ru-RU"/>
        </w:rPr>
        <w:t>2.</w:t>
      </w:r>
      <w:r>
        <w:rPr>
          <w:rFonts w:eastAsia="Times New Roman" w:cs="Times New Roman" w:ascii="Times New Roman" w:hAnsi="Times New Roman"/>
          <w:color w:val="181717"/>
          <w:sz w:val="24"/>
          <w:szCs w:val="24"/>
          <w:lang w:val="en-US" w:eastAsia="ru-RU"/>
        </w:rPr>
        <w:t>chat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(Вторая Мировая война в русском Интернете).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kulichki</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com</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gumilev</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HE</w:t>
      </w:r>
      <w:r>
        <w:rPr>
          <w:rFonts w:eastAsia="Times New Roman" w:cs="Times New Roman" w:ascii="Times New Roman" w:hAnsi="Times New Roman"/>
          <w:color w:val="181717"/>
          <w:sz w:val="24"/>
          <w:szCs w:val="24"/>
          <w:lang w:eastAsia="ru-RU"/>
        </w:rPr>
        <w:t>1</w:t>
      </w:r>
      <w:r>
        <w:rPr>
          <w:rFonts w:eastAsia="Century Schoolbook" w:cs="Times New Roman" w:ascii="Times New Roman" w:hAnsi="Times New Roman"/>
          <w:bCs/>
          <w:color w:val="000000"/>
          <w:sz w:val="24"/>
          <w:szCs w:val="24"/>
          <w:lang w:eastAsia="ru-RU"/>
        </w:rPr>
        <w:t xml:space="preserve"> (Древний Восток).</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old</w:t>
      </w:r>
      <w:r>
        <w:rPr>
          <w:rFonts w:eastAsia="Century Schoolbook" w:cs="Times New Roman" w:ascii="Times New Roman" w:hAnsi="Times New Roman"/>
          <w:bCs/>
          <w:color w:val="000000"/>
          <w:sz w:val="24"/>
          <w:szCs w:val="24"/>
          <w:lang w:eastAsia="ru-RU"/>
        </w:rPr>
        <w:t>-</w:t>
      </w:r>
      <w:r>
        <w:rPr>
          <w:rFonts w:eastAsia="Century Schoolbook" w:cs="Times New Roman" w:ascii="Times New Roman" w:hAnsi="Times New Roman"/>
          <w:bCs/>
          <w:color w:val="000000"/>
          <w:sz w:val="24"/>
          <w:szCs w:val="24"/>
          <w:lang w:val="en-US" w:eastAsia="ru-RU"/>
        </w:rPr>
        <w:t>rus</w:t>
      </w:r>
      <w:r>
        <w:rPr>
          <w:rFonts w:eastAsia="Century Schoolbook" w:cs="Times New Roman" w:ascii="Times New Roman" w:hAnsi="Times New Roman"/>
          <w:bCs/>
          <w:color w:val="000000"/>
          <w:sz w:val="24"/>
          <w:szCs w:val="24"/>
          <w:lang w:eastAsia="ru-RU"/>
        </w:rPr>
        <w:t>-</w:t>
      </w:r>
      <w:r>
        <w:rPr>
          <w:rFonts w:eastAsia="Century Schoolbook" w:cs="Times New Roman" w:ascii="Times New Roman" w:hAnsi="Times New Roman"/>
          <w:bCs/>
          <w:color w:val="000000"/>
          <w:sz w:val="24"/>
          <w:szCs w:val="24"/>
          <w:lang w:val="en-US" w:eastAsia="ru-RU"/>
        </w:rPr>
        <w:t>maps</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(Европейские гравированные географические чертежи и карты России, изданные в XVI—XVIII столетиях).</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biograf</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book</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narod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(Избранные биографии: биографическая литература СССР).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magister</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msk</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library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library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w:t>
      </w:r>
      <w:r>
        <w:rPr>
          <w:rFonts w:eastAsia="Century Schoolbook" w:cs="Times New Roman" w:ascii="Times New Roman" w:hAnsi="Times New Roman"/>
          <w:bCs/>
          <w:color w:val="000000"/>
          <w:sz w:val="24"/>
          <w:szCs w:val="24"/>
          <w:lang w:eastAsia="ru-RU"/>
        </w:rPr>
        <w:t xml:space="preserve"> (Интернет-издательство «Библиотека»: электронные издания произведений и биографических и критических материалов).</w:t>
      </w:r>
    </w:p>
    <w:p>
      <w:pPr>
        <w:pStyle w:val="Normal"/>
        <w:spacing w:before="0" w:after="0"/>
        <w:ind w:left="567" w:right="5" w:hanging="0"/>
        <w:jc w:val="both"/>
        <w:rPr>
          <w:rFonts w:ascii="Times New Roman" w:hAnsi="Times New Roman" w:eastAsia="Century Schoolbook" w:cs="Times New Roman"/>
          <w:color w:val="000000"/>
          <w:sz w:val="24"/>
          <w:szCs w:val="24"/>
          <w:lang w:val="en-US" w:eastAsia="ru-RU"/>
        </w:rPr>
      </w:pPr>
      <w:r>
        <w:rPr>
          <w:rFonts w:eastAsia="Century Schoolbook" w:cs="Times New Roman" w:ascii="Times New Roman" w:hAnsi="Times New Roman"/>
          <w:bCs/>
          <w:color w:val="000000"/>
          <w:sz w:val="24"/>
          <w:szCs w:val="24"/>
          <w:lang w:val="en-US" w:eastAsia="ru-RU"/>
        </w:rPr>
        <w:t>www. intellect-video. com/russian-history (</w:t>
      </w:r>
      <w:r>
        <w:rPr>
          <w:rFonts w:eastAsia="Century Schoolbook" w:cs="Times New Roman" w:ascii="Times New Roman" w:hAnsi="Times New Roman"/>
          <w:bCs/>
          <w:color w:val="000000"/>
          <w:sz w:val="24"/>
          <w:szCs w:val="24"/>
          <w:lang w:eastAsia="ru-RU"/>
        </w:rPr>
        <w:t>ИсторияРоссиииСССР</w:t>
      </w:r>
      <w:r>
        <w:rPr>
          <w:rFonts w:eastAsia="Century Schoolbook" w:cs="Times New Roman" w:ascii="Times New Roman" w:hAnsi="Times New Roman"/>
          <w:bCs/>
          <w:color w:val="000000"/>
          <w:sz w:val="24"/>
          <w:szCs w:val="24"/>
          <w:lang w:val="en-US" w:eastAsia="ru-RU"/>
        </w:rPr>
        <w:t xml:space="preserve">: </w:t>
      </w:r>
      <w:r>
        <w:rPr>
          <w:rFonts w:eastAsia="Century Schoolbook" w:cs="Times New Roman" w:ascii="Times New Roman" w:hAnsi="Times New Roman"/>
          <w:bCs/>
          <w:color w:val="000000"/>
          <w:sz w:val="24"/>
          <w:szCs w:val="24"/>
          <w:lang w:eastAsia="ru-RU"/>
        </w:rPr>
        <w:t>онлайн</w:t>
      </w:r>
      <w:r>
        <w:rPr>
          <w:rFonts w:eastAsia="Century Schoolbook" w:cs="Times New Roman" w:ascii="Times New Roman" w:hAnsi="Times New Roman"/>
          <w:bCs/>
          <w:color w:val="000000"/>
          <w:sz w:val="24"/>
          <w:szCs w:val="24"/>
          <w:lang w:val="en-US" w:eastAsia="ru-RU"/>
        </w:rPr>
        <w:t>-</w:t>
      </w:r>
      <w:r>
        <w:rPr>
          <w:rFonts w:eastAsia="Century Schoolbook" w:cs="Times New Roman" w:ascii="Times New Roman" w:hAnsi="Times New Roman"/>
          <w:bCs/>
          <w:color w:val="000000"/>
          <w:sz w:val="24"/>
          <w:szCs w:val="24"/>
          <w:lang w:eastAsia="ru-RU"/>
        </w:rPr>
        <w:t>видео</w:t>
      </w:r>
      <w:r>
        <w:rPr>
          <w:rFonts w:eastAsia="Century Schoolbook" w:cs="Times New Roman" w:ascii="Times New Roman" w:hAnsi="Times New Roman"/>
          <w:bCs/>
          <w:color w:val="000000"/>
          <w:sz w:val="24"/>
          <w:szCs w:val="24"/>
          <w:lang w:val="en-US" w:eastAsia="ru-RU"/>
        </w:rPr>
        <w:t xml:space="preserve">).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historicus</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(Историк: общественно-политический журнал).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history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tom</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(История России от князей до Президента).</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statehistory</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(История государства).</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kulichki</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com</w:t>
      </w:r>
      <w:r>
        <w:rPr>
          <w:rFonts w:eastAsia="Century Schoolbook" w:cs="Times New Roman" w:ascii="Times New Roman" w:hAnsi="Times New Roman"/>
          <w:bCs/>
          <w:color w:val="000000"/>
          <w:sz w:val="24"/>
          <w:szCs w:val="24"/>
          <w:lang w:eastAsia="ru-RU"/>
        </w:rPr>
        <w:t>/</w:t>
      </w:r>
      <w:r>
        <w:rPr>
          <w:rFonts w:eastAsia="Century Schoolbook" w:cs="Times New Roman" w:ascii="Times New Roman" w:hAnsi="Times New Roman"/>
          <w:bCs/>
          <w:color w:val="000000"/>
          <w:sz w:val="24"/>
          <w:szCs w:val="24"/>
          <w:lang w:val="en-US" w:eastAsia="ru-RU"/>
        </w:rPr>
        <w:t>grandwar</w:t>
      </w:r>
      <w:r>
        <w:rPr>
          <w:rFonts w:eastAsia="Century Schoolbook" w:cs="Times New Roman" w:ascii="Times New Roman" w:hAnsi="Times New Roman"/>
          <w:bCs/>
          <w:color w:val="000000"/>
          <w:sz w:val="24"/>
          <w:szCs w:val="24"/>
          <w:lang w:eastAsia="ru-RU"/>
        </w:rPr>
        <w:t xml:space="preserve"> («Как наши деды воевали»: рассказы о военных конфликтах Российской империи).</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raremaps</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(Коллекция старинных карт Российской империи).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old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maps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narod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(Коллекция старинных карт территорий и городов России).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mifologia</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chat</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(Мифология народов мира).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krugosvet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(Онлайн-энциклопедия «Кругосвет»).</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liber</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rsuh</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(Информационный комплекс РГГУ «Научная библиотека»).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august</w:t>
      </w:r>
      <w:r>
        <w:rPr>
          <w:rFonts w:eastAsia="Times New Roman" w:cs="Times New Roman" w:ascii="Times New Roman" w:hAnsi="Times New Roman"/>
          <w:color w:val="181717"/>
          <w:sz w:val="24"/>
          <w:szCs w:val="24"/>
          <w:lang w:eastAsia="ru-RU"/>
        </w:rPr>
        <w:t>-1914.</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(Первая мировая война: интернет-проект).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.9</w:t>
      </w:r>
      <w:r>
        <w:rPr>
          <w:rFonts w:eastAsia="Century Schoolbook" w:cs="Times New Roman" w:ascii="Times New Roman" w:hAnsi="Times New Roman"/>
          <w:bCs/>
          <w:color w:val="000000"/>
          <w:sz w:val="24"/>
          <w:szCs w:val="24"/>
          <w:lang w:val="en-US" w:eastAsia="ru-RU"/>
        </w:rPr>
        <w:t>may</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(Проект-акция: «Наша Победа. День за днем»).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temples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(Проект «Храмы России»).</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radzivil</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chat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(Радзивилловская летопись с иллюстрациями).</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borodulincollection</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com</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index</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html</w:t>
      </w:r>
      <w:r>
        <w:rPr>
          <w:rFonts w:eastAsia="Century Schoolbook" w:cs="Times New Roman" w:ascii="Times New Roman" w:hAnsi="Times New Roman"/>
          <w:bCs/>
          <w:color w:val="000000"/>
          <w:sz w:val="24"/>
          <w:szCs w:val="24"/>
          <w:lang w:eastAsia="ru-RU"/>
        </w:rPr>
        <w:t xml:space="preserve"> (Раритеты фотохроники СССР: 1917—1991</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rusrevolution</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info</w:t>
      </w:r>
      <w:r>
        <w:rPr>
          <w:rFonts w:eastAsia="Century Schoolbook" w:cs="Times New Roman" w:ascii="Times New Roman" w:hAnsi="Times New Roman"/>
          <w:bCs/>
          <w:color w:val="000000"/>
          <w:sz w:val="24"/>
          <w:szCs w:val="24"/>
          <w:lang w:eastAsia="ru-RU"/>
        </w:rPr>
        <w:t xml:space="preserve"> (Революция и Гражданская война: интернет-проект).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rodina</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rg</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(Родина: российский исторический иллюстрированный журнал).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all</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photo</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empire</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index</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html</w:t>
      </w:r>
      <w:r>
        <w:rPr>
          <w:rFonts w:eastAsia="Century Schoolbook" w:cs="Times New Roman" w:ascii="Times New Roman" w:hAnsi="Times New Roman"/>
          <w:bCs/>
          <w:color w:val="000000"/>
          <w:sz w:val="24"/>
          <w:szCs w:val="24"/>
          <w:lang w:eastAsia="ru-RU"/>
        </w:rPr>
        <w:t xml:space="preserve"> (Российская империя в фотографиях).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fershal</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narod</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(Российский мемуарий).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avorhist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(Русь Древняя и удельная).</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memoirs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(Русские мемуары: Россия в дневниках и воспоминаниях). </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scepsis</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library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history</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page</w:t>
      </w:r>
      <w:r>
        <w:rPr>
          <w:rFonts w:eastAsia="Times New Roman" w:cs="Times New Roman" w:ascii="Times New Roman" w:hAnsi="Times New Roman"/>
          <w:color w:val="181717"/>
          <w:sz w:val="24"/>
          <w:szCs w:val="24"/>
          <w:lang w:eastAsia="ru-RU"/>
        </w:rPr>
        <w:t>1</w:t>
      </w:r>
      <w:r>
        <w:rPr>
          <w:rFonts w:eastAsia="Century Schoolbook" w:cs="Times New Roman" w:ascii="Times New Roman" w:hAnsi="Times New Roman"/>
          <w:bCs/>
          <w:color w:val="000000"/>
          <w:sz w:val="24"/>
          <w:szCs w:val="24"/>
          <w:lang w:eastAsia="ru-RU"/>
        </w:rPr>
        <w:t xml:space="preserve"> (Скепсис: научно-просветительский журнал).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arhivtime</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(Следы времени: интернет-архив старинных фотографий, открыток, документов).</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sovmusic</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(Советская музыка).</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infoliolib</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info</w:t>
      </w:r>
      <w:r>
        <w:rPr>
          <w:rFonts w:eastAsia="Century Schoolbook" w:cs="Times New Roman" w:ascii="Times New Roman" w:hAnsi="Times New Roman"/>
          <w:bCs/>
          <w:color w:val="000000"/>
          <w:sz w:val="24"/>
          <w:szCs w:val="24"/>
          <w:lang w:eastAsia="ru-RU"/>
        </w:rPr>
        <w:t xml:space="preserve"> (Университетская электронная библиотека </w:t>
      </w:r>
      <w:r>
        <w:rPr>
          <w:rFonts w:eastAsia="Century Schoolbook" w:cs="Times New Roman" w:ascii="Times New Roman" w:hAnsi="Times New Roman"/>
          <w:bCs/>
          <w:color w:val="000000"/>
          <w:sz w:val="24"/>
          <w:szCs w:val="24"/>
          <w:lang w:val="en-US" w:eastAsia="ru-RU"/>
        </w:rPr>
        <w:t>Infolio</w:t>
      </w:r>
      <w:r>
        <w:rPr>
          <w:rFonts w:eastAsia="Century Schoolbook" w:cs="Times New Roman" w:ascii="Times New Roman" w:hAnsi="Times New Roman"/>
          <w:bCs/>
          <w:color w:val="000000"/>
          <w:sz w:val="24"/>
          <w:szCs w:val="24"/>
          <w:lang w:eastAsia="ru-RU"/>
        </w:rPr>
        <w:t xml:space="preserve">). </w:t>
      </w:r>
    </w:p>
    <w:p>
      <w:pPr>
        <w:pStyle w:val="Normal"/>
        <w:spacing w:before="0" w:after="0"/>
        <w:ind w:left="567"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hist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msu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ER</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Etext</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index</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html</w:t>
      </w:r>
      <w:r>
        <w:rPr>
          <w:rFonts w:eastAsia="Century Schoolbook" w:cs="Times New Roman" w:ascii="Times New Roman" w:hAnsi="Times New Roman"/>
          <w:bCs/>
          <w:color w:val="000000"/>
          <w:sz w:val="24"/>
          <w:szCs w:val="24"/>
          <w:lang w:eastAsia="ru-RU"/>
        </w:rPr>
        <w:t xml:space="preserve"> (электронная библиотека Исторического факультета МГУ им. М. В. Ломоносова).</w:t>
      </w:r>
    </w:p>
    <w:p>
      <w:pPr>
        <w:pStyle w:val="Normal"/>
        <w:spacing w:before="0" w:after="0"/>
        <w:ind w:left="567" w:right="5" w:hanging="0"/>
        <w:jc w:val="both"/>
        <w:rPr>
          <w:rFonts w:ascii="Times New Roman" w:hAnsi="Times New Roman" w:eastAsia="Century Schoolbook" w:cs="Times New Roman"/>
          <w:color w:val="000000"/>
          <w:sz w:val="24"/>
          <w:szCs w:val="24"/>
          <w:lang w:eastAsia="ru-RU"/>
        </w:rPr>
      </w:pPr>
      <w:r>
        <w:rPr>
          <w:rFonts w:eastAsia="Century Schoolbook" w:cs="Times New Roman" w:ascii="Times New Roman" w:hAnsi="Times New Roman"/>
          <w:bCs/>
          <w:color w:val="000000"/>
          <w:sz w:val="24"/>
          <w:szCs w:val="24"/>
          <w:lang w:val="en-US" w:eastAsia="ru-RU"/>
        </w:rPr>
        <w:t>www</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library</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spbu</w:t>
      </w:r>
      <w:r>
        <w:rPr>
          <w:rFonts w:eastAsia="Century Schoolbook" w:cs="Times New Roman" w:ascii="Times New Roman" w:hAnsi="Times New Roman"/>
          <w:bCs/>
          <w:color w:val="000000"/>
          <w:sz w:val="24"/>
          <w:szCs w:val="24"/>
          <w:lang w:eastAsia="ru-RU"/>
        </w:rPr>
        <w:t xml:space="preserve">. </w:t>
      </w:r>
      <w:r>
        <w:rPr>
          <w:rFonts w:eastAsia="Century Schoolbook" w:cs="Times New Roman" w:ascii="Times New Roman" w:hAnsi="Times New Roman"/>
          <w:bCs/>
          <w:color w:val="000000"/>
          <w:sz w:val="24"/>
          <w:szCs w:val="24"/>
          <w:lang w:val="en-US" w:eastAsia="ru-RU"/>
        </w:rPr>
        <w:t>ru</w:t>
      </w:r>
      <w:r>
        <w:rPr>
          <w:rFonts w:eastAsia="Century Schoolbook" w:cs="Times New Roman" w:ascii="Times New Roman" w:hAnsi="Times New Roman"/>
          <w:bCs/>
          <w:color w:val="000000"/>
          <w:sz w:val="24"/>
          <w:szCs w:val="24"/>
          <w:lang w:eastAsia="ru-RU"/>
        </w:rPr>
        <w:t xml:space="preserve"> (Научная библиотека им. М. Горького СПбГУ). </w:t>
      </w:r>
    </w:p>
    <w:p>
      <w:pPr>
        <w:pStyle w:val="Normal"/>
        <w:spacing w:before="0" w:after="0"/>
        <w:ind w:left="567" w:right="5" w:hanging="0"/>
        <w:jc w:val="both"/>
        <w:rPr>
          <w:rFonts w:ascii="Times New Roman" w:hAnsi="Times New Roman" w:eastAsia="Century Schoolbook" w:cs="Times New Roman"/>
          <w:bCs/>
          <w:color w:val="000000"/>
          <w:sz w:val="24"/>
          <w:szCs w:val="24"/>
          <w:lang w:eastAsia="ru-RU"/>
        </w:rPr>
      </w:pPr>
      <w:r>
        <w:rPr>
          <w:rFonts w:eastAsia="Times New Roman" w:cs="Times New Roman" w:ascii="Times New Roman" w:hAnsi="Times New Roman"/>
          <w:color w:val="181717"/>
          <w:sz w:val="24"/>
          <w:szCs w:val="24"/>
          <w:lang w:val="en-US" w:eastAsia="ru-RU"/>
        </w:rPr>
        <w:t>www</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ec</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dejavu</w:t>
      </w:r>
      <w:r>
        <w:rPr>
          <w:rFonts w:eastAsia="Times New Roman" w:cs="Times New Roman" w:ascii="Times New Roman" w:hAnsi="Times New Roman"/>
          <w:color w:val="181717"/>
          <w:sz w:val="24"/>
          <w:szCs w:val="24"/>
          <w:lang w:eastAsia="ru-RU"/>
        </w:rPr>
        <w:t>.</w:t>
      </w:r>
      <w:r>
        <w:rPr>
          <w:rFonts w:eastAsia="Times New Roman" w:cs="Times New Roman" w:ascii="Times New Roman" w:hAnsi="Times New Roman"/>
          <w:color w:val="181717"/>
          <w:sz w:val="24"/>
          <w:szCs w:val="24"/>
          <w:lang w:val="en-US" w:eastAsia="ru-RU"/>
        </w:rPr>
        <w:t>ru</w:t>
      </w:r>
      <w:r>
        <w:rPr>
          <w:rFonts w:eastAsia="Century Schoolbook" w:cs="Times New Roman" w:ascii="Times New Roman" w:hAnsi="Times New Roman"/>
          <w:bCs/>
          <w:color w:val="000000"/>
          <w:sz w:val="24"/>
          <w:szCs w:val="24"/>
          <w:lang w:eastAsia="ru-RU"/>
        </w:rPr>
        <w:t xml:space="preserve"> (Энциклопедия культур </w:t>
      </w:r>
      <w:r>
        <w:rPr>
          <w:rFonts w:eastAsia="Century Schoolbook" w:cs="Times New Roman" w:ascii="Times New Roman" w:hAnsi="Times New Roman"/>
          <w:bCs/>
          <w:color w:val="000000"/>
          <w:sz w:val="24"/>
          <w:szCs w:val="24"/>
          <w:lang w:val="en-US" w:eastAsia="ru-RU"/>
        </w:rPr>
        <w:t>D</w:t>
      </w:r>
      <w:r>
        <w:rPr>
          <w:rFonts w:eastAsia="Century Schoolbook" w:cs="Times New Roman" w:ascii="Times New Roman" w:hAnsi="Times New Roman"/>
          <w:bCs/>
          <w:color w:val="000000"/>
          <w:sz w:val="24"/>
          <w:szCs w:val="24"/>
          <w:lang w:eastAsia="ru-RU"/>
        </w:rPr>
        <w:t>е</w:t>
      </w:r>
      <w:r>
        <w:rPr>
          <w:rFonts w:eastAsia="Century Schoolbook" w:cs="Times New Roman" w:ascii="Times New Roman" w:hAnsi="Times New Roman"/>
          <w:bCs/>
          <w:color w:val="000000"/>
          <w:sz w:val="24"/>
          <w:szCs w:val="24"/>
          <w:lang w:val="en-US" w:eastAsia="ru-RU"/>
        </w:rPr>
        <w:t>j</w:t>
      </w:r>
      <w:r>
        <w:rPr>
          <w:rFonts w:eastAsia="Century Schoolbook" w:cs="Times New Roman" w:ascii="Times New Roman" w:hAnsi="Times New Roman"/>
          <w:bCs/>
          <w:color w:val="000000"/>
          <w:sz w:val="24"/>
          <w:szCs w:val="24"/>
          <w:lang w:eastAsia="ru-RU"/>
        </w:rPr>
        <w:t xml:space="preserve">а </w:t>
      </w:r>
      <w:r>
        <w:rPr>
          <w:rFonts w:eastAsia="Century Schoolbook" w:cs="Times New Roman" w:ascii="Times New Roman" w:hAnsi="Times New Roman"/>
          <w:bCs/>
          <w:color w:val="000000"/>
          <w:sz w:val="24"/>
          <w:szCs w:val="24"/>
          <w:lang w:val="en-US" w:eastAsia="ru-RU"/>
        </w:rPr>
        <w:t>Vu</w:t>
      </w:r>
      <w:r>
        <w:rPr>
          <w:rFonts w:eastAsia="Century Schoolbook" w:cs="Times New Roman" w:ascii="Times New Roman" w:hAnsi="Times New Roman"/>
          <w:bCs/>
          <w:color w:val="000000"/>
          <w:sz w:val="24"/>
          <w:szCs w:val="24"/>
          <w:lang w:eastAsia="ru-RU"/>
        </w:rPr>
        <w:t>)</w:t>
      </w:r>
    </w:p>
    <w:p>
      <w:pPr>
        <w:pStyle w:val="Normal"/>
        <w:spacing w:before="0" w:after="0"/>
        <w:ind w:left="567" w:right="5" w:hanging="0"/>
        <w:jc w:val="both"/>
        <w:rPr>
          <w:rFonts w:ascii="Times New Roman" w:hAnsi="Times New Roman" w:eastAsia="Times New Roman" w:cs="Times New Roman"/>
          <w:bCs/>
          <w:iCs/>
          <w:color w:val="181717"/>
          <w:sz w:val="24"/>
          <w:szCs w:val="24"/>
          <w:lang w:eastAsia="ru-RU"/>
        </w:rPr>
      </w:pPr>
      <w:hyperlink r:id="rId4">
        <w:r>
          <w:rPr>
            <w:rFonts w:eastAsia="Times New Roman" w:cs="Times New Roman" w:ascii="Times New Roman" w:hAnsi="Times New Roman"/>
            <w:color w:val="000000"/>
            <w:sz w:val="24"/>
            <w:szCs w:val="24"/>
            <w:u w:val="single"/>
            <w:lang w:val="en-US" w:eastAsia="ru-RU"/>
          </w:rPr>
          <w:t>www</w:t>
        </w:r>
        <w:r>
          <w:rPr>
            <w:rFonts w:eastAsia="Times New Roman" w:cs="Times New Roman" w:ascii="Times New Roman" w:hAnsi="Times New Roman"/>
            <w:color w:val="000000"/>
            <w:sz w:val="24"/>
            <w:szCs w:val="24"/>
            <w:u w:val="single"/>
            <w:lang w:eastAsia="ru-RU"/>
          </w:rPr>
          <w:t>.</w:t>
        </w:r>
        <w:r>
          <w:rPr>
            <w:rFonts w:eastAsia="Times New Roman" w:cs="Times New Roman" w:ascii="Times New Roman" w:hAnsi="Times New Roman"/>
            <w:color w:val="000000"/>
            <w:sz w:val="24"/>
            <w:szCs w:val="24"/>
            <w:u w:val="single"/>
            <w:lang w:val="en-US" w:eastAsia="ru-RU"/>
          </w:rPr>
          <w:t>ermishlen</w:t>
        </w:r>
        <w:r>
          <w:rPr>
            <w:rFonts w:eastAsia="Times New Roman" w:cs="Times New Roman" w:ascii="Times New Roman" w:hAnsi="Times New Roman"/>
            <w:color w:val="000000"/>
            <w:sz w:val="24"/>
            <w:szCs w:val="24"/>
            <w:u w:val="single"/>
            <w:lang w:eastAsia="ru-RU"/>
          </w:rPr>
          <w:t>.</w:t>
        </w:r>
        <w:r>
          <w:rPr>
            <w:rFonts w:eastAsia="Times New Roman" w:cs="Times New Roman" w:ascii="Times New Roman" w:hAnsi="Times New Roman"/>
            <w:color w:val="000000"/>
            <w:sz w:val="24"/>
            <w:szCs w:val="24"/>
            <w:u w:val="single"/>
            <w:lang w:val="en-US" w:eastAsia="ru-RU"/>
          </w:rPr>
          <w:t>ru</w:t>
        </w:r>
      </w:hyperlink>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181717"/>
          <w:sz w:val="24"/>
          <w:szCs w:val="24"/>
          <w:lang w:eastAsia="ru-RU"/>
        </w:rPr>
        <w:t xml:space="preserve"> Сайт преподавателя Ермишкиной Е.А.)</w:t>
      </w:r>
    </w:p>
    <w:p>
      <w:pPr>
        <w:pStyle w:val="Normal"/>
        <w:spacing w:before="0" w:after="0"/>
        <w:ind w:left="567"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keepNext w:val="true"/>
        <w:numPr>
          <w:ilvl w:val="0"/>
          <w:numId w:val="0"/>
        </w:numPr>
        <w:spacing w:lineRule="auto" w:line="240" w:before="0" w:after="0"/>
        <w:ind w:firstLine="284"/>
        <w:jc w:val="center"/>
        <w:outlineLvl w:val="0"/>
        <w:rPr>
          <w:rFonts w:ascii="Times New Roman" w:hAnsi="Times New Roman" w:eastAsia="Times New Roman" w:cs="Times New Roman"/>
          <w:b/>
          <w:b/>
          <w:caps/>
          <w:sz w:val="24"/>
          <w:szCs w:val="24"/>
          <w:lang w:eastAsia="ru-RU"/>
        </w:rPr>
      </w:pPr>
      <w:bookmarkStart w:id="26" w:name="_Toc283648319"/>
      <w:bookmarkStart w:id="27" w:name="_Toc283296936"/>
      <w:r>
        <w:rPr>
          <w:rFonts w:eastAsia="Times New Roman" w:cs="Times New Roman" w:ascii="Times New Roman" w:hAnsi="Times New Roman"/>
          <w:b/>
          <w:caps/>
          <w:sz w:val="24"/>
          <w:szCs w:val="24"/>
          <w:lang w:eastAsia="ru-RU"/>
        </w:rPr>
        <w:t>4. Контроль и оценка результатов освоения УЧЕБНОЙ Дисциплины</w:t>
      </w:r>
      <w:bookmarkEnd w:id="26"/>
      <w:bookmarkEnd w:id="27"/>
    </w:p>
    <w:p>
      <w:pPr>
        <w:pStyle w:val="Normal"/>
        <w:keepNext w:val="true"/>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80" w:firstLine="72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ind w:firstLine="720"/>
        <w:jc w:val="both"/>
        <w:rPr>
          <w:rFonts w:ascii="Times New Roman" w:hAnsi="Times New Roman" w:eastAsia="Times New Roman" w:cs="Times New Roman"/>
          <w:sz w:val="24"/>
          <w:szCs w:val="24"/>
          <w:lang w:eastAsia="ru-RU"/>
        </w:rPr>
      </w:pPr>
      <w:bookmarkStart w:id="28" w:name="_Toc283296937"/>
      <w:r>
        <w:rPr>
          <w:rFonts w:eastAsia="Times New Roman" w:cs="Times New Roman" w:ascii="Times New Roman" w:hAnsi="Times New Roman"/>
          <w:sz w:val="24"/>
          <w:szCs w:val="24"/>
          <w:lang w:eastAsia="ru-RU"/>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bookmarkEnd w:id="28"/>
    </w:p>
    <w:p>
      <w:pPr>
        <w:pStyle w:val="Normal"/>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Оценка качества освоения учебной программы включает текущий контроль успеваемости,  промежуточную аттестацию  по итогам освоения дисциплины.</w:t>
      </w:r>
    </w:p>
    <w:p>
      <w:pPr>
        <w:pStyle w:val="Normal"/>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Промежуточная аттестация по дисциплине проводится в форме дифференцированного зачета.</w:t>
      </w:r>
    </w:p>
    <w:p>
      <w:pPr>
        <w:pStyle w:val="Normal"/>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отражено в контрольно-оценивающих средствах дисциплины.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5" w:before="0" w:after="0"/>
        <w:ind w:right="5" w:hanging="0"/>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eastAsia="ru-RU"/>
        </w:rPr>
      </w:r>
    </w:p>
    <w:tbl>
      <w:tblPr>
        <w:tblW w:w="10339" w:type="dxa"/>
        <w:jc w:val="left"/>
        <w:tblInd w:w="-25" w:type="dxa"/>
        <w:tblCellMar>
          <w:top w:w="0" w:type="dxa"/>
          <w:left w:w="108" w:type="dxa"/>
          <w:bottom w:w="0" w:type="dxa"/>
          <w:right w:w="108" w:type="dxa"/>
        </w:tblCellMar>
        <w:tblLook w:val="04a0" w:noHBand="0" w:noVBand="1" w:firstColumn="1" w:lastRow="0" w:lastColumn="0" w:firstRow="1"/>
      </w:tblPr>
      <w:tblGrid>
        <w:gridCol w:w="3677"/>
        <w:gridCol w:w="3686"/>
        <w:gridCol w:w="2976"/>
      </w:tblGrid>
      <w:tr>
        <w:trPr/>
        <w:tc>
          <w:tcPr>
            <w:tcW w:w="3677" w:type="dxa"/>
            <w:tcBorders>
              <w:top w:val="single" w:sz="8" w:space="0" w:color="000000"/>
              <w:left w:val="single" w:sz="8" w:space="0" w:color="000000"/>
              <w:bottom w:val="single" w:sz="8" w:space="0" w:color="000000"/>
            </w:tcBorders>
            <w:vAlign w:val="center"/>
          </w:tcPr>
          <w:p>
            <w:pPr>
              <w:pStyle w:val="Normal"/>
              <w:snapToGrid w:val="false"/>
              <w:spacing w:lineRule="auto" w:line="240" w:before="0" w:after="0"/>
              <w:ind w:left="9" w:right="5" w:hanging="9"/>
              <w:jc w:val="center"/>
              <w:rPr>
                <w:rFonts w:ascii="Times New Roman" w:hAnsi="Times New Roman" w:eastAsia="Times New Roman" w:cs="Times New Roman"/>
                <w:b/>
                <w:b/>
                <w:bCs/>
                <w:color w:val="181717"/>
                <w:sz w:val="24"/>
                <w:szCs w:val="24"/>
                <w:lang w:eastAsia="ru-RU"/>
              </w:rPr>
            </w:pPr>
            <w:r>
              <w:rPr>
                <w:rFonts w:eastAsia="Times New Roman" w:cs="Times New Roman" w:ascii="Times New Roman" w:hAnsi="Times New Roman"/>
                <w:b/>
                <w:bCs/>
                <w:color w:val="181717"/>
                <w:sz w:val="24"/>
                <w:szCs w:val="24"/>
                <w:lang w:eastAsia="ru-RU"/>
              </w:rPr>
              <w:t xml:space="preserve">Результаты </w:t>
            </w:r>
          </w:p>
          <w:p>
            <w:pPr>
              <w:pStyle w:val="Normal"/>
              <w:spacing w:lineRule="auto" w:line="240" w:before="0" w:after="0"/>
              <w:ind w:left="9" w:right="5" w:hanging="9"/>
              <w:jc w:val="center"/>
              <w:rPr>
                <w:rFonts w:ascii="Times New Roman" w:hAnsi="Times New Roman" w:eastAsia="Times New Roman" w:cs="Times New Roman"/>
                <w:b/>
                <w:b/>
                <w:bCs/>
                <w:color w:val="181717"/>
                <w:sz w:val="24"/>
                <w:szCs w:val="24"/>
                <w:lang w:eastAsia="ru-RU"/>
              </w:rPr>
            </w:pPr>
            <w:r>
              <w:rPr>
                <w:rFonts w:eastAsia="Times New Roman" w:cs="Times New Roman" w:ascii="Times New Roman" w:hAnsi="Times New Roman"/>
                <w:b/>
                <w:bCs/>
                <w:color w:val="181717"/>
                <w:sz w:val="24"/>
                <w:szCs w:val="24"/>
                <w:lang w:eastAsia="ru-RU"/>
              </w:rPr>
            </w:r>
          </w:p>
        </w:tc>
        <w:tc>
          <w:tcPr>
            <w:tcW w:w="3686" w:type="dxa"/>
            <w:tcBorders>
              <w:top w:val="single" w:sz="8" w:space="0" w:color="000000"/>
              <w:left w:val="single" w:sz="4" w:space="0" w:color="000000"/>
              <w:bottom w:val="single" w:sz="8" w:space="0" w:color="000000"/>
            </w:tcBorders>
            <w:vAlign w:val="center"/>
          </w:tcPr>
          <w:p>
            <w:pPr>
              <w:pStyle w:val="Normal"/>
              <w:snapToGrid w:val="false"/>
              <w:spacing w:lineRule="auto" w:line="240" w:before="0" w:after="0"/>
              <w:ind w:left="9" w:right="5" w:hanging="9"/>
              <w:jc w:val="center"/>
              <w:rPr>
                <w:rFonts w:ascii="Times New Roman" w:hAnsi="Times New Roman" w:eastAsia="Times New Roman" w:cs="Times New Roman"/>
                <w:b/>
                <w:b/>
                <w:color w:val="181717"/>
                <w:sz w:val="24"/>
                <w:szCs w:val="24"/>
                <w:lang w:eastAsia="ru-RU"/>
              </w:rPr>
            </w:pPr>
            <w:r>
              <w:rPr>
                <w:rFonts w:eastAsia="Times New Roman" w:cs="Times New Roman" w:ascii="Times New Roman" w:hAnsi="Times New Roman"/>
                <w:b/>
                <w:color w:val="181717"/>
                <w:sz w:val="24"/>
                <w:szCs w:val="24"/>
                <w:lang w:eastAsia="ru-RU"/>
              </w:rPr>
              <w:t>Критерии оценки</w:t>
            </w:r>
          </w:p>
        </w:tc>
        <w:tc>
          <w:tcPr>
            <w:tcW w:w="2976" w:type="dxa"/>
            <w:tcBorders>
              <w:top w:val="single" w:sz="8" w:space="0" w:color="000000"/>
              <w:left w:val="single" w:sz="4" w:space="0" w:color="000000"/>
              <w:bottom w:val="single" w:sz="8" w:space="0" w:color="000000"/>
              <w:right w:val="single" w:sz="8" w:space="0" w:color="000000"/>
            </w:tcBorders>
            <w:vAlign w:val="center"/>
          </w:tcPr>
          <w:p>
            <w:pPr>
              <w:pStyle w:val="Normal"/>
              <w:snapToGrid w:val="false"/>
              <w:spacing w:lineRule="auto" w:line="240" w:before="0" w:after="0"/>
              <w:ind w:left="9" w:right="5" w:hanging="9"/>
              <w:jc w:val="center"/>
              <w:rPr>
                <w:rFonts w:ascii="Times New Roman" w:hAnsi="Times New Roman" w:eastAsia="Times New Roman" w:cs="Times New Roman"/>
                <w:b/>
                <w:b/>
                <w:color w:val="181717"/>
                <w:sz w:val="24"/>
                <w:szCs w:val="24"/>
                <w:lang w:eastAsia="ru-RU"/>
              </w:rPr>
            </w:pPr>
            <w:r>
              <w:rPr>
                <w:rFonts w:eastAsia="Times New Roman" w:cs="Times New Roman" w:ascii="Times New Roman" w:hAnsi="Times New Roman"/>
                <w:b/>
                <w:color w:val="181717"/>
                <w:sz w:val="24"/>
                <w:szCs w:val="24"/>
                <w:lang w:eastAsia="ru-RU"/>
              </w:rPr>
              <w:t xml:space="preserve">Формы и методы контроля и оценки </w:t>
            </w:r>
          </w:p>
        </w:tc>
      </w:tr>
      <w:tr>
        <w:trPr>
          <w:trHeight w:val="268" w:hRule="atLeast"/>
        </w:trPr>
        <w:tc>
          <w:tcPr>
            <w:tcW w:w="10339" w:type="dxa"/>
            <w:gridSpan w:val="3"/>
            <w:tcBorders>
              <w:top w:val="single" w:sz="8" w:space="0" w:color="000000"/>
              <w:left w:val="single" w:sz="8" w:space="0" w:color="000000"/>
              <w:bottom w:val="single" w:sz="8" w:space="0" w:color="000000"/>
              <w:right w:val="single" w:sz="8" w:space="0" w:color="000000"/>
            </w:tcBorders>
          </w:tcPr>
          <w:p>
            <w:pPr>
              <w:pStyle w:val="Normal"/>
              <w:snapToGrid w:val="false"/>
              <w:spacing w:lineRule="auto" w:line="225" w:before="0" w:after="0"/>
              <w:ind w:left="9" w:right="5" w:hanging="9"/>
              <w:jc w:val="both"/>
              <w:rPr>
                <w:rFonts w:ascii="Times New Roman" w:hAnsi="Times New Roman" w:eastAsia="Times New Roman" w:cs="Times New Roman"/>
                <w:b/>
                <w:b/>
                <w:bCs/>
                <w:color w:val="181717"/>
                <w:sz w:val="24"/>
                <w:szCs w:val="24"/>
                <w:lang w:eastAsia="ru-RU"/>
              </w:rPr>
            </w:pPr>
            <w:r>
              <w:rPr>
                <w:rFonts w:eastAsia="Times New Roman" w:cs="Times New Roman" w:ascii="Times New Roman" w:hAnsi="Times New Roman"/>
                <w:b/>
                <w:bCs/>
                <w:color w:val="181717"/>
                <w:sz w:val="24"/>
                <w:szCs w:val="24"/>
                <w:lang w:eastAsia="ru-RU"/>
              </w:rPr>
              <w:t>Личностные результаты</w:t>
            </w:r>
          </w:p>
        </w:tc>
      </w:tr>
      <w:tr>
        <w:trPr>
          <w:trHeight w:val="637" w:hRule="atLeast"/>
        </w:trPr>
        <w:tc>
          <w:tcPr>
            <w:tcW w:w="3677" w:type="dxa"/>
            <w:tcBorders>
              <w:top w:val="single" w:sz="8" w:space="0" w:color="000000"/>
              <w:left w:val="single" w:sz="8" w:space="0" w:color="000000"/>
              <w:bottom w:val="single" w:sz="4" w:space="0" w:color="000000"/>
            </w:tcBorders>
          </w:tcPr>
          <w:p>
            <w:pPr>
              <w:pStyle w:val="Normal"/>
              <w:spacing w:lineRule="auto" w:line="225" w:before="0" w:after="0"/>
              <w:ind w:left="9" w:right="5" w:hanging="9"/>
              <w:jc w:val="both"/>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(герб, флаг, гимн);</w:t>
            </w:r>
          </w:p>
          <w:p>
            <w:pPr>
              <w:pStyle w:val="Normal"/>
              <w:spacing w:lineRule="auto" w:line="225" w:before="0" w:after="0"/>
              <w:ind w:left="9" w:right="5" w:hanging="9"/>
              <w:jc w:val="both"/>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нравственное сознание и поведение на основе усвоения общечеловеческих ценностей;</w:t>
            </w:r>
          </w:p>
        </w:tc>
        <w:tc>
          <w:tcPr>
            <w:tcW w:w="3686" w:type="dxa"/>
            <w:tcBorders>
              <w:top w:val="single" w:sz="8" w:space="0" w:color="000000"/>
              <w:left w:val="single" w:sz="4" w:space="0" w:color="000000"/>
              <w:bottom w:val="single" w:sz="8" w:space="0" w:color="000000"/>
            </w:tcBorders>
          </w:tcPr>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проявление гражданственности, патриотизма;</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знание истории своей страны;</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поведения, достойного гражданина РФ</w:t>
            </w:r>
          </w:p>
        </w:tc>
        <w:tc>
          <w:tcPr>
            <w:tcW w:w="2976" w:type="dxa"/>
            <w:tcBorders>
              <w:top w:val="single" w:sz="8" w:space="0" w:color="000000"/>
              <w:left w:val="single" w:sz="4" w:space="0" w:color="000000"/>
              <w:bottom w:val="single" w:sz="4" w:space="0" w:color="000000"/>
              <w:right w:val="single" w:sz="8" w:space="0" w:color="000000"/>
            </w:tcBorders>
          </w:tcPr>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Интерпретация результатов наблюдений за деятельностью обучающегося в процессе освоения образовательной программы</w:t>
            </w:r>
          </w:p>
        </w:tc>
      </w:tr>
      <w:tr>
        <w:trPr>
          <w:trHeight w:val="637" w:hRule="atLeast"/>
        </w:trPr>
        <w:tc>
          <w:tcPr>
            <w:tcW w:w="3677" w:type="dxa"/>
            <w:tcBorders>
              <w:top w:val="single" w:sz="4" w:space="0" w:color="000000"/>
              <w:left w:val="single" w:sz="8" w:space="0" w:color="000000"/>
              <w:bottom w:val="single" w:sz="8"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готовность к служению Отечеству, его защите;</w:t>
            </w:r>
          </w:p>
        </w:tc>
        <w:tc>
          <w:tcPr>
            <w:tcW w:w="3686" w:type="dxa"/>
            <w:tcBorders>
              <w:top w:val="single" w:sz="8" w:space="0" w:color="000000"/>
              <w:left w:val="single" w:sz="4" w:space="0" w:color="000000"/>
              <w:bottom w:val="single" w:sz="8" w:space="0" w:color="000000"/>
            </w:tcBorders>
          </w:tcPr>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проявление активной жизненной позиции;</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проявление уважения к национальным и культурным традициям народов РФ;</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уважение общечеловеческих и демократических ценностей</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готовности к исполнению воинского долга</w:t>
            </w:r>
          </w:p>
        </w:tc>
        <w:tc>
          <w:tcPr>
            <w:tcW w:w="2976" w:type="dxa"/>
            <w:tcBorders>
              <w:top w:val="single" w:sz="4" w:space="0" w:color="000000"/>
              <w:left w:val="single" w:sz="4" w:space="0" w:color="000000"/>
              <w:bottom w:val="single" w:sz="4" w:space="0" w:color="000000"/>
              <w:right w:val="single" w:sz="8" w:space="0" w:color="000000"/>
            </w:tcBorders>
            <w:vAlign w:val="center"/>
          </w:tcPr>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Интерпретация результатов наблюдений за деятельностью обучающегося в процессе освоения образовательной программы.</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p>
            <w:pPr>
              <w:pStyle w:val="Normal"/>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Своевременность постановки на воинский учет</w:t>
            </w:r>
          </w:p>
          <w:p>
            <w:pPr>
              <w:pStyle w:val="Normal"/>
              <w:snapToGrid w:val="false"/>
              <w:spacing w:lineRule="auto" w:line="225" w:before="0" w:after="0"/>
              <w:ind w:left="9" w:right="5" w:hanging="9"/>
              <w:jc w:val="both"/>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Проведение воинских сборов</w:t>
            </w:r>
          </w:p>
        </w:tc>
      </w:tr>
      <w:tr>
        <w:trPr>
          <w:trHeight w:val="975" w:hRule="atLeast"/>
        </w:trPr>
        <w:tc>
          <w:tcPr>
            <w:tcW w:w="3677" w:type="dxa"/>
            <w:tcBorders>
              <w:top w:val="single" w:sz="8" w:space="0" w:color="000000"/>
              <w:left w:val="single" w:sz="8" w:space="0" w:color="000000"/>
              <w:bottom w:val="single" w:sz="8" w:space="0" w:color="000000"/>
            </w:tcBorders>
          </w:tcPr>
          <w:p>
            <w:pPr>
              <w:pStyle w:val="Normal"/>
              <w:tabs>
                <w:tab w:val="clear" w:pos="708"/>
                <w:tab w:val="left" w:pos="1159" w:leader="none"/>
              </w:tabs>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686" w:type="dxa"/>
            <w:tcBorders>
              <w:top w:val="single" w:sz="8" w:space="0" w:color="000000"/>
              <w:left w:val="single" w:sz="4" w:space="0" w:color="000000"/>
              <w:bottom w:val="single" w:sz="8" w:space="0" w:color="000000"/>
            </w:tcBorders>
          </w:tcPr>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сформированности мировоззрения, отвечающего современным реалиям;</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проявление общественного сознания;</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воспитанность и тактичность;</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готовности к самостоятельной, творческой деятельности</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p>
            <w:pPr>
              <w:pStyle w:val="Normal"/>
              <w:snapToGrid w:val="false"/>
              <w:spacing w:lineRule="auto" w:line="225" w:before="0" w:after="0"/>
              <w:ind w:left="9" w:right="5" w:hanging="9"/>
              <w:rPr>
                <w:rFonts w:ascii="Times New Roman" w:hAnsi="Times New Roman" w:eastAsia="Times New Roman" w:cs="Times New Roman"/>
                <w:bCs/>
                <w:color w:val="FF0000"/>
                <w:sz w:val="24"/>
                <w:szCs w:val="24"/>
                <w:lang w:eastAsia="ru-RU"/>
              </w:rPr>
            </w:pPr>
            <w:r>
              <w:rPr>
                <w:rFonts w:eastAsia="Times New Roman" w:cs="Times New Roman" w:ascii="Times New Roman" w:hAnsi="Times New Roman"/>
                <w:bCs/>
                <w:color w:val="FF0000"/>
                <w:sz w:val="24"/>
                <w:szCs w:val="24"/>
                <w:lang w:eastAsia="ru-RU"/>
              </w:rPr>
            </w:r>
          </w:p>
        </w:tc>
        <w:tc>
          <w:tcPr>
            <w:tcW w:w="2976" w:type="dxa"/>
            <w:tcBorders>
              <w:top w:val="single" w:sz="4" w:space="0" w:color="000000"/>
              <w:left w:val="single" w:sz="4" w:space="0" w:color="000000"/>
              <w:bottom w:val="single" w:sz="4" w:space="0" w:color="000000"/>
              <w:right w:val="single" w:sz="8" w:space="0" w:color="000000"/>
            </w:tcBorders>
            <w:vAlign w:val="center"/>
          </w:tcPr>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Интерпретация результатов наблюдений за деятельностью обучающегося в процессе освоения образовательной программы</w:t>
            </w:r>
          </w:p>
        </w:tc>
      </w:tr>
      <w:tr>
        <w:trPr>
          <w:trHeight w:val="637" w:hRule="atLeast"/>
        </w:trPr>
        <w:tc>
          <w:tcPr>
            <w:tcW w:w="3677" w:type="dxa"/>
            <w:tcBorders>
              <w:top w:val="single" w:sz="8" w:space="0" w:color="000000"/>
              <w:left w:val="single" w:sz="8" w:space="0" w:color="000000"/>
              <w:bottom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686" w:type="dxa"/>
            <w:tcBorders>
              <w:top w:val="single" w:sz="8" w:space="0" w:color="000000"/>
              <w:left w:val="single" w:sz="4" w:space="0" w:color="000000"/>
              <w:bottom w:val="single" w:sz="4" w:space="0" w:color="000000"/>
            </w:tcBorders>
          </w:tcPr>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взаимодействие с обучающимися, преподавателями и мастерами в ходе обучения;</w:t>
            </w:r>
          </w:p>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сотрудничество со сверстниками и преподавателями при выполнении различного рода деятельности</w:t>
            </w:r>
          </w:p>
        </w:tc>
        <w:tc>
          <w:tcPr>
            <w:tcW w:w="2976" w:type="dxa"/>
            <w:tcBorders>
              <w:top w:val="single" w:sz="4" w:space="0" w:color="000000"/>
              <w:left w:val="single" w:sz="4" w:space="0" w:color="000000"/>
              <w:bottom w:val="single" w:sz="4" w:space="0" w:color="000000"/>
              <w:right w:val="single" w:sz="8" w:space="0" w:color="000000"/>
            </w:tcBorders>
            <w:vAlign w:val="center"/>
          </w:tcPr>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Успешное прохождение учебной практики.</w:t>
            </w:r>
          </w:p>
          <w:p>
            <w:pPr>
              <w:pStyle w:val="Normal"/>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Участие в коллективных мероприятиях, проводимых на различных уровнях</w:t>
            </w:r>
          </w:p>
        </w:tc>
      </w:tr>
      <w:tr>
        <w:trPr>
          <w:trHeight w:val="864" w:hRule="atLeast"/>
        </w:trPr>
        <w:tc>
          <w:tcPr>
            <w:tcW w:w="3677" w:type="dxa"/>
            <w:tcBorders>
              <w:top w:val="single" w:sz="4" w:space="0" w:color="000000"/>
              <w:left w:val="single" w:sz="8"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686" w:type="dxa"/>
            <w:tcBorders>
              <w:top w:val="single" w:sz="4" w:space="0" w:color="000000"/>
              <w:left w:val="single" w:sz="4" w:space="0" w:color="000000"/>
              <w:bottom w:val="single" w:sz="4" w:space="0" w:color="000000"/>
            </w:tcBorders>
          </w:tcPr>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желания учиться;</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сознательное отношение к продолжению образования в ВУЗе</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r>
          </w:p>
        </w:tc>
        <w:tc>
          <w:tcPr>
            <w:tcW w:w="2976" w:type="dxa"/>
            <w:tcBorders>
              <w:top w:val="single" w:sz="4" w:space="0" w:color="000000"/>
              <w:left w:val="single" w:sz="4" w:space="0" w:color="000000"/>
              <w:bottom w:val="single" w:sz="4" w:space="0" w:color="000000"/>
              <w:right w:val="single" w:sz="8" w:space="0" w:color="000000"/>
            </w:tcBorders>
            <w:vAlign w:val="center"/>
          </w:tcPr>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Интерпретация результатов наблюдений за деятельностью обучающегося в процессе освоения образовательной программы.</w:t>
            </w:r>
          </w:p>
        </w:tc>
      </w:tr>
      <w:tr>
        <w:trPr>
          <w:trHeight w:val="323" w:hRule="atLeast"/>
        </w:trPr>
        <w:tc>
          <w:tcPr>
            <w:tcW w:w="10339" w:type="dxa"/>
            <w:gridSpan w:val="3"/>
            <w:tcBorders>
              <w:top w:val="single" w:sz="8" w:space="0" w:color="000000"/>
              <w:left w:val="single" w:sz="8"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b/>
                <w:color w:val="181717"/>
                <w:sz w:val="24"/>
                <w:szCs w:val="24"/>
              </w:rPr>
              <w:t>Метапредметные результаты</w:t>
            </w:r>
          </w:p>
        </w:tc>
      </w:tr>
      <w:tr>
        <w:trPr>
          <w:trHeight w:val="984" w:hRule="atLeast"/>
        </w:trPr>
        <w:tc>
          <w:tcPr>
            <w:tcW w:w="3677" w:type="dxa"/>
            <w:tcBorders>
              <w:top w:val="single" w:sz="4"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686" w:type="dxa"/>
            <w:tcBorders>
              <w:top w:val="single" w:sz="4"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организация самостоятельных занятий в ходе изучения общеобразовательных дисциплин;</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планировать собственную деятельность;</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осуществление контроля и корректировки своей деятельности;</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использование различных ресурсов для достижения поставленных целей</w:t>
            </w:r>
          </w:p>
        </w:tc>
        <w:tc>
          <w:tcPr>
            <w:tcW w:w="2976" w:type="dxa"/>
            <w:tcBorders>
              <w:top w:val="single" w:sz="4"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Контроль графика выполнения индивидуальной самостоятельной работы обучающегося; открытые защиты проектных работ</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b/>
                <w:color w:val="181717"/>
                <w:sz w:val="24"/>
                <w:szCs w:val="24"/>
              </w:rPr>
              <w:t xml:space="preserve">- </w:t>
            </w:r>
            <w:r>
              <w:rPr>
                <w:rFonts w:eastAsia="Calibri" w:cs="Times New Roman" w:ascii="Times New Roman" w:hAnsi="Times New Roman"/>
                <w:color w:val="181717"/>
                <w:sz w:val="24"/>
                <w:szCs w:val="24"/>
              </w:rPr>
              <w:t>демонстрация коммуникативных способностей;</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вести диалог, учитывая позицию других участников деятельности;</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color w:val="181717"/>
                <w:sz w:val="24"/>
                <w:szCs w:val="24"/>
              </w:rPr>
              <w:t>- умение разрешить конфликтную ситуацию</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 xml:space="preserve">Наблюдение за ролью обучающегося в группе; </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b/>
                <w:color w:val="181717"/>
                <w:sz w:val="24"/>
                <w:szCs w:val="24"/>
              </w:rPr>
              <w:t xml:space="preserve">- </w:t>
            </w:r>
            <w:r>
              <w:rPr>
                <w:rFonts w:eastAsia="Calibri" w:cs="Times New Roman" w:ascii="Times New Roman" w:hAnsi="Times New Roman"/>
                <w:color w:val="181717"/>
                <w:sz w:val="24"/>
                <w:szCs w:val="24"/>
              </w:rPr>
              <w:t>демонстрация способностей к учебно-исследовательской и проектной деятельности;</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color w:val="181717"/>
                <w:sz w:val="24"/>
                <w:szCs w:val="24"/>
              </w:rPr>
              <w:t>- использование различных методов решения практических задач</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3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Семинары</w:t>
            </w:r>
          </w:p>
          <w:p>
            <w:pPr>
              <w:pStyle w:val="Normal"/>
              <w:spacing w:lineRule="auto" w:line="225" w:before="0" w:after="0"/>
              <w:ind w:left="3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Учебно-практические конференции</w:t>
            </w:r>
          </w:p>
          <w:p>
            <w:pPr>
              <w:pStyle w:val="Normal"/>
              <w:spacing w:lineRule="auto" w:line="225" w:before="0" w:after="0"/>
              <w:ind w:left="3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xml:space="preserve">Конкурсы </w:t>
            </w:r>
          </w:p>
          <w:p>
            <w:pPr>
              <w:pStyle w:val="Normal"/>
              <w:spacing w:lineRule="auto" w:line="225" w:before="0" w:after="0"/>
              <w:ind w:left="3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Олимпиады</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
                <w:color w:val="181717"/>
                <w:sz w:val="24"/>
                <w:szCs w:val="24"/>
              </w:rPr>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686" w:type="dxa"/>
            <w:tcBorders>
              <w:top w:val="single" w:sz="8" w:space="0" w:color="000000"/>
              <w:left w:val="single" w:sz="4" w:space="0" w:color="000000"/>
              <w:bottom w:val="single" w:sz="8" w:space="0" w:color="000000"/>
              <w:right w:val="single" w:sz="4" w:space="0" w:color="000000"/>
            </w:tcBorders>
          </w:tcPr>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эффективный поиск необходимой информации;</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использование различных источников информации, включая электронные;</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демонстрация способности самостоятельно использовать необходимую информацию для выполнения поставленных учебных задач;</w:t>
            </w:r>
          </w:p>
          <w:p>
            <w:pPr>
              <w:pStyle w:val="Normal"/>
              <w:snapToGrid w:val="false"/>
              <w:spacing w:lineRule="auto" w:line="225" w:before="0" w:after="0"/>
              <w:ind w:left="9" w:right="5" w:hanging="9"/>
              <w:rPr>
                <w:rFonts w:ascii="Times New Roman" w:hAnsi="Times New Roman" w:eastAsia="Times New Roman" w:cs="Times New Roman"/>
                <w:bCs/>
                <w:color w:val="181717"/>
                <w:sz w:val="24"/>
                <w:szCs w:val="24"/>
                <w:lang w:eastAsia="ru-RU"/>
              </w:rPr>
            </w:pPr>
            <w:r>
              <w:rPr>
                <w:rFonts w:eastAsia="Times New Roman" w:cs="Times New Roman" w:ascii="Times New Roman" w:hAnsi="Times New Roman"/>
                <w:bCs/>
                <w:color w:val="181717"/>
                <w:sz w:val="24"/>
                <w:szCs w:val="24"/>
                <w:lang w:eastAsia="ru-RU"/>
              </w:rPr>
              <w:t xml:space="preserve">- соблюдение техники безопасности, </w:t>
            </w:r>
            <w:r>
              <w:rPr>
                <w:rFonts w:eastAsia="Times New Roman" w:cs="Times New Roman" w:ascii="Times New Roman" w:hAnsi="Times New Roman"/>
                <w:color w:val="181717"/>
                <w:sz w:val="24"/>
                <w:szCs w:val="24"/>
                <w:lang w:eastAsia="ru-RU"/>
              </w:rPr>
              <w:t>гигиены, ресурсосбережения, правовых и этических норм, норм информационной безопасности.</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
                <w:color w:val="181717"/>
                <w:sz w:val="24"/>
                <w:szCs w:val="24"/>
              </w:rPr>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Подготовка рефератов, докладов, курсовое проектирование, использование электронных источников.</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Наблюдение за навыками работы в глобальных, корпоративных и локальных информационных сетях</w:t>
            </w:r>
            <w:r>
              <w:rPr>
                <w:rFonts w:eastAsia="Calibri" w:cs="Times New Roman" w:ascii="Times New Roman" w:hAnsi="Times New Roman"/>
                <w:color w:val="181717"/>
                <w:sz w:val="24"/>
                <w:szCs w:val="24"/>
              </w:rPr>
              <w:t>.</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определять назначение и функции различных социальных институтов;</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xml:space="preserve">- сформированность представлений о различных социальных институтах и их функциях в обществе (институте </w:t>
            </w:r>
            <w:hyperlink r:id="rId5" w:tgtFrame="Семья">
              <w:r>
                <w:rPr>
                  <w:rFonts w:eastAsia="Calibri" w:cs="Times New Roman" w:ascii="Times New Roman" w:hAnsi="Times New Roman"/>
                  <w:color w:val="181717"/>
                  <w:sz w:val="24"/>
                  <w:szCs w:val="24"/>
                </w:rPr>
                <w:t>семьи</w:t>
              </w:r>
            </w:hyperlink>
            <w:r>
              <w:rPr>
                <w:rFonts w:eastAsia="Calibri" w:cs="Times New Roman" w:ascii="Times New Roman" w:hAnsi="Times New Roman"/>
                <w:color w:val="181717"/>
                <w:sz w:val="24"/>
                <w:szCs w:val="24"/>
              </w:rPr>
              <w:t xml:space="preserve">, институте </w:t>
            </w:r>
            <w:hyperlink r:id="rId6" w:tgtFrame="Образование">
              <w:r>
                <w:rPr>
                  <w:rFonts w:eastAsia="Calibri" w:cs="Times New Roman" w:ascii="Times New Roman" w:hAnsi="Times New Roman"/>
                  <w:color w:val="181717"/>
                  <w:sz w:val="24"/>
                  <w:szCs w:val="24"/>
                </w:rPr>
                <w:t>образования</w:t>
              </w:r>
            </w:hyperlink>
            <w:r>
              <w:rPr>
                <w:rFonts w:eastAsia="Calibri" w:cs="Times New Roman" w:ascii="Times New Roman" w:hAnsi="Times New Roman"/>
                <w:color w:val="181717"/>
                <w:sz w:val="24"/>
                <w:szCs w:val="24"/>
              </w:rPr>
              <w:t xml:space="preserve">, институте </w:t>
            </w:r>
            <w:hyperlink r:id="rId7" w:tgtFrame="Здравоохранение">
              <w:r>
                <w:rPr>
                  <w:rFonts w:eastAsia="Calibri" w:cs="Times New Roman" w:ascii="Times New Roman" w:hAnsi="Times New Roman"/>
                  <w:color w:val="181717"/>
                  <w:sz w:val="24"/>
                  <w:szCs w:val="24"/>
                </w:rPr>
                <w:t>здравоохранения</w:t>
              </w:r>
            </w:hyperlink>
            <w:r>
              <w:rPr>
                <w:rFonts w:eastAsia="Calibri" w:cs="Times New Roman" w:ascii="Times New Roman" w:hAnsi="Times New Roman"/>
                <w:color w:val="181717"/>
                <w:sz w:val="24"/>
                <w:szCs w:val="24"/>
              </w:rPr>
              <w:t xml:space="preserve">, институте </w:t>
            </w:r>
            <w:hyperlink r:id="rId8" w:tgtFrame="Государство">
              <w:r>
                <w:rPr>
                  <w:rFonts w:eastAsia="Calibri" w:cs="Times New Roman" w:ascii="Times New Roman" w:hAnsi="Times New Roman"/>
                  <w:color w:val="181717"/>
                  <w:sz w:val="24"/>
                  <w:szCs w:val="24"/>
                </w:rPr>
                <w:t>государственной власти</w:t>
              </w:r>
            </w:hyperlink>
            <w:r>
              <w:rPr>
                <w:rFonts w:eastAsia="Calibri" w:cs="Times New Roman" w:ascii="Times New Roman" w:hAnsi="Times New Roman"/>
                <w:color w:val="181717"/>
                <w:sz w:val="24"/>
                <w:szCs w:val="24"/>
              </w:rPr>
              <w:t xml:space="preserve">, институте </w:t>
            </w:r>
            <w:hyperlink r:id="rId9" w:tgtFrame="Парламентаризм">
              <w:r>
                <w:rPr>
                  <w:rFonts w:eastAsia="Calibri" w:cs="Times New Roman" w:ascii="Times New Roman" w:hAnsi="Times New Roman"/>
                  <w:color w:val="181717"/>
                  <w:sz w:val="24"/>
                  <w:szCs w:val="24"/>
                </w:rPr>
                <w:t>парламентаризма</w:t>
              </w:r>
            </w:hyperlink>
            <w:r>
              <w:rPr>
                <w:rFonts w:eastAsia="Calibri" w:cs="Times New Roman" w:ascii="Times New Roman" w:hAnsi="Times New Roman"/>
                <w:color w:val="181717"/>
                <w:sz w:val="24"/>
                <w:szCs w:val="24"/>
              </w:rPr>
              <w:t xml:space="preserve">, институте </w:t>
            </w:r>
            <w:hyperlink r:id="rId10" w:tgtFrame="Институте частная собственность (страница отсутствует)">
              <w:r>
                <w:rPr>
                  <w:rFonts w:eastAsia="Calibri" w:cs="Times New Roman" w:ascii="Times New Roman" w:hAnsi="Times New Roman"/>
                  <w:color w:val="181717"/>
                  <w:sz w:val="24"/>
                  <w:szCs w:val="24"/>
                </w:rPr>
                <w:t>частной собственности</w:t>
              </w:r>
            </w:hyperlink>
            <w:r>
              <w:rPr>
                <w:rFonts w:eastAsia="Calibri" w:cs="Times New Roman" w:ascii="Times New Roman" w:hAnsi="Times New Roman"/>
                <w:color w:val="181717"/>
                <w:sz w:val="24"/>
                <w:szCs w:val="24"/>
              </w:rPr>
              <w:t xml:space="preserve">, институте </w:t>
            </w:r>
            <w:hyperlink r:id="rId11" w:tgtFrame="Религия">
              <w:r>
                <w:rPr>
                  <w:rFonts w:eastAsia="Calibri" w:cs="Times New Roman" w:ascii="Times New Roman" w:hAnsi="Times New Roman"/>
                  <w:color w:val="181717"/>
                  <w:sz w:val="24"/>
                  <w:szCs w:val="24"/>
                </w:rPr>
                <w:t>религии</w:t>
              </w:r>
            </w:hyperlink>
            <w:r>
              <w:rPr>
                <w:rFonts w:eastAsia="Calibri" w:cs="Times New Roman" w:ascii="Times New Roman" w:hAnsi="Times New Roman"/>
                <w:color w:val="181717"/>
                <w:sz w:val="24"/>
                <w:szCs w:val="24"/>
              </w:rPr>
              <w:t xml:space="preserve"> и т. д.)</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Деловые игры-моделирование социальных и профессиональных ситуаций.</w:t>
            </w:r>
          </w:p>
        </w:tc>
      </w:tr>
      <w:tr>
        <w:trPr>
          <w:trHeight w:val="800"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демонстрировать способности самостоятельно давать оценку ситуации и находить выход из неё;</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xml:space="preserve">- </w:t>
            </w:r>
            <w:r>
              <w:rPr>
                <w:rFonts w:eastAsia="Calibri" w:cs="Times New Roman" w:ascii="Times New Roman" w:hAnsi="Times New Roman"/>
                <w:bCs/>
                <w:color w:val="181717"/>
                <w:sz w:val="24"/>
                <w:szCs w:val="24"/>
              </w:rPr>
              <w:t>самоанализ и коррекция результатов собственной работы</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Интерпретация результатов наблюдений за деятельностью обучающегося в процессе освоения образовательной</w:t>
            </w:r>
          </w:p>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Cs/>
                <w:color w:val="181717"/>
                <w:sz w:val="24"/>
                <w:szCs w:val="24"/>
              </w:rPr>
              <w:t>программы</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 уметь   оценивать свою собственную деятельность, анализировать и делать правильные выводы</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bCs/>
                <w:color w:val="181717"/>
                <w:sz w:val="24"/>
                <w:szCs w:val="24"/>
              </w:rPr>
              <w:t>Интерпретация результатов наблюдений за деятельностью обучающегося в процессе освоения образовательной программы</w:t>
            </w:r>
          </w:p>
        </w:tc>
      </w:tr>
      <w:tr>
        <w:trPr>
          <w:trHeight w:val="445"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b/>
                <w:b/>
                <w:color w:val="181717"/>
                <w:sz w:val="24"/>
                <w:szCs w:val="24"/>
              </w:rPr>
            </w:pPr>
            <w:r>
              <w:rPr>
                <w:rFonts w:eastAsia="Calibri" w:cs="Times New Roman" w:ascii="Times New Roman" w:hAnsi="Times New Roman"/>
                <w:b/>
                <w:color w:val="181717"/>
                <w:sz w:val="24"/>
                <w:szCs w:val="24"/>
              </w:rPr>
              <w:t>Предметные результаты</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Times New Roman" w:cs="Times New Roman" w:ascii="Times New Roman" w:hAnsi="Times New Roman"/>
                <w:color w:val="181717"/>
                <w:sz w:val="24"/>
                <w:szCs w:val="24"/>
                <w:lang w:eastAsia="ru-RU"/>
              </w:rPr>
              <w:t xml:space="preserve">  </w:t>
            </w:r>
            <w:r>
              <w:rPr>
                <w:rFonts w:eastAsia="Segoe UI Symbol" w:cs="Times New Roman" w:ascii="Times New Roman" w:hAnsi="Times New Roman"/>
                <w:b/>
                <w:color w:val="181717"/>
                <w:sz w:val="24"/>
                <w:szCs w:val="24"/>
                <w:lang w:eastAsia="ru-RU"/>
              </w:rPr>
              <w:t>ПР1.</w:t>
            </w:r>
            <w:r>
              <w:rPr>
                <w:rFonts w:eastAsia="Times New Roman" w:cs="Times New Roman" w:ascii="Times New Roman" w:hAnsi="Times New Roman"/>
                <w:color w:val="181717"/>
                <w:sz w:val="24"/>
                <w:szCs w:val="24"/>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Демонстрировать поведение добросовестного гражданина и защитника страны</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Военно-патриотические игры</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Дискуссии</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Мозговой штурм</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ПР2</w:t>
            </w:r>
            <w:r>
              <w:rPr>
                <w:rFonts w:eastAsia="Segoe UI Symbol" w:cs="Times New Roman" w:ascii="Times New Roman" w:hAnsi="Times New Roman"/>
                <w:color w:val="181717"/>
                <w:sz w:val="24"/>
                <w:szCs w:val="24"/>
                <w:lang w:eastAsia="ru-RU"/>
              </w:rPr>
              <w:t>.В</w:t>
            </w:r>
            <w:r>
              <w:rPr>
                <w:rFonts w:eastAsia="Times New Roman" w:cs="Times New Roman" w:ascii="Times New Roman" w:hAnsi="Times New Roman"/>
                <w:color w:val="181717"/>
                <w:sz w:val="24"/>
                <w:szCs w:val="24"/>
                <w:lang w:eastAsia="ru-RU"/>
              </w:rPr>
              <w:t>ладение комплексом знаний об истории России и человечества в целом, представлениями об общем и особенном в мировом историческом процессе;</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Демонстрация знаний об истории мира и России</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before="0" w:after="200"/>
              <w:rPr>
                <w:rFonts w:ascii="Times New Roman" w:hAnsi="Times New Roman" w:eastAsia="Calibri" w:cs="Times New Roman"/>
                <w:sz w:val="24"/>
                <w:szCs w:val="24"/>
              </w:rPr>
            </w:pPr>
            <w:r>
              <w:rPr>
                <w:rFonts w:eastAsia="Calibri" w:cs="Times New Roman" w:ascii="Times New Roman" w:hAnsi="Times New Roman"/>
                <w:bCs/>
                <w:color w:val="181717"/>
                <w:sz w:val="24"/>
                <w:szCs w:val="24"/>
              </w:rPr>
              <w:t>Проверка знаний в виде тестирования, дифференцированного зачета, участие в олимпиаде, конкурсах по предмету</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ПР3.</w:t>
            </w:r>
            <w:r>
              <w:rPr>
                <w:rFonts w:eastAsia="Times New Roman" w:cs="Times New Roman" w:ascii="Times New Roman" w:hAnsi="Times New Roman"/>
                <w:color w:val="181717"/>
                <w:sz w:val="24"/>
                <w:szCs w:val="24"/>
                <w:lang w:eastAsia="ru-RU"/>
              </w:rPr>
              <w:t>Сформированность умений применять исторические знания в профессиональной и общественной деятельности, поликультурном общении;</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Применять  в профессиональной и общественной деятельности знаний по истории</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Наблюдение за результативностью профессиональной деятельности(послеколледжное сопровождение)</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5"/>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ПР4.</w:t>
            </w:r>
            <w:r>
              <w:rPr>
                <w:rFonts w:eastAsia="Segoe UI Symbol" w:cs="Times New Roman" w:ascii="Times New Roman" w:hAnsi="Times New Roman"/>
                <w:color w:val="181717"/>
                <w:sz w:val="24"/>
                <w:szCs w:val="24"/>
                <w:lang w:eastAsia="ru-RU"/>
              </w:rPr>
              <w:t>В</w:t>
            </w:r>
            <w:r>
              <w:rPr>
                <w:rFonts w:eastAsia="Times New Roman" w:cs="Times New Roman" w:ascii="Times New Roman" w:hAnsi="Times New Roman"/>
                <w:color w:val="181717"/>
                <w:sz w:val="24"/>
                <w:szCs w:val="24"/>
                <w:lang w:eastAsia="ru-RU"/>
              </w:rPr>
              <w:t>ладение навыками проектной деятельности и исторической реконструкции с привлечением различных источников;</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tabs>
                <w:tab w:val="clear" w:pos="708"/>
                <w:tab w:val="left" w:pos="1035" w:leader="none"/>
              </w:tabs>
              <w:spacing w:before="0" w:after="200"/>
              <w:rPr>
                <w:rFonts w:ascii="Times New Roman" w:hAnsi="Times New Roman" w:eastAsia="Calibri" w:cs="Times New Roman"/>
                <w:sz w:val="24"/>
                <w:szCs w:val="24"/>
              </w:rPr>
            </w:pPr>
            <w:r>
              <w:rPr>
                <w:rFonts w:eastAsia="Calibri" w:cs="Times New Roman" w:ascii="Times New Roman" w:hAnsi="Times New Roman"/>
                <w:sz w:val="24"/>
                <w:szCs w:val="24"/>
              </w:rPr>
              <w:t>Демонстрировать навыки проектной деятельности и умение работать с историческими и современными источниками</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Проекты индивидуальные и коллективные</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Задания по материалам СМИ</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Работа с базой данных</w:t>
            </w:r>
          </w:p>
        </w:tc>
      </w:tr>
      <w:tr>
        <w:trPr>
          <w:trHeight w:val="984" w:hRule="atLeast"/>
        </w:trPr>
        <w:tc>
          <w:tcPr>
            <w:tcW w:w="3677" w:type="dxa"/>
            <w:tcBorders>
              <w:top w:val="single" w:sz="8" w:space="0" w:color="000000"/>
              <w:left w:val="single" w:sz="8" w:space="0" w:color="000000"/>
              <w:bottom w:val="single" w:sz="8" w:space="0" w:color="000000"/>
              <w:right w:val="single" w:sz="4" w:space="0" w:color="000000"/>
            </w:tcBorders>
          </w:tcPr>
          <w:p>
            <w:pPr>
              <w:pStyle w:val="Normal"/>
              <w:spacing w:before="0" w:after="0"/>
              <w:ind w:left="9" w:right="11" w:hanging="9"/>
              <w:jc w:val="both"/>
              <w:rPr>
                <w:rFonts w:ascii="Times New Roman" w:hAnsi="Times New Roman" w:eastAsia="Times New Roman" w:cs="Times New Roman"/>
                <w:color w:val="181717"/>
                <w:sz w:val="24"/>
                <w:szCs w:val="24"/>
                <w:lang w:eastAsia="ru-RU"/>
              </w:rPr>
            </w:pPr>
            <w:r>
              <w:rPr>
                <w:rFonts w:eastAsia="Segoe UI Symbol" w:cs="Times New Roman" w:ascii="Times New Roman" w:hAnsi="Times New Roman"/>
                <w:b/>
                <w:color w:val="181717"/>
                <w:sz w:val="24"/>
                <w:szCs w:val="24"/>
                <w:lang w:eastAsia="ru-RU"/>
              </w:rPr>
              <w:t>ПР5</w:t>
            </w:r>
            <w:r>
              <w:rPr>
                <w:rFonts w:eastAsia="Segoe UI Symbol" w:cs="Times New Roman" w:ascii="Times New Roman" w:hAnsi="Times New Roman"/>
                <w:color w:val="181717"/>
                <w:sz w:val="24"/>
                <w:szCs w:val="24"/>
                <w:lang w:eastAsia="ru-RU"/>
              </w:rPr>
              <w:t>.С</w:t>
            </w:r>
            <w:r>
              <w:rPr>
                <w:rFonts w:eastAsia="Times New Roman" w:cs="Times New Roman" w:ascii="Times New Roman" w:hAnsi="Times New Roman"/>
                <w:color w:val="181717"/>
                <w:sz w:val="24"/>
                <w:szCs w:val="24"/>
                <w:lang w:eastAsia="ru-RU"/>
              </w:rPr>
              <w:t>формированность умений вести диалог, обосновывать свою точку зрения в дискуссии по исторической тематике.</w:t>
            </w:r>
          </w:p>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r>
          </w:p>
        </w:tc>
        <w:tc>
          <w:tcPr>
            <w:tcW w:w="3686" w:type="dxa"/>
            <w:tcBorders>
              <w:top w:val="single" w:sz="8" w:space="0" w:color="000000"/>
              <w:left w:val="single" w:sz="4" w:space="0" w:color="000000"/>
              <w:bottom w:val="single" w:sz="8" w:space="0" w:color="000000"/>
              <w:right w:val="single" w:sz="4" w:space="0" w:color="000000"/>
            </w:tcBorders>
          </w:tcPr>
          <w:p>
            <w:pPr>
              <w:pStyle w:val="Normal"/>
              <w:spacing w:lineRule="auto" w:line="225" w:before="0" w:after="0"/>
              <w:ind w:left="9" w:right="5" w:hanging="9"/>
              <w:rPr>
                <w:rFonts w:ascii="Times New Roman" w:hAnsi="Times New Roman" w:eastAsia="Calibri" w:cs="Times New Roman"/>
                <w:color w:val="181717"/>
                <w:sz w:val="24"/>
                <w:szCs w:val="24"/>
              </w:rPr>
            </w:pPr>
            <w:r>
              <w:rPr>
                <w:rFonts w:eastAsia="Calibri" w:cs="Times New Roman" w:ascii="Times New Roman" w:hAnsi="Times New Roman"/>
                <w:color w:val="181717"/>
                <w:sz w:val="24"/>
                <w:szCs w:val="24"/>
              </w:rPr>
              <w:t>Демонстрировать умения бесконфликтного общения, проявлять уважение к собеседнику, отстаивать свою т.з.</w:t>
            </w:r>
          </w:p>
        </w:tc>
        <w:tc>
          <w:tcPr>
            <w:tcW w:w="2976" w:type="dxa"/>
            <w:tcBorders>
              <w:top w:val="single" w:sz="8" w:space="0" w:color="000000"/>
              <w:left w:val="single" w:sz="4" w:space="0" w:color="000000"/>
              <w:bottom w:val="single" w:sz="8" w:space="0" w:color="000000"/>
              <w:right w:val="single" w:sz="8" w:space="0" w:color="000000"/>
            </w:tcBorders>
          </w:tcPr>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Исторические реконструкции</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Деловая игра</w:t>
            </w:r>
          </w:p>
          <w:p>
            <w:pPr>
              <w:pStyle w:val="Normal"/>
              <w:spacing w:lineRule="auto" w:line="225" w:before="0" w:after="0"/>
              <w:ind w:left="9" w:right="5" w:hanging="9"/>
              <w:rPr>
                <w:rFonts w:ascii="Times New Roman" w:hAnsi="Times New Roman" w:eastAsia="Calibri" w:cs="Times New Roman"/>
                <w:bCs/>
                <w:color w:val="181717"/>
                <w:sz w:val="24"/>
                <w:szCs w:val="24"/>
              </w:rPr>
            </w:pPr>
            <w:r>
              <w:rPr>
                <w:rFonts w:eastAsia="Calibri" w:cs="Times New Roman" w:ascii="Times New Roman" w:hAnsi="Times New Roman"/>
                <w:bCs/>
                <w:color w:val="181717"/>
                <w:sz w:val="24"/>
                <w:szCs w:val="24"/>
              </w:rPr>
              <w:t>Конференция</w:t>
            </w:r>
          </w:p>
        </w:tc>
      </w:tr>
    </w:tbl>
    <w:p>
      <w:pPr>
        <w:pStyle w:val="Normal"/>
        <w:spacing w:lineRule="auto" w:line="225" w:before="0" w:after="0"/>
        <w:ind w:left="9" w:right="5" w:hanging="9"/>
        <w:jc w:val="both"/>
        <w:rPr>
          <w:rFonts w:ascii="Times New Roman" w:hAnsi="Times New Roman" w:eastAsia="Times New Roman" w:cs="Times New Roman"/>
          <w:color w:val="181717"/>
          <w:sz w:val="24"/>
          <w:szCs w:val="24"/>
          <w:lang w:eastAsia="ar-SA"/>
        </w:rPr>
      </w:pPr>
      <w:r>
        <w:rPr>
          <w:rFonts w:eastAsia="Times New Roman" w:cs="Times New Roman" w:ascii="Times New Roman" w:hAnsi="Times New Roman"/>
          <w:color w:val="181717"/>
          <w:sz w:val="24"/>
          <w:szCs w:val="24"/>
          <w:lang w:eastAsia="ar-SA"/>
        </w:rPr>
      </w:r>
    </w:p>
    <w:p>
      <w:pPr>
        <w:pStyle w:val="Normal"/>
        <w:rPr>
          <w:sz w:val="24"/>
          <w:szCs w:val="24"/>
        </w:rPr>
      </w:pPr>
      <w:r>
        <w:rPr>
          <w:sz w:val="24"/>
          <w:szCs w:val="24"/>
        </w:rPr>
      </w:r>
    </w:p>
    <w:p>
      <w:pPr>
        <w:pStyle w:val="Normal"/>
        <w:spacing w:before="0" w:after="200"/>
        <w:rPr>
          <w:sz w:val="24"/>
          <w:szCs w:val="24"/>
        </w:rPr>
      </w:pPr>
      <w:r>
        <w:rPr/>
      </w:r>
    </w:p>
    <w:sectPr>
      <w:footerReference w:type="default" r:id="rId12"/>
      <w:footnotePr>
        <w:numFmt w:val="decimal"/>
      </w:footnotePr>
      <w:type w:val="nextPage"/>
      <w:pgSz w:w="11906" w:h="16838"/>
      <w:pgMar w:left="902" w:right="851" w:header="0" w:top="720"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entury Schoolbook">
    <w:charset w:val="01"/>
    <w:family w:val="roman"/>
    <w:pitch w:val="variable"/>
  </w:font>
  <w:font w:name="Franklin Gothic Medium">
    <w:charset w:val="01"/>
    <w:family w:val="roman"/>
    <w:pitch w:val="variable"/>
  </w:font>
  <w:font w:name="Liberation Sans">
    <w:altName w:val="Arial"/>
    <w:charset w:val="01"/>
    <w:family w:val="swiss"/>
    <w:pitch w:val="variable"/>
  </w:font>
  <w:font w:name="Franklin Goth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1460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31"/>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253.35pt;mso-position-horizontal:center;mso-position-horizontal-relative:margin">
              <v:fill opacity="0f"/>
              <v:textbox inset="0in,0in,0in,0in">
                <w:txbxContent>
                  <w:p>
                    <w:pPr>
                      <w:pStyle w:val="Style31"/>
                      <w:pBdr/>
                      <w:rPr>
                        <w:rStyle w:val="Pagenumber"/>
                      </w:rPr>
                    </w:pPr>
                    <w:r>
                      <w:rPr/>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r>
      <mc:AlternateContent>
        <mc:Choice Requires="wps">
          <w:drawing>
            <wp:anchor behindDoc="0" distT="0" distB="0" distL="0" distR="0" simplePos="0" locked="0" layoutInCell="1" allowOverlap="1" relativeHeight="31">
              <wp:simplePos x="0" y="0"/>
              <wp:positionH relativeFrom="margin">
                <wp:align>center</wp:align>
              </wp:positionH>
              <wp:positionV relativeFrom="paragraph">
                <wp:posOffset>635</wp:posOffset>
              </wp:positionV>
              <wp:extent cx="14605" cy="175260"/>
              <wp:effectExtent l="0" t="0" r="0" b="0"/>
              <wp:wrapSquare wrapText="largest"/>
              <wp:docPr id="2" name=""/>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31"/>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367.25pt;mso-position-horizontal:center;mso-position-horizontal-relative:margin">
              <v:fill opacity="0f"/>
              <v:textbox inset="0in,0in,0in,0in">
                <w:txbxContent>
                  <w:p>
                    <w:pPr>
                      <w:pStyle w:val="Style31"/>
                      <w:pBdr/>
                      <w:rPr>
                        <w:rStyle w:val="Pagenumber"/>
                      </w:rPr>
                    </w:pPr>
                    <w:r>
                      <w:rPr/>
                    </w:r>
                  </w:p>
                </w:txbxContent>
              </v:textbox>
              <w10:wrap type="square" side="larges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r>
      <mc:AlternateContent>
        <mc:Choice Requires="wps">
          <w:drawing>
            <wp:anchor behindDoc="0" distT="0" distB="0" distL="0" distR="0" simplePos="0" locked="0" layoutInCell="1" allowOverlap="1" relativeHeight="37">
              <wp:simplePos x="0" y="0"/>
              <wp:positionH relativeFrom="margin">
                <wp:align>center</wp:align>
              </wp:positionH>
              <wp:positionV relativeFrom="paragraph">
                <wp:posOffset>635</wp:posOffset>
              </wp:positionV>
              <wp:extent cx="14605" cy="175260"/>
              <wp:effectExtent l="0" t="0" r="0" b="0"/>
              <wp:wrapSquare wrapText="largest"/>
              <wp:docPr id="3" name=""/>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31"/>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253.25pt;mso-position-horizontal:center;mso-position-horizontal-relative:margin">
              <v:fill opacity="0f"/>
              <v:textbox inset="0in,0in,0in,0in">
                <w:txbxContent>
                  <w:p>
                    <w:pPr>
                      <w:pStyle w:val="Style31"/>
                      <w:pBdr/>
                      <w:rPr>
                        <w:rStyle w:val="Pagenumber"/>
                      </w:rPr>
                    </w:pPr>
                    <w:r>
                      <w:rPr/>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311"/>
        <w:rPr/>
      </w:pPr>
      <w:r>
        <w:rPr>
          <w:rStyle w:val="Style22"/>
        </w:rPr>
        <w:footnoteRef/>
      </w:r>
      <w:r>
        <w:rPr/>
        <w:t xml:space="preserve"> </w:t>
      </w:r>
      <w:r>
        <w:rPr/>
        <w:t>В соответствии с Приложением 3 ПООП.</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420" w:hanging="420"/>
      </w:pPr>
    </w:lvl>
    <w:lvl w:ilvl="1">
      <w:start w:val="1"/>
      <w:numFmt w:val="decimal"/>
      <w:lvlText w:val="%1.%2"/>
      <w:lvlJc w:val="left"/>
      <w:pPr>
        <w:tabs>
          <w:tab w:val="num" w:pos="0"/>
        </w:tabs>
        <w:ind w:left="495" w:hanging="420"/>
      </w:pPr>
    </w:lvl>
    <w:lvl w:ilvl="2">
      <w:start w:val="1"/>
      <w:numFmt w:val="decimal"/>
      <w:lvlText w:val="%1.%2.%3"/>
      <w:lvlJc w:val="left"/>
      <w:pPr>
        <w:tabs>
          <w:tab w:val="num" w:pos="0"/>
        </w:tabs>
        <w:ind w:left="870" w:hanging="720"/>
      </w:pPr>
    </w:lvl>
    <w:lvl w:ilvl="3">
      <w:start w:val="1"/>
      <w:numFmt w:val="decimal"/>
      <w:lvlText w:val="%1.%2.%3.%4"/>
      <w:lvlJc w:val="left"/>
      <w:pPr>
        <w:tabs>
          <w:tab w:val="num" w:pos="0"/>
        </w:tabs>
        <w:ind w:left="1305" w:hanging="1080"/>
      </w:pPr>
    </w:lvl>
    <w:lvl w:ilvl="4">
      <w:start w:val="1"/>
      <w:numFmt w:val="decimal"/>
      <w:lvlText w:val="%1.%2.%3.%4.%5"/>
      <w:lvlJc w:val="left"/>
      <w:pPr>
        <w:tabs>
          <w:tab w:val="num" w:pos="0"/>
        </w:tabs>
        <w:ind w:left="1380" w:hanging="1080"/>
      </w:pPr>
    </w:lvl>
    <w:lvl w:ilvl="5">
      <w:start w:val="1"/>
      <w:numFmt w:val="decimal"/>
      <w:lvlText w:val="%1.%2.%3.%4.%5.%6"/>
      <w:lvlJc w:val="left"/>
      <w:pPr>
        <w:tabs>
          <w:tab w:val="num" w:pos="0"/>
        </w:tabs>
        <w:ind w:left="1815" w:hanging="1440"/>
      </w:pPr>
    </w:lvl>
    <w:lvl w:ilvl="6">
      <w:start w:val="1"/>
      <w:numFmt w:val="decimal"/>
      <w:lvlText w:val="%1.%2.%3.%4.%5.%6.%7"/>
      <w:lvlJc w:val="left"/>
      <w:pPr>
        <w:tabs>
          <w:tab w:val="num" w:pos="0"/>
        </w:tabs>
        <w:ind w:left="1890" w:hanging="1440"/>
      </w:pPr>
    </w:lvl>
    <w:lvl w:ilvl="7">
      <w:start w:val="1"/>
      <w:numFmt w:val="decimal"/>
      <w:lvlText w:val="%1.%2.%3.%4.%5.%6.%7.%8"/>
      <w:lvlJc w:val="left"/>
      <w:pPr>
        <w:tabs>
          <w:tab w:val="num" w:pos="0"/>
        </w:tabs>
        <w:ind w:left="2325" w:hanging="1800"/>
      </w:pPr>
    </w:lvl>
    <w:lvl w:ilvl="8">
      <w:start w:val="1"/>
      <w:numFmt w:val="decimal"/>
      <w:lvlText w:val="%1.%2.%3.%4.%5.%6.%7.%8.%9"/>
      <w:lvlJc w:val="left"/>
      <w:pPr>
        <w:tabs>
          <w:tab w:val="num" w:pos="0"/>
        </w:tabs>
        <w:ind w:left="2760" w:hanging="2160"/>
      </w:pPr>
    </w:lvl>
  </w:abstractNum>
  <w:abstractNum w:abstractNumId="2">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8"/>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Indent 2" w:uiPriority="0"/>
    <w:lsdException w:name="Strong" w:uiPriority="22" w:semiHidden="0" w:unhideWhenUsed="0" w:qFormat="1"/>
    <w:lsdException w:name="Emphasis" w:uiPriority="0" w:semiHidden="0" w:unhideWhenUsed="0" w:qFormat="1"/>
    <w:lsdException w:name="Normal (Web)" w:uiPriority="0"/>
    <w:lsdException w:name="Table Grid 1"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b40ab3"/>
    <w:pPr>
      <w:keepNext w:val="true"/>
      <w:spacing w:lineRule="auto" w:line="240" w:before="0" w:after="0"/>
      <w:ind w:firstLine="284"/>
      <w:outlineLvl w:val="0"/>
    </w:pPr>
    <w:rPr>
      <w:rFonts w:ascii="Times New Roman" w:hAnsi="Times New Roman" w:eastAsia="Times New Roman" w:cs="Times New Roman"/>
      <w:sz w:val="24"/>
      <w:szCs w:val="24"/>
      <w:lang w:eastAsia="ru-RU"/>
    </w:rPr>
  </w:style>
  <w:style w:type="paragraph" w:styleId="2">
    <w:name w:val="Heading 2"/>
    <w:basedOn w:val="Normal"/>
    <w:next w:val="Normal"/>
    <w:link w:val="20"/>
    <w:qFormat/>
    <w:rsid w:val="00b40ab3"/>
    <w:pPr>
      <w:keepNext w:val="true"/>
      <w:spacing w:lineRule="auto" w:line="240" w:before="240" w:after="60"/>
      <w:outlineLvl w:val="1"/>
    </w:pPr>
    <w:rPr>
      <w:rFonts w:ascii="Arial" w:hAnsi="Arial" w:eastAsia="Times New Roman" w:cs="Arial"/>
      <w:b/>
      <w:bCs/>
      <w:i/>
      <w:iCs/>
      <w:sz w:val="28"/>
      <w:szCs w:val="2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b40ab3"/>
    <w:rPr>
      <w:rFonts w:ascii="Times New Roman" w:hAnsi="Times New Roman" w:eastAsia="Times New Roman" w:cs="Times New Roman"/>
      <w:sz w:val="24"/>
      <w:szCs w:val="24"/>
      <w:lang w:eastAsia="ru-RU"/>
    </w:rPr>
  </w:style>
  <w:style w:type="character" w:styleId="21" w:customStyle="1">
    <w:name w:val="Заголовок 2 Знак"/>
    <w:basedOn w:val="DefaultParagraphFont"/>
    <w:link w:val="2"/>
    <w:qFormat/>
    <w:rsid w:val="00b40ab3"/>
    <w:rPr>
      <w:rFonts w:ascii="Arial" w:hAnsi="Arial" w:eastAsia="Times New Roman" w:cs="Arial"/>
      <w:b/>
      <w:bCs/>
      <w:i/>
      <w:iCs/>
      <w:sz w:val="28"/>
      <w:szCs w:val="28"/>
      <w:lang w:eastAsia="ru-RU"/>
    </w:rPr>
  </w:style>
  <w:style w:type="character" w:styleId="Style12">
    <w:name w:val="Интернет-ссылка"/>
    <w:uiPriority w:val="99"/>
    <w:rsid w:val="00b40ab3"/>
    <w:rPr>
      <w:color w:val="0000FF"/>
      <w:u w:val="single"/>
    </w:rPr>
  </w:style>
  <w:style w:type="character" w:styleId="Style13" w:customStyle="1">
    <w:name w:val="Текст сноски Знак"/>
    <w:link w:val="a6"/>
    <w:uiPriority w:val="99"/>
    <w:semiHidden/>
    <w:qFormat/>
    <w:locked/>
    <w:rsid w:val="00b40ab3"/>
    <w:rPr>
      <w:sz w:val="24"/>
      <w:szCs w:val="24"/>
    </w:rPr>
  </w:style>
  <w:style w:type="character" w:styleId="12" w:customStyle="1">
    <w:name w:val="Текст сноски Знак1"/>
    <w:basedOn w:val="DefaultParagraphFont"/>
    <w:uiPriority w:val="99"/>
    <w:semiHidden/>
    <w:qFormat/>
    <w:rsid w:val="00b40ab3"/>
    <w:rPr>
      <w:rFonts w:ascii="Calibri" w:hAnsi="Calibri" w:eastAsia="Times New Roman" w:cs="Times New Roman"/>
      <w:sz w:val="20"/>
      <w:szCs w:val="20"/>
      <w:lang w:eastAsia="ru-RU"/>
    </w:rPr>
  </w:style>
  <w:style w:type="character" w:styleId="Style14">
    <w:name w:val="Привязка сноски"/>
    <w:rPr>
      <w:vertAlign w:val="superscript"/>
    </w:rPr>
  </w:style>
  <w:style w:type="character" w:styleId="FootnoteCharacters">
    <w:name w:val="Footnote Characters"/>
    <w:uiPriority w:val="99"/>
    <w:qFormat/>
    <w:rsid w:val="00b40ab3"/>
    <w:rPr>
      <w:vertAlign w:val="superscript"/>
    </w:rPr>
  </w:style>
  <w:style w:type="character" w:styleId="22" w:customStyle="1">
    <w:name w:val="Основной текст с отступом 2 Знак"/>
    <w:basedOn w:val="DefaultParagraphFont"/>
    <w:link w:val="23"/>
    <w:qFormat/>
    <w:rsid w:val="00b40ab3"/>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9"/>
    <w:uiPriority w:val="99"/>
    <w:qFormat/>
    <w:rsid w:val="00b40ab3"/>
    <w:rPr>
      <w:rFonts w:ascii="Times New Roman" w:hAnsi="Times New Roman" w:eastAsia="Times New Roman" w:cs="Times New Roman"/>
      <w:sz w:val="24"/>
      <w:szCs w:val="24"/>
      <w:lang w:eastAsia="ru-RU"/>
    </w:rPr>
  </w:style>
  <w:style w:type="character" w:styleId="Pagenumber">
    <w:name w:val="page number"/>
    <w:basedOn w:val="DefaultParagraphFont"/>
    <w:qFormat/>
    <w:rsid w:val="00b40ab3"/>
    <w:rPr/>
  </w:style>
  <w:style w:type="character" w:styleId="Style16" w:customStyle="1">
    <w:name w:val="Верхний колонтитул Знак"/>
    <w:basedOn w:val="DefaultParagraphFont"/>
    <w:link w:val="ac"/>
    <w:uiPriority w:val="99"/>
    <w:qFormat/>
    <w:rsid w:val="00b40ab3"/>
    <w:rPr>
      <w:rFonts w:ascii="Calibri" w:hAnsi="Calibri" w:eastAsia="Times New Roman" w:cs="Times New Roman"/>
      <w:lang w:eastAsia="ru-RU"/>
    </w:rPr>
  </w:style>
  <w:style w:type="character" w:styleId="Style17" w:customStyle="1">
    <w:name w:val="Текст выноски Знак"/>
    <w:basedOn w:val="DefaultParagraphFont"/>
    <w:link w:val="ae"/>
    <w:uiPriority w:val="99"/>
    <w:semiHidden/>
    <w:qFormat/>
    <w:rsid w:val="00b40ab3"/>
    <w:rPr>
      <w:rFonts w:ascii="Segoe UI" w:hAnsi="Segoe UI" w:eastAsia="Times New Roman" w:cs="Segoe UI"/>
      <w:sz w:val="18"/>
      <w:szCs w:val="18"/>
      <w:lang w:eastAsia="ru-RU"/>
    </w:rPr>
  </w:style>
  <w:style w:type="character" w:styleId="FootnotedescriptionChar" w:customStyle="1">
    <w:name w:val="footnote description Char"/>
    <w:link w:val="footnotedescription"/>
    <w:qFormat/>
    <w:rsid w:val="00b40ab3"/>
    <w:rPr>
      <w:rFonts w:ascii="Times New Roman" w:hAnsi="Times New Roman" w:eastAsia="Times New Roman" w:cs="Times New Roman"/>
      <w:color w:val="181717"/>
      <w:sz w:val="17"/>
      <w:lang w:eastAsia="ru-RU"/>
    </w:rPr>
  </w:style>
  <w:style w:type="character" w:styleId="Style18" w:customStyle="1">
    <w:name w:val="Основной текст Знак"/>
    <w:basedOn w:val="DefaultParagraphFont"/>
    <w:link w:val="af1"/>
    <w:qFormat/>
    <w:rsid w:val="00b40ab3"/>
    <w:rPr>
      <w:rFonts w:ascii="Times New Roman" w:hAnsi="Times New Roman" w:eastAsia="Times New Roman" w:cs="Times New Roman"/>
      <w:sz w:val="24"/>
      <w:szCs w:val="24"/>
      <w:lang w:eastAsia="ar-SA"/>
    </w:rPr>
  </w:style>
  <w:style w:type="character" w:styleId="13" w:customStyle="1">
    <w:name w:val="Основной текст1"/>
    <w:basedOn w:val="DefaultParagraphFont"/>
    <w:qFormat/>
    <w:rsid w:val="00b40ab3"/>
    <w:rPr>
      <w:rFonts w:ascii="Century Schoolbook" w:hAnsi="Century Schoolbook" w:eastAsia="Century Schoolbook" w:cs="Century Schoolbook"/>
      <w:b w:val="false"/>
      <w:bCs w:val="false"/>
      <w:i w:val="false"/>
      <w:iCs w:val="false"/>
      <w:caps w:val="false"/>
      <w:smallCaps w:val="false"/>
      <w:strike w:val="false"/>
      <w:dstrike w:val="false"/>
      <w:color w:val="000000"/>
      <w:spacing w:val="0"/>
      <w:w w:val="100"/>
      <w:sz w:val="19"/>
      <w:szCs w:val="19"/>
      <w:u w:val="none"/>
      <w:lang w:val="ru-RU"/>
    </w:rPr>
  </w:style>
  <w:style w:type="character" w:styleId="Style19" w:customStyle="1">
    <w:name w:val="Сноска"/>
    <w:basedOn w:val="DefaultParagraphFont"/>
    <w:qFormat/>
    <w:rsid w:val="00b40ab3"/>
    <w:rPr>
      <w:rFonts w:ascii="Century Schoolbook" w:hAnsi="Century Schoolbook" w:eastAsia="Century Schoolbook" w:cs="Century Schoolbook"/>
      <w:b w:val="false"/>
      <w:bCs w:val="false"/>
      <w:i w:val="false"/>
      <w:iCs w:val="false"/>
      <w:caps w:val="false"/>
      <w:smallCaps w:val="false"/>
      <w:strike w:val="false"/>
      <w:dstrike w:val="false"/>
      <w:color w:val="000000"/>
      <w:spacing w:val="0"/>
      <w:w w:val="100"/>
      <w:sz w:val="16"/>
      <w:szCs w:val="16"/>
      <w:u w:val="none"/>
      <w:lang w:val="ru-RU"/>
    </w:rPr>
  </w:style>
  <w:style w:type="character" w:styleId="7" w:customStyle="1">
    <w:name w:val="Основной текст (7) + Курсив"/>
    <w:basedOn w:val="DefaultParagraphFont"/>
    <w:qFormat/>
    <w:rsid w:val="00b40ab3"/>
    <w:rPr>
      <w:rFonts w:ascii="Century Schoolbook" w:hAnsi="Century Schoolbook" w:eastAsia="Century Schoolbook" w:cs="Century Schoolbook"/>
      <w:b/>
      <w:bCs/>
      <w:i/>
      <w:iCs/>
      <w:caps w:val="false"/>
      <w:smallCaps w:val="false"/>
      <w:strike w:val="false"/>
      <w:dstrike w:val="false"/>
      <w:color w:val="000000"/>
      <w:spacing w:val="0"/>
      <w:w w:val="100"/>
      <w:sz w:val="16"/>
      <w:szCs w:val="16"/>
      <w:u w:val="none"/>
      <w:lang w:val="ru-RU"/>
    </w:rPr>
  </w:style>
  <w:style w:type="character" w:styleId="71" w:customStyle="1">
    <w:name w:val="Основной текст (7)"/>
    <w:basedOn w:val="DefaultParagraphFont"/>
    <w:qFormat/>
    <w:rsid w:val="00b40ab3"/>
    <w:rPr>
      <w:rFonts w:ascii="Century Schoolbook" w:hAnsi="Century Schoolbook" w:eastAsia="Century Schoolbook" w:cs="Century Schoolbook"/>
      <w:b/>
      <w:bCs/>
      <w:i w:val="false"/>
      <w:iCs w:val="false"/>
      <w:caps w:val="false"/>
      <w:smallCaps w:val="false"/>
      <w:strike w:val="false"/>
      <w:dstrike w:val="false"/>
      <w:color w:val="000000"/>
      <w:spacing w:val="0"/>
      <w:w w:val="100"/>
      <w:sz w:val="16"/>
      <w:szCs w:val="16"/>
      <w:u w:val="none"/>
      <w:lang w:val="ru-RU"/>
    </w:rPr>
  </w:style>
  <w:style w:type="character" w:styleId="14" w:customStyle="1">
    <w:name w:val="Гиперссылка1"/>
    <w:basedOn w:val="DefaultParagraphFont"/>
    <w:uiPriority w:val="99"/>
    <w:unhideWhenUsed/>
    <w:qFormat/>
    <w:rsid w:val="00b40ab3"/>
    <w:rPr>
      <w:color w:val="0563C1"/>
      <w:u w:val="single"/>
    </w:rPr>
  </w:style>
  <w:style w:type="character" w:styleId="Style20" w:customStyle="1">
    <w:name w:val="Основной текст_"/>
    <w:basedOn w:val="DefaultParagraphFont"/>
    <w:link w:val="3"/>
    <w:qFormat/>
    <w:rsid w:val="00b40ab3"/>
    <w:rPr>
      <w:rFonts w:ascii="Century Schoolbook" w:hAnsi="Century Schoolbook" w:eastAsia="Century Schoolbook" w:cs="Century Schoolbook"/>
      <w:sz w:val="19"/>
      <w:szCs w:val="19"/>
      <w:shd w:fill="FFFFFF" w:val="clear"/>
    </w:rPr>
  </w:style>
  <w:style w:type="character" w:styleId="3" w:customStyle="1">
    <w:name w:val="Заголовок №3"/>
    <w:basedOn w:val="DefaultParagraphFont"/>
    <w:qFormat/>
    <w:rsid w:val="00b40ab3"/>
    <w:rPr>
      <w:rFonts w:ascii="Franklin Gothic Medium" w:hAnsi="Franklin Gothic Medium" w:eastAsia="Franklin Gothic Medium" w:cs="Franklin Gothic Medium"/>
      <w:b w:val="false"/>
      <w:bCs w:val="false"/>
      <w:i w:val="false"/>
      <w:iCs w:val="false"/>
      <w:caps w:val="false"/>
      <w:smallCaps w:val="false"/>
      <w:strike w:val="false"/>
      <w:dstrike w:val="false"/>
      <w:color w:val="000000"/>
      <w:spacing w:val="0"/>
      <w:w w:val="100"/>
      <w:sz w:val="28"/>
      <w:szCs w:val="28"/>
      <w:u w:val="none"/>
      <w:lang w:val="ru-RU"/>
    </w:rPr>
  </w:style>
  <w:style w:type="character" w:styleId="8pt" w:customStyle="1">
    <w:name w:val="Основной текст + 8 pt;Полужирный"/>
    <w:basedOn w:val="Style20"/>
    <w:qFormat/>
    <w:rsid w:val="00b40ab3"/>
    <w:rPr>
      <w:rFonts w:ascii="Century Schoolbook" w:hAnsi="Century Schoolbook" w:eastAsia="Century Schoolbook" w:cs="Century Schoolbook"/>
      <w:b/>
      <w:bCs/>
      <w:i w:val="false"/>
      <w:iCs w:val="false"/>
      <w:caps w:val="false"/>
      <w:smallCaps w:val="false"/>
      <w:strike w:val="false"/>
      <w:dstrike w:val="false"/>
      <w:color w:val="000000"/>
      <w:spacing w:val="0"/>
      <w:w w:val="100"/>
      <w:sz w:val="16"/>
      <w:szCs w:val="16"/>
      <w:u w:val="none"/>
      <w:shd w:fill="FFFFFF" w:val="clear"/>
      <w:lang w:val="ru-RU"/>
    </w:rPr>
  </w:style>
  <w:style w:type="character" w:styleId="8pt1" w:customStyle="1">
    <w:name w:val="Основной текст + 8 pt;Полужирный;Курсив"/>
    <w:basedOn w:val="Style20"/>
    <w:qFormat/>
    <w:rsid w:val="00b40ab3"/>
    <w:rPr>
      <w:rFonts w:ascii="Century Schoolbook" w:hAnsi="Century Schoolbook" w:eastAsia="Century Schoolbook" w:cs="Century Schoolbook"/>
      <w:b/>
      <w:bCs/>
      <w:i/>
      <w:iCs/>
      <w:caps w:val="false"/>
      <w:smallCaps w:val="false"/>
      <w:strike w:val="false"/>
      <w:dstrike w:val="false"/>
      <w:color w:val="000000"/>
      <w:spacing w:val="0"/>
      <w:w w:val="100"/>
      <w:sz w:val="16"/>
      <w:szCs w:val="16"/>
      <w:u w:val="none"/>
      <w:shd w:fill="FFFFFF" w:val="clear"/>
      <w:lang w:val="ru-RU"/>
    </w:rPr>
  </w:style>
  <w:style w:type="character" w:styleId="8pt2" w:customStyle="1">
    <w:name w:val="Основной текст + 8 pt;Полужирный;Малые прописные"/>
    <w:basedOn w:val="Style20"/>
    <w:qFormat/>
    <w:rsid w:val="00b40ab3"/>
    <w:rPr>
      <w:rFonts w:ascii="Century Schoolbook" w:hAnsi="Century Schoolbook" w:eastAsia="Century Schoolbook" w:cs="Century Schoolbook"/>
      <w:b/>
      <w:bCs/>
      <w:i w:val="false"/>
      <w:iCs w:val="false"/>
      <w:smallCaps/>
      <w:strike w:val="false"/>
      <w:dstrike w:val="false"/>
      <w:color w:val="000000"/>
      <w:spacing w:val="0"/>
      <w:w w:val="100"/>
      <w:sz w:val="16"/>
      <w:szCs w:val="16"/>
      <w:u w:val="none"/>
      <w:shd w:fill="FFFFFF" w:val="clear"/>
      <w:lang w:val="ru-RU"/>
    </w:rPr>
  </w:style>
  <w:style w:type="character" w:styleId="Style21">
    <w:name w:val="Выделение"/>
    <w:qFormat/>
    <w:rsid w:val="00b40ab3"/>
    <w:rPr>
      <w:rFonts w:cs="Times New Roman"/>
      <w:i/>
    </w:rPr>
  </w:style>
  <w:style w:type="character" w:styleId="23" w:customStyle="1">
    <w:name w:val="Текст сноски Знак2"/>
    <w:basedOn w:val="DefaultParagraphFont"/>
    <w:uiPriority w:val="99"/>
    <w:semiHidden/>
    <w:qFormat/>
    <w:rsid w:val="00b40ab3"/>
    <w:rPr>
      <w:sz w:val="20"/>
      <w:szCs w:val="20"/>
    </w:rPr>
  </w:style>
  <w:style w:type="character" w:styleId="Style22">
    <w:name w:val="Символ сноски"/>
    <w:qFormat/>
    <w:rPr/>
  </w:style>
  <w:style w:type="character" w:styleId="Style23">
    <w:name w:val="Привязка концевой сноски"/>
    <w:rPr>
      <w:vertAlign w:val="superscript"/>
    </w:rPr>
  </w:style>
  <w:style w:type="character" w:styleId="Style24">
    <w:name w:val="Символ концевой сноски"/>
    <w:qFormat/>
    <w:rPr/>
  </w:style>
  <w:style w:type="paragraph" w:styleId="Style25">
    <w:name w:val="Заголовок"/>
    <w:basedOn w:val="Normal"/>
    <w:next w:val="Style26"/>
    <w:qFormat/>
    <w:pPr>
      <w:keepNext w:val="true"/>
      <w:spacing w:before="240" w:after="120"/>
    </w:pPr>
    <w:rPr>
      <w:rFonts w:ascii="Liberation Sans" w:hAnsi="Liberation Sans" w:eastAsia="Noto Sans CJK SC" w:cs="Lohit Devanagari"/>
      <w:sz w:val="28"/>
      <w:szCs w:val="28"/>
    </w:rPr>
  </w:style>
  <w:style w:type="paragraph" w:styleId="Style26">
    <w:name w:val="Body Text"/>
    <w:basedOn w:val="Normal"/>
    <w:link w:val="af2"/>
    <w:rsid w:val="00b40ab3"/>
    <w:pPr>
      <w:spacing w:lineRule="auto" w:line="240" w:before="0" w:after="120"/>
    </w:pPr>
    <w:rPr>
      <w:rFonts w:ascii="Times New Roman" w:hAnsi="Times New Roman" w:eastAsia="Times New Roman" w:cs="Times New Roman"/>
      <w:sz w:val="24"/>
      <w:szCs w:val="24"/>
      <w:lang w:eastAsia="ar-SA"/>
    </w:rPr>
  </w:style>
  <w:style w:type="paragraph" w:styleId="Style27">
    <w:name w:val="List"/>
    <w:basedOn w:val="Style26"/>
    <w:pPr/>
    <w:rPr>
      <w:rFonts w:cs="Lohit Devanagari"/>
    </w:rPr>
  </w:style>
  <w:style w:type="paragraph" w:styleId="Style28">
    <w:name w:val="Caption"/>
    <w:basedOn w:val="Normal"/>
    <w:qFormat/>
    <w:pPr>
      <w:suppressLineNumbers/>
      <w:spacing w:before="120" w:after="120"/>
    </w:pPr>
    <w:rPr>
      <w:rFonts w:cs="Lohit Devanagari"/>
      <w:i/>
      <w:iCs/>
      <w:sz w:val="24"/>
      <w:szCs w:val="24"/>
    </w:rPr>
  </w:style>
  <w:style w:type="paragraph" w:styleId="Style29">
    <w:name w:val="Указатель"/>
    <w:basedOn w:val="Normal"/>
    <w:qFormat/>
    <w:pPr>
      <w:suppressLineNumbers/>
    </w:pPr>
    <w:rPr>
      <w:rFonts w:cs="Lohit Devanagari"/>
    </w:rPr>
  </w:style>
  <w:style w:type="paragraph" w:styleId="NormalWeb">
    <w:name w:val="Normal (Web)"/>
    <w:basedOn w:val="Normal"/>
    <w:qFormat/>
    <w:rsid w:val="00b40ab3"/>
    <w:pPr>
      <w:spacing w:lineRule="auto" w:line="240" w:beforeAutospacing="1" w:afterAutospacing="1"/>
    </w:pPr>
    <w:rPr>
      <w:rFonts w:ascii="Times New Roman" w:hAnsi="Times New Roman" w:eastAsia="Times New Roman" w:cs="Times New Roman"/>
      <w:sz w:val="24"/>
      <w:szCs w:val="24"/>
      <w:lang w:eastAsia="ru-RU"/>
    </w:rPr>
  </w:style>
  <w:style w:type="paragraph" w:styleId="15">
    <w:name w:val="TOC 1"/>
    <w:basedOn w:val="Normal"/>
    <w:next w:val="Normal"/>
    <w:autoRedefine/>
    <w:semiHidden/>
    <w:rsid w:val="00b40ab3"/>
    <w:pPr>
      <w:spacing w:lineRule="auto" w:line="240" w:before="0" w:after="0"/>
    </w:pPr>
    <w:rPr>
      <w:rFonts w:ascii="Times New Roman" w:hAnsi="Times New Roman" w:eastAsia="Times New Roman" w:cs="Times New Roman"/>
      <w:sz w:val="24"/>
      <w:szCs w:val="24"/>
      <w:lang w:eastAsia="ru-RU"/>
    </w:rPr>
  </w:style>
  <w:style w:type="paragraph" w:styleId="24">
    <w:name w:val="TOC 2"/>
    <w:basedOn w:val="Normal"/>
    <w:next w:val="Normal"/>
    <w:autoRedefine/>
    <w:semiHidden/>
    <w:rsid w:val="00b40ab3"/>
    <w:pPr>
      <w:spacing w:lineRule="auto" w:line="240" w:before="0" w:after="0"/>
      <w:ind w:left="240" w:hanging="0"/>
    </w:pPr>
    <w:rPr>
      <w:rFonts w:ascii="Times New Roman" w:hAnsi="Times New Roman" w:eastAsia="Times New Roman" w:cs="Times New Roman"/>
      <w:sz w:val="24"/>
      <w:szCs w:val="24"/>
      <w:lang w:eastAsia="ru-RU"/>
    </w:rPr>
  </w:style>
  <w:style w:type="paragraph" w:styleId="311" w:customStyle="1">
    <w:name w:val="Текст сноски Знак3 Знак11"/>
    <w:basedOn w:val="Normal"/>
    <w:next w:val="Style33"/>
    <w:uiPriority w:val="99"/>
    <w:qFormat/>
    <w:rsid w:val="00b40ab3"/>
    <w:pPr>
      <w:spacing w:lineRule="auto" w:line="240" w:before="0" w:after="0"/>
    </w:pPr>
    <w:rPr>
      <w:sz w:val="24"/>
      <w:szCs w:val="24"/>
    </w:rPr>
  </w:style>
  <w:style w:type="paragraph" w:styleId="25">
    <w:name w:val="List Bullet 3"/>
    <w:basedOn w:val="Normal"/>
    <w:rsid w:val="00b40ab3"/>
    <w:pPr>
      <w:spacing w:lineRule="auto" w:line="240" w:before="0" w:after="0"/>
      <w:ind w:left="566" w:hanging="283"/>
    </w:pPr>
    <w:rPr>
      <w:rFonts w:ascii="Times New Roman" w:hAnsi="Times New Roman" w:eastAsia="Times New Roman" w:cs="Times New Roman"/>
      <w:sz w:val="24"/>
      <w:szCs w:val="24"/>
      <w:lang w:eastAsia="ru-RU"/>
    </w:rPr>
  </w:style>
  <w:style w:type="paragraph" w:styleId="BodyTextIndent2">
    <w:name w:val="Body Text Indent 2"/>
    <w:basedOn w:val="Normal"/>
    <w:link w:val="24"/>
    <w:qFormat/>
    <w:rsid w:val="00b40ab3"/>
    <w:pPr>
      <w:spacing w:lineRule="auto" w:line="480" w:before="0" w:after="120"/>
      <w:ind w:left="283" w:hanging="0"/>
    </w:pPr>
    <w:rPr>
      <w:rFonts w:ascii="Times New Roman" w:hAnsi="Times New Roman" w:eastAsia="Times New Roman" w:cs="Times New Roman"/>
      <w:sz w:val="24"/>
      <w:szCs w:val="24"/>
      <w:lang w:eastAsia="ru-RU"/>
    </w:rPr>
  </w:style>
  <w:style w:type="paragraph" w:styleId="Style30">
    <w:name w:val="Верхний и нижний колонтитулы"/>
    <w:basedOn w:val="Normal"/>
    <w:qFormat/>
    <w:pPr/>
    <w:rPr/>
  </w:style>
  <w:style w:type="paragraph" w:styleId="Style31">
    <w:name w:val="Footer"/>
    <w:basedOn w:val="Normal"/>
    <w:link w:val="aa"/>
    <w:uiPriority w:val="99"/>
    <w:rsid w:val="00b40ab3"/>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32">
    <w:name w:val="Header"/>
    <w:basedOn w:val="Normal"/>
    <w:link w:val="ad"/>
    <w:uiPriority w:val="99"/>
    <w:unhideWhenUsed/>
    <w:rsid w:val="00b40ab3"/>
    <w:pPr>
      <w:tabs>
        <w:tab w:val="clear" w:pos="708"/>
        <w:tab w:val="center" w:pos="4677" w:leader="none"/>
        <w:tab w:val="right" w:pos="9355" w:leader="none"/>
      </w:tabs>
      <w:spacing w:lineRule="auto" w:line="240" w:before="0" w:after="0"/>
    </w:pPr>
    <w:rPr>
      <w:rFonts w:ascii="Calibri" w:hAnsi="Calibri" w:eastAsia="Times New Roman" w:cs="Times New Roman"/>
      <w:lang w:eastAsia="ru-RU"/>
    </w:rPr>
  </w:style>
  <w:style w:type="paragraph" w:styleId="BalloonText">
    <w:name w:val="Balloon Text"/>
    <w:basedOn w:val="Normal"/>
    <w:link w:val="af"/>
    <w:uiPriority w:val="99"/>
    <w:semiHidden/>
    <w:unhideWhenUsed/>
    <w:qFormat/>
    <w:rsid w:val="00b40ab3"/>
    <w:pPr>
      <w:spacing w:lineRule="auto" w:line="240" w:before="0" w:after="0"/>
    </w:pPr>
    <w:rPr>
      <w:rFonts w:ascii="Segoe UI" w:hAnsi="Segoe UI" w:eastAsia="Times New Roman" w:cs="Segoe UI"/>
      <w:sz w:val="18"/>
      <w:szCs w:val="18"/>
      <w:lang w:eastAsia="ru-RU"/>
    </w:rPr>
  </w:style>
  <w:style w:type="paragraph" w:styleId="ListParagraph">
    <w:name w:val="List Paragraph"/>
    <w:basedOn w:val="Normal"/>
    <w:uiPriority w:val="34"/>
    <w:qFormat/>
    <w:rsid w:val="00b40ab3"/>
    <w:pPr>
      <w:spacing w:before="0" w:after="200"/>
      <w:ind w:left="720" w:hanging="0"/>
      <w:contextualSpacing/>
    </w:pPr>
    <w:rPr>
      <w:rFonts w:ascii="Calibri" w:hAnsi="Calibri" w:eastAsia="Times New Roman" w:cs="Times New Roman"/>
      <w:lang w:eastAsia="ru-RU"/>
    </w:rPr>
  </w:style>
  <w:style w:type="paragraph" w:styleId="Footnotedescription" w:customStyle="1">
    <w:name w:val="footnote description"/>
    <w:next w:val="Normal"/>
    <w:link w:val="footnotedescriptionChar"/>
    <w:qFormat/>
    <w:rsid w:val="00b40ab3"/>
    <w:pPr>
      <w:widowControl/>
      <w:bidi w:val="0"/>
      <w:spacing w:lineRule="auto" w:line="280" w:before="0" w:after="0"/>
      <w:ind w:left="1" w:firstLine="284"/>
      <w:jc w:val="both"/>
    </w:pPr>
    <w:rPr>
      <w:rFonts w:ascii="Times New Roman" w:hAnsi="Times New Roman" w:eastAsia="Times New Roman" w:cs="Times New Roman"/>
      <w:color w:val="181717"/>
      <w:kern w:val="0"/>
      <w:sz w:val="17"/>
      <w:szCs w:val="22"/>
      <w:lang w:eastAsia="ru-RU" w:val="ru-RU" w:bidi="ar-SA"/>
    </w:rPr>
  </w:style>
  <w:style w:type="paragraph" w:styleId="31" w:customStyle="1">
    <w:name w:val="Основной текст с отступом 31"/>
    <w:basedOn w:val="Normal"/>
    <w:qFormat/>
    <w:rsid w:val="00b40ab3"/>
    <w:pPr>
      <w:spacing w:lineRule="auto" w:line="240" w:before="0" w:after="120"/>
      <w:ind w:left="283" w:hanging="0"/>
    </w:pPr>
    <w:rPr>
      <w:rFonts w:ascii="Times New Roman" w:hAnsi="Times New Roman" w:eastAsia="Times New Roman" w:cs="Times New Roman"/>
      <w:sz w:val="16"/>
      <w:szCs w:val="16"/>
      <w:lang w:eastAsia="ar-SA"/>
    </w:rPr>
  </w:style>
  <w:style w:type="paragraph" w:styleId="32" w:customStyle="1">
    <w:name w:val="Основной текст3"/>
    <w:basedOn w:val="Normal"/>
    <w:link w:val="af4"/>
    <w:qFormat/>
    <w:rsid w:val="00b40ab3"/>
    <w:pPr>
      <w:widowControl w:val="false"/>
      <w:shd w:val="clear" w:color="auto" w:fill="FFFFFF"/>
      <w:spacing w:lineRule="exact" w:line="221" w:before="0" w:after="2520"/>
      <w:ind w:hanging="520"/>
    </w:pPr>
    <w:rPr>
      <w:rFonts w:ascii="Century Schoolbook" w:hAnsi="Century Schoolbook" w:eastAsia="Century Schoolbook" w:cs="Century Schoolbook"/>
      <w:sz w:val="19"/>
      <w:szCs w:val="19"/>
    </w:rPr>
  </w:style>
  <w:style w:type="paragraph" w:styleId="Style33">
    <w:name w:val="Footnote Text"/>
    <w:basedOn w:val="Normal"/>
    <w:link w:val="a5"/>
    <w:uiPriority w:val="99"/>
    <w:semiHidden/>
    <w:unhideWhenUsed/>
    <w:rsid w:val="00b40ab3"/>
    <w:pPr>
      <w:spacing w:lineRule="auto" w:line="240" w:before="0" w:after="0"/>
    </w:pPr>
    <w:rPr>
      <w:sz w:val="24"/>
      <w:szCs w:val="24"/>
    </w:rPr>
  </w:style>
  <w:style w:type="paragraph" w:styleId="Style34">
    <w:name w:val="Содержимое врезки"/>
    <w:basedOn w:val="Normal"/>
    <w:qFormat/>
    <w:pPr/>
    <w:rPr/>
  </w:style>
  <w:style w:type="numbering" w:styleId="NoList" w:default="1">
    <w:name w:val="No List"/>
    <w:uiPriority w:val="99"/>
    <w:semiHidden/>
    <w:unhideWhenUsed/>
    <w:qFormat/>
  </w:style>
  <w:style w:type="numbering" w:styleId="16" w:customStyle="1">
    <w:name w:val="Нет списка1"/>
    <w:uiPriority w:val="99"/>
    <w:semiHidden/>
    <w:unhideWhenUsed/>
    <w:qFormat/>
    <w:rsid w:val="00b40ab3"/>
  </w:style>
  <w:style w:type="numbering" w:styleId="111" w:customStyle="1">
    <w:name w:val="Нет списка11"/>
    <w:uiPriority w:val="99"/>
    <w:semiHidden/>
    <w:unhideWhenUsed/>
    <w:qFormat/>
    <w:rsid w:val="00b40ab3"/>
  </w:style>
  <w:style w:type="numbering" w:styleId="1111" w:customStyle="1">
    <w:name w:val="Нет списка111"/>
    <w:uiPriority w:val="99"/>
    <w:semiHidden/>
    <w:unhideWhenUsed/>
    <w:qFormat/>
    <w:rsid w:val="00b40ab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b40ab3"/>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4">
    <w:name w:val="Table Grid 1"/>
    <w:basedOn w:val="a1"/>
    <w:rsid w:val="00b40ab3"/>
    <w:pPr>
      <w:spacing w:after="0" w:line="240" w:lineRule="auto"/>
    </w:pPr>
    <w:rPr>
      <w:lang w:eastAsia="ru-RU"/>
      <w:sz w:val="20"/>
      <w:szCs w:val="20"/>
    </w:rPr>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customStyle="1" w:styleId="15">
    <w:name w:val="Сетка таблицы1"/>
    <w:basedOn w:val="a1"/>
    <w:uiPriority w:val="39"/>
    <w:rsid w:val="00b40ab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
    <w:name w:val="Сетка таблицы2"/>
    <w:basedOn w:val="a1"/>
    <w:uiPriority w:val="39"/>
    <w:rsid w:val="00b40ab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
    <w:name w:val="TableGrid"/>
    <w:rsid w:val="00b40ab3"/>
    <w:pPr>
      <w:spacing w:after="0" w:line="240" w:lineRule="auto"/>
    </w:pPr>
    <w:rPr>
      <w:lang w:eastAsia="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www.ermishlen.ru/" TargetMode="External"/><Relationship Id="rId5" Type="http://schemas.openxmlformats.org/officeDocument/2006/relationships/hyperlink" Target="https://ru.wikipedia.org/wiki/&#1057;&#1077;&#1084;&#1100;&#1103;" TargetMode="External"/><Relationship Id="rId6" Type="http://schemas.openxmlformats.org/officeDocument/2006/relationships/hyperlink" Target="https://ru.wikipedia.org/wiki/&#1054;&#1073;&#1088;&#1072;&#1079;&#1086;&#1074;&#1072;&#1085;&#1080;&#1077;" TargetMode="External"/><Relationship Id="rId7" Type="http://schemas.openxmlformats.org/officeDocument/2006/relationships/hyperlink" Target="https://ru.wikipedia.org/wiki/&#1047;&#1076;&#1088;&#1072;&#1074;&#1086;&#1086;&#1093;&#1088;&#1072;&#1085;&#1077;&#1085;&#1080;&#1077;" TargetMode="External"/><Relationship Id="rId8" Type="http://schemas.openxmlformats.org/officeDocument/2006/relationships/hyperlink" Target="https://ru.wikipedia.org/wiki/&#1043;&#1086;&#1089;&#1091;&#1076;&#1072;&#1088;&#1089;&#1090;&#1074;&#1086;" TargetMode="External"/><Relationship Id="rId9" Type="http://schemas.openxmlformats.org/officeDocument/2006/relationships/hyperlink" Target="https://ru.wikipedia.org/wiki/&#1055;&#1072;&#1088;&#1083;&#1072;&#1084;&#1077;&#1085;&#1090;&#1072;&#1088;&#1080;&#1079;&#1084;" TargetMode="External"/><Relationship Id="rId10" Type="http://schemas.openxmlformats.org/officeDocument/2006/relationships/hyperlink" Target="https://ru.wikipedia.org/w/index.php?title=&#1048;&#1085;&#1089;&#1090;&#1080;&#1090;&#1091;&#1090;&#1077;_&#1095;&#1072;&#1089;&#1090;&#1085;&#1072;&#1103;_&#1089;&#1086;&#1073;&#1089;&#1090;&#1074;&#1077;&#1085;&#1085;&#1086;&#1089;&#1090;&#1100;&amp;action=edit&amp;redlink=1" TargetMode="External"/><Relationship Id="rId11" Type="http://schemas.openxmlformats.org/officeDocument/2006/relationships/hyperlink" Target="https://ru.wikipedia.org/wiki/&#1056;&#1077;&#1083;&#1080;&#1075;&#1080;&#1103;" TargetMode="External"/><Relationship Id="rId12" Type="http://schemas.openxmlformats.org/officeDocument/2006/relationships/footer" Target="footer3.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LibreOffice/6.4.7.2$Linux_X86_64 LibreOffice_project/40$Build-2</Application>
  <Pages>21</Pages>
  <Words>8525</Words>
  <Characters>63986</Characters>
  <CharactersWithSpaces>71942</CharactersWithSpaces>
  <Paragraphs>809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2021-09-14T11:19:00Z</dcterms:created>
  <dc:creator>507N1</dc:creator>
  <dc:description/>
  <dc:language>ru-RU</dc:language>
  <cp:lastModifiedBy>507N1</cp:lastModifiedBy>
  <dcterms:modified xsi:type="dcterms:W3CDTF">2021-09-30T12:41:00Z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