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3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46.02.01 Документационное обеспечение управления и архивоведение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_____от ___________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ЕН.01 Математика</w:t>
      </w:r>
      <w:bookmarkStart w:id="0" w:name="_Hlk82370074"/>
      <w:bookmarkEnd w:id="0"/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Воскресенск 2021г.</w:t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ПЦК Общеобразовательных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28» августа2021г.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 Е.А.Ермишкина/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ЕН.01. Математика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 утвержденного приказом Министерства образования и науки РФ от 11 августа 2014 г. N 975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Широкова Г.М.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pacing w:lineRule="atLeast" w:line="100"/>
        <w:jc w:val="center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1"/>
        <w:spacing w:lineRule="auto" w:line="360"/>
        <w:ind w:hanging="0"/>
        <w:jc w:val="center"/>
        <w:rPr>
          <w:b/>
          <w:b/>
        </w:rPr>
      </w:pPr>
      <w:r>
        <w:rPr>
          <w:b/>
        </w:rPr>
        <w:t>СОДЕРЖАНИЕ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>
      <w:pPr>
        <w:pStyle w:val="ListParagraph"/>
        <w:numPr>
          <w:ilvl w:val="1"/>
          <w:numId w:val="4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Область применения программы </w:t>
      </w:r>
    </w:p>
    <w:p>
      <w:pPr>
        <w:pStyle w:val="ListParagraph"/>
        <w:numPr>
          <w:ilvl w:val="1"/>
          <w:numId w:val="4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 </w:t>
      </w:r>
    </w:p>
    <w:p>
      <w:pPr>
        <w:pStyle w:val="ListParagraph"/>
        <w:numPr>
          <w:ilvl w:val="1"/>
          <w:numId w:val="4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результатам освоения учебной дисциплины </w:t>
      </w:r>
    </w:p>
    <w:p>
      <w:pPr>
        <w:pStyle w:val="ListParagraph"/>
        <w:numPr>
          <w:ilvl w:val="1"/>
          <w:numId w:val="4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Рекомендуемое количество часов на освоение рабочей программы учебной дисциплины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Объем учебной дисциплины и виды учебной работы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Тематический план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УСЛОВИЯ РЕАЛИЗАЦИИ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Требования к минимальному материально- техническому обеспечению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Информационное обеспечение обучения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УЧЕБНОЙ ДИСЦИПЛИНЫ  </w:t>
      </w:r>
    </w:p>
    <w:p>
      <w:pPr>
        <w:pStyle w:val="1"/>
        <w:numPr>
          <w:ilvl w:val="0"/>
          <w:numId w:val="5"/>
        </w:numPr>
        <w:rPr>
          <w:b/>
          <w:b/>
          <w:bCs/>
          <w:caps/>
        </w:rPr>
      </w:pPr>
      <w:bookmarkStart w:id="1" w:name="_Toc283884237"/>
      <w:bookmarkStart w:id="2" w:name="_Toc283886687"/>
      <w:r>
        <w:rPr>
          <w:b/>
          <w:bCs/>
          <w:caps/>
        </w:rPr>
        <w:t>паспорт РАБОЧЕЙ  ПРОГРАММЫ</w:t>
      </w:r>
      <w:bookmarkEnd w:id="1"/>
      <w:bookmarkEnd w:id="2"/>
      <w:r>
        <w:rPr>
          <w:b/>
          <w:bCs/>
          <w:caps/>
        </w:rPr>
        <w:t xml:space="preserve">  уЧЕБНОЙ ДИСЦИПЛИНЫ </w:t>
      </w:r>
      <w:r>
        <w:rPr>
          <w:b/>
        </w:rPr>
        <w:t>ЕН.01 МАТЕМАТИКА</w:t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bookmarkStart w:id="3" w:name="_Toc283648307"/>
      <w:bookmarkStart w:id="4" w:name="_Toc283296926"/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1.1 Область применения программы</w:t>
      </w:r>
      <w:bookmarkEnd w:id="3"/>
      <w:bookmarkEnd w:id="4"/>
    </w:p>
    <w:p>
      <w:pPr>
        <w:pStyle w:val="Normal"/>
        <w:spacing w:before="0" w:after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eastAsia="Calibri" w:ascii="Times New Roman" w:hAnsi="Times New Roman"/>
          <w:color w:val="000000"/>
          <w:sz w:val="24"/>
          <w:szCs w:val="24"/>
          <w:lang w:eastAsia="en-US"/>
        </w:rPr>
        <w:t>учебной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дисциплины «Математика» предназначена для изучения математики</w:t>
      </w:r>
      <w:r>
        <w:rPr>
          <w:rFonts w:eastAsia="Calibri" w:ascii="Times New Roman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eastAsia="Calibri" w:ascii="Times New Roman" w:hAnsi="Times New Roman"/>
          <w:sz w:val="24"/>
          <w:szCs w:val="24"/>
          <w:lang w:eastAsia="en-US"/>
        </w:rPr>
        <w:t>квалифицированных рабочих, служащих и специалистов среднего звена.</w:t>
      </w:r>
      <w:r>
        <w:rPr>
          <w:rFonts w:ascii="Times New Roman" w:hAnsi="Times New Roman"/>
          <w:sz w:val="24"/>
          <w:szCs w:val="24"/>
        </w:rPr>
        <w:t xml:space="preserve">                </w:t>
        <w:tab/>
      </w:r>
    </w:p>
    <w:p>
      <w:pPr>
        <w:pStyle w:val="2"/>
        <w:spacing w:lineRule="auto" w:line="276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1.2. Место учебной дисциплины в структуре основной образовательной программы.</w:t>
      </w:r>
    </w:p>
    <w:p>
      <w:pPr>
        <w:pStyle w:val="2"/>
        <w:spacing w:lineRule="auto" w:line="276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iCs w:val="false"/>
          <w:sz w:val="24"/>
          <w:szCs w:val="24"/>
        </w:rPr>
        <w:t xml:space="preserve">Учебная дисциплина «Математика» является естественнонаучной, входит в Математический и общий естественнонаучный цикл, формирует базовые знания для освоения общепрофессиональных и специальных дисциплин.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5" w:name="_Toc283884240"/>
      <w:bookmarkStart w:id="6" w:name="_Toc283886690"/>
      <w:bookmarkStart w:id="7" w:name="_Toc283884240"/>
      <w:bookmarkStart w:id="8" w:name="_Toc283886690"/>
      <w:bookmarkEnd w:id="7"/>
      <w:bookmarkEnd w:id="8"/>
    </w:p>
    <w:p>
      <w:pPr>
        <w:pStyle w:val="ListParagraph"/>
        <w:numPr>
          <w:ilvl w:val="1"/>
          <w:numId w:val="5"/>
        </w:numPr>
        <w:spacing w:before="0" w:after="0"/>
        <w:contextualSpacing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Освоение содержания учебной дисциплины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Математика обеспечивает освоение студентами следующих </w:t>
      </w:r>
      <w:r>
        <w:rPr>
          <w:rFonts w:eastAsia="Calibri" w:ascii="Times New Roman" w:hAnsi="Times New Roman"/>
          <w:b/>
          <w:bCs/>
          <w:sz w:val="24"/>
          <w:szCs w:val="24"/>
          <w:lang w:eastAsia="en-US"/>
        </w:rPr>
        <w:t>компетенций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/>
          <w:b/>
          <w:b/>
          <w:color w:val="000000" w:themeColor="text1"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4"/>
          <w:szCs w:val="24"/>
          <w:lang w:eastAsia="en-US"/>
        </w:rPr>
        <w:t>ОК1-6, 9</w:t>
      </w:r>
    </w:p>
    <w:p>
      <w:pPr>
        <w:pStyle w:val="Normal"/>
        <w:suppressAutoHyphens w:val="true"/>
        <w:spacing w:lineRule="auto" w:line="240"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667"/>
        <w:gridCol w:w="4253"/>
        <w:gridCol w:w="3686"/>
      </w:tblGrid>
      <w:tr>
        <w:trPr>
          <w:trHeight w:val="649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ОК.1-6,9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-Решать задачи на отыскание производной сложной функции, производных второго и высших порядков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-применять основные методы интегрирования при решении задач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-применять методы математического анализа при решении задач прикладного характера, в том числе профессиональной направленности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-основные понятия и методы математического анализа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-основные численные методы решения прикладных задач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/>
          <w:b/>
          <w:b/>
          <w:color w:val="000000" w:themeColor="text1"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4"/>
          <w:szCs w:val="24"/>
          <w:lang w:eastAsia="en-US"/>
        </w:rPr>
      </w:r>
    </w:p>
    <w:p>
      <w:pPr>
        <w:pStyle w:val="ListParagraph"/>
        <w:spacing w:before="0" w:after="0"/>
        <w:ind w:left="780" w:hanging="0"/>
        <w:contextualSpacing/>
        <w:jc w:val="both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Личностных результатов воспитания: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ЛР4: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ЛР17: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1.4 Рекомендуемое количество часов на освоение рабочей программы учебной дисциплины: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учебная нагрузка обучающегося 75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обязательная аудиторная учебная нагрузка 50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работа обучающегося 25 часов.</w:t>
      </w:r>
      <w:r>
        <w:br w:type="page"/>
      </w:r>
    </w:p>
    <w:p>
      <w:pPr>
        <w:pStyle w:val="211"/>
        <w:spacing w:lineRule="auto" w:line="240"/>
        <w:jc w:val="center"/>
        <w:rPr>
          <w:b/>
          <w:b/>
        </w:rPr>
      </w:pPr>
      <w:r>
        <w:rPr>
          <w:b/>
        </w:rPr>
        <w:t>2. СТРУКТУРА И СОДЕРЖАНИЕ УЧЕБНОЙ ДИСЦИПЛИНЫ</w:t>
      </w:r>
    </w:p>
    <w:p>
      <w:pPr>
        <w:pStyle w:val="2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2.1. Объем учебной дисциплины и виды учебной работы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972"/>
        <w:gridCol w:w="1598"/>
      </w:tblGrid>
      <w:tr>
        <w:trPr/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Вид учебной работы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Объем часов</w:t>
            </w:r>
          </w:p>
        </w:tc>
      </w:tr>
      <w:tr>
        <w:trPr/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75</w:t>
            </w:r>
          </w:p>
        </w:tc>
      </w:tr>
      <w:tr>
        <w:trPr/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Практические занятия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48</w:t>
            </w:r>
            <w:bookmarkStart w:id="9" w:name="_GoBack"/>
            <w:bookmarkEnd w:id="9"/>
          </w:p>
        </w:tc>
      </w:tr>
      <w:tr>
        <w:trPr/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 xml:space="preserve">Итоговая аттестация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2</w:t>
            </w:r>
          </w:p>
        </w:tc>
      </w:tr>
    </w:tbl>
    <w:p>
      <w:pPr>
        <w:pStyle w:val="2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iCs w:val="false"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center"/>
        <w:rPr>
          <w:b/>
          <w:b/>
          <w:bCs/>
        </w:rPr>
      </w:pPr>
      <w:r>
        <w:rPr>
          <w:b/>
          <w:bCs/>
        </w:rPr>
        <w:t>Содержание учебной дисциплины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991"/>
        <w:gridCol w:w="7280"/>
        <w:gridCol w:w="1415"/>
        <w:gridCol w:w="2883"/>
      </w:tblGrid>
      <w:tr>
        <w:trPr>
          <w:trHeight w:val="20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i/>
                <w:i/>
              </w:rPr>
            </w:pPr>
            <w:r>
              <w:rPr/>
              <w:t>Наименование разделов и тем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i/>
                <w:i/>
              </w:rPr>
            </w:pPr>
            <w:r>
              <w:rPr/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i/>
                <w:i/>
              </w:rPr>
            </w:pPr>
            <w:r>
              <w:rPr/>
              <w:t>Объем</w:t>
            </w:r>
          </w:p>
          <w:p>
            <w:pPr>
              <w:pStyle w:val="Style22"/>
              <w:rPr>
                <w:i/>
                <w:i/>
              </w:rPr>
            </w:pPr>
            <w:r>
              <w:rPr/>
              <w:t>в часах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i/>
                <w:i/>
              </w:rPr>
            </w:pPr>
            <w:r>
              <w:rPr/>
              <w:t>Коды компетенций,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/>
              <w:t>4</w:t>
            </w:r>
          </w:p>
        </w:tc>
      </w:tr>
      <w:tr>
        <w:trPr>
          <w:trHeight w:val="20" w:hRule="atLeast"/>
        </w:trPr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Раздел 1.  Математический анализ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0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1.1 Функция одной переменной.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 1-6, ЛР4</w:t>
            </w:r>
          </w:p>
        </w:tc>
      </w:tr>
      <w:tr>
        <w:trPr>
          <w:trHeight w:val="1932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i/>
                <w:i/>
              </w:rPr>
            </w:pPr>
            <w:r>
              <w:rPr/>
              <w:t>1.Функция, область определения и множество значений. Способы задания функции.</w:t>
            </w:r>
          </w:p>
          <w:p>
            <w:pPr>
              <w:pStyle w:val="Style21"/>
              <w:rPr>
                <w:i/>
                <w:i/>
              </w:rPr>
            </w:pPr>
            <w:r>
              <w:rPr/>
              <w:t>2.Свойства функции: чётность и нечётность, монотонность, периодичность. Основные элементарные функции, их свойства и графики.</w:t>
            </w:r>
          </w:p>
          <w:p>
            <w:pPr>
              <w:pStyle w:val="Style21"/>
              <w:rPr>
                <w:i/>
                <w:i/>
              </w:rPr>
            </w:pPr>
            <w:r>
              <w:rPr/>
              <w:t>3. «Нахождение области определения функции, исследование функции (без применения производной)»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72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bCs/>
              </w:rPr>
            </w:pPr>
            <w:r>
              <w:rPr/>
              <w:t>Тема 1.2 Пределы и непрерывность функции</w:t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6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bCs/>
              </w:rPr>
            </w:pPr>
            <w:r>
              <w:rPr/>
              <w:t>ОК 1-6,9, ЛР4</w:t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196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1.Определение предела функции в точке и на бесконечности. Основные теоремы о пределах. Замечательные пределы.</w:t>
            </w:r>
          </w:p>
          <w:p>
            <w:pPr>
              <w:pStyle w:val="Style21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2.Односторонние пределы функции. Непрерывность элементарных функций. Точки разрыва и их типы.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3.«Нахождение предела функции»</w:t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  <w:t>4.«Нахождение области непрерывности и точек разрыва»</w:t>
            </w:r>
          </w:p>
          <w:p>
            <w:pPr>
              <w:pStyle w:val="Style21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84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1.3 Производная и её приложение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 1-6, ЛР4</w:t>
            </w:r>
          </w:p>
        </w:tc>
      </w:tr>
      <w:tr>
        <w:trPr>
          <w:trHeight w:val="3111" w:hRule="atLeast"/>
        </w:trPr>
        <w:tc>
          <w:tcPr>
            <w:tcW w:w="29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1.Производная функции. Геометрическое и физическое приложение производной. Производная сложной функции. Производная высшего порядка.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2.Исследование функции при помощи производной (монотонность, экстремумы функции, выпуклость и точки перегиба графика) и построение графика функции. Нахождение наименьшего и наибольшего значения функции.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3. «Нахождение производной функции. Нахождение наименьшего и наибольшего значений функции»</w:t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  <w:t>4. «Исследование функции и построение графика»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51" w:hRule="atLeast"/>
        </w:trPr>
        <w:tc>
          <w:tcPr>
            <w:tcW w:w="2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Самостоятельная работа</w:t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  <w:t xml:space="preserve">Построение графиков функций с помощью производной.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409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1.4 Неопределённый интеграл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 1-6, ЛР4</w:t>
            </w:r>
          </w:p>
        </w:tc>
      </w:tr>
      <w:tr>
        <w:trPr>
          <w:trHeight w:val="1579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1.Первообразная и неопределённый интеграл, его свойства.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2.Методы интегрирования: метод замены переменной и интегрирование по частям.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3. «Вычисление неопределённого интеграла методом замены переменной и интегрированием по частям»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17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1.5 Определённый интеграл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 1-6, ЛР4, ЛР17</w:t>
            </w:r>
          </w:p>
        </w:tc>
      </w:tr>
      <w:tr>
        <w:trPr>
          <w:trHeight w:val="97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1.Задача о криволинейной трапеции. Определённый интеграл и его свойства. Формула Ньютона-Лейбница.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2.Вычисление площади плоских фигур.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70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</w:rPr>
              <w:t>Самостоятельная работа</w:t>
            </w:r>
            <w:r>
              <w:rPr/>
              <w:t xml:space="preserve"> «Вычисление определённого интеграла. Площади плоских фигур»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153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</w:rPr>
              <w:t>Контрольная работа</w:t>
            </w:r>
            <w:r>
              <w:rPr/>
              <w:t xml:space="preserve"> по разделу «Математический анализ»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147" w:hRule="atLeast"/>
        </w:trPr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Раздел 2. Линейная алгебра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30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2.1 Матрицы и определители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 1-6,9, ЛР4</w:t>
            </w:r>
          </w:p>
        </w:tc>
      </w:tr>
      <w:tr>
        <w:trPr>
          <w:trHeight w:val="1666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1.Понятие матрицы и виды матриц. Действия над матрицами. Обратная матрица.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 Определители матриц и их свойства. Ранг матрицы.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3. «Выполнение действий над матрицами. Вычисление определителей матриц. Нахождение ранга матрицы»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15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2.2 Системы линейных уравнений (СЛУ)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6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 1-6,9, ЛР4</w:t>
            </w:r>
          </w:p>
        </w:tc>
      </w:tr>
      <w:tr>
        <w:trPr>
          <w:trHeight w:val="1673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 xml:space="preserve">1.Понятие системы линейных уравнений (СЛУ). 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2.Решение систем линейных уравнений методом Крамера, методом обратной матрицы.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3. «Решение систем линейных уравнений методом Крамера»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4. «Решение систем линейных уравнений методом обратной матрицы»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19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</w:rPr>
              <w:t xml:space="preserve">Контрольная работа </w:t>
            </w:r>
            <w:r>
              <w:rPr/>
              <w:t>по разделу «Линейная алгебра»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19" w:hRule="atLeast"/>
        </w:trPr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Раздел 3. Основы теории вероятности, комбинаторики и математической статистики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03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3.1 Основные понятия теории вероятности и комбинаторики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 1-6, ЛР4, ЛР17</w:t>
            </w:r>
          </w:p>
        </w:tc>
      </w:tr>
      <w:tr>
        <w:trPr>
          <w:trHeight w:val="164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1.Понятие события и его виды. Операции над событиями.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2.Понятие вероятности. Теоремы сложения и вычитания вероятностей. Формула полной вероятности. Схема независимых событий. Формула Бернулли.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3. «Решение простейших задач на вычисление вероятности случайных событий»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838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Самостоятельная работа </w:t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  <w:t>Построение доверительных интервалов математического ожидания и дисперсии в случае выработки из нормальной генеральной совокупности</w:t>
            </w:r>
          </w:p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5</w:t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00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3.2 Элементы математической статистики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 1-6, ЛР4</w:t>
            </w:r>
          </w:p>
        </w:tc>
      </w:tr>
      <w:tr>
        <w:trPr>
          <w:trHeight w:val="843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color w:val="000000"/>
              </w:rPr>
            </w:pPr>
            <w:r>
              <w:rPr/>
              <w:t xml:space="preserve">1.Основные задачи и понятия математической статистики. </w:t>
            </w:r>
            <w:r>
              <w:rPr>
                <w:color w:val="000000"/>
              </w:rPr>
              <w:t xml:space="preserve">Определение выборки и выборочного распределения. Графическое изображение выборки. Определение понятия полигона и гистограммы. </w:t>
            </w:r>
            <w:r>
              <w:rPr/>
              <w:t>Статистическое распределение.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2.Оценка параметров генеральной совокупности по её выборке. Интервальная оценка. Доверительный интервал и доверительная вероятность.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15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620" w:hRule="atLeast"/>
        </w:trPr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Выполнение презентации по теме «Математическая статистика и применение её в делопроизводстве»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620" w:hRule="atLeast"/>
        </w:trPr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Раздел 4. Основные математические методы в профессиональной деятельности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Тема 4.1 Применение методов математического анализа при решении прикладных задач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 1-6, ЛР4</w:t>
            </w:r>
          </w:p>
        </w:tc>
      </w:tr>
      <w:tr>
        <w:trPr>
          <w:trHeight w:val="1409" w:hRule="atLeast"/>
        </w:trPr>
        <w:tc>
          <w:tcPr>
            <w:tcW w:w="29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1.Процент. Нахождение процента от числа; числа по его процентам; процентное отношение двух чисел.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2. Формулы простого и сложного процентов.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3. Производная функции; производная сложной функции.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 xml:space="preserve">4.Экономический смысл производной. 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705" w:hRule="atLeast"/>
        </w:trPr>
        <w:tc>
          <w:tcPr>
            <w:tcW w:w="2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Самостоятельная работа</w:t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  <w:t>Решение прикладных задач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195" w:hRule="atLeast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 xml:space="preserve">Тема 4.2 Простейшее приложение линейной алгебры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1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ОК 1-6, ЛР4, ЛР17</w:t>
            </w:r>
          </w:p>
        </w:tc>
      </w:tr>
      <w:tr>
        <w:trPr>
          <w:trHeight w:val="650" w:hRule="atLeast"/>
        </w:trPr>
        <w:tc>
          <w:tcPr>
            <w:tcW w:w="29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/>
              <w:t>1.Понятие матрицы, её виды. Действия над матрицами.</w:t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  <w:t>2.Определители матриц и их свойства.</w:t>
            </w:r>
          </w:p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705" w:hRule="atLeast"/>
        </w:trPr>
        <w:tc>
          <w:tcPr>
            <w:tcW w:w="2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Самостоятельная работа</w:t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  <w:t>Написание реферата по теме «Простейшее приложение линейной алгебры»</w:t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0" w:hRule="atLeast"/>
        </w:trPr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120" w:after="120"/>
              <w:rPr>
                <w:b/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120" w:after="12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3. УСЛОВИЯ РЕАЛИЗАЦИИ УЧЕБНОЙ ДИСЦИПЛИНЫ</w:t>
      </w:r>
    </w:p>
    <w:p>
      <w:pPr>
        <w:pStyle w:val="Default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3.1. Требования к минимальному материально-техническому обеспечению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Реализация учебной дисциплины требует наличия учебного кабинета «Математика»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Оборудование учебного кабинета: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- посадочные места по количеству обучающихся;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- рабочее место преподавателя;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- комплект учебно-наглядных пособий по математике;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Технические средства обучения: 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  <w:t xml:space="preserve">- интерактивная доска с лицензионным программным обеспечением и мультимедиапроектор. </w:t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3.2. Информационное обеспечение обучения</w:t>
      </w:r>
    </w:p>
    <w:p>
      <w:pPr>
        <w:pStyle w:val="Default"/>
        <w:spacing w:lineRule="auto" w:line="360"/>
        <w:jc w:val="center"/>
        <w:rPr>
          <w:i/>
          <w:i/>
        </w:rPr>
      </w:pPr>
      <w:r>
        <w:rPr>
          <w:i/>
        </w:rPr>
        <w:t>Литература</w:t>
      </w:r>
    </w:p>
    <w:p>
      <w:pPr>
        <w:pStyle w:val="Default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/>
        <w:t>Григорьев С.Г., Иволгина С.В., Математика: учебник для студентов образовательных учреждений сред. проф. образования М.: Издательский центр «Академия», 2019.</w:t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/>
        <w:t>Башмаков М.И. Математика: учебник для студентов учреждений СПО/ М.И. Башмаков.- 9-е изд., стер.- М.: Издательский центр «Академия», 2019.</w:t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/>
        <w:t>Башмаков М.И. Математика. Задачник: учебное пособие для студентов учреждений СПО/ М.И. Башмаков.- 5-е изд., стер.- М.: Издательский центр «Академия», 2019.</w:t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/>
        <w:t>Башмаков М.И. Математика. Сборник задач профильной направленности: учебное пособие для студентов учреждений СПО/ М.И. Башмаков.- 5-е изд., стер.- М.: Издательский центр «Академия», 2019.</w:t>
      </w:r>
    </w:p>
    <w:p>
      <w:pPr>
        <w:pStyle w:val="Default"/>
        <w:spacing w:lineRule="auto" w:line="360"/>
        <w:ind w:left="720" w:hanging="0"/>
        <w:jc w:val="both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ind w:left="720" w:hanging="0"/>
        <w:jc w:val="center"/>
        <w:rPr>
          <w:i/>
          <w:i/>
        </w:rPr>
      </w:pPr>
      <w:r>
        <w:rPr>
          <w:i/>
        </w:rPr>
        <w:t>Дополнительная литература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/>
        <w:t xml:space="preserve">Богомолов Н.В. Математика: Учеб. Н.В. Богомолов, П.И. Самойленко.- 2-е изд., стереотип.- М.: Дрофа, 2019. 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/>
        <w:t xml:space="preserve">Богомолов Н.В. Сборник задач по математике: Учеб.  Н.В. Богомолов, П.И. Самойленко.- 2-е изд., стереотип.- М.: Дрофа, 2019. 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/>
        <w:t xml:space="preserve">Богомолов Н.В. Сборник дидактических заданий по математике: Учеб. Пособие Н.В. Богомолов, Л.Ю. Сергиенко. М.: Дрофа, 2019. </w:t>
      </w:r>
    </w:p>
    <w:p>
      <w:pPr>
        <w:pStyle w:val="Default"/>
        <w:spacing w:lineRule="auto" w:line="360"/>
        <w:ind w:left="1080" w:hanging="0"/>
        <w:jc w:val="both"/>
        <w:rPr>
          <w:b/>
          <w:b/>
          <w:bCs/>
        </w:rPr>
      </w:pPr>
      <w:r>
        <w:rPr/>
        <w:t>Интернет-ресурсы</w:t>
      </w:r>
    </w:p>
    <w:p>
      <w:pPr>
        <w:pStyle w:val="Default"/>
        <w:spacing w:lineRule="auto" w:line="360"/>
        <w:jc w:val="center"/>
        <w:rPr>
          <w:i/>
          <w:i/>
        </w:rPr>
      </w:pPr>
      <w:r>
        <w:rPr>
          <w:i/>
        </w:rPr>
        <w:t>Интернет-ресурсы</w:t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b/>
          <w:b/>
          <w:bCs/>
        </w:rPr>
      </w:pPr>
      <w:r>
        <w:rPr>
          <w:rStyle w:val="Style12"/>
          <w:color w:val="auto"/>
          <w:u w:val="none"/>
          <w:lang w:val="en-US"/>
        </w:rPr>
        <w:t>www</w:t>
      </w:r>
      <w:r>
        <w:rPr>
          <w:rStyle w:val="Style12"/>
          <w:color w:val="auto"/>
          <w:u w:val="none"/>
        </w:rPr>
        <w:t>.</w:t>
      </w:r>
      <w:r>
        <w:rPr>
          <w:rStyle w:val="Style12"/>
          <w:color w:val="auto"/>
          <w:u w:val="none"/>
          <w:lang w:val="en-US"/>
        </w:rPr>
        <w:t>fcior</w:t>
      </w:r>
      <w:r>
        <w:rPr>
          <w:rStyle w:val="Style12"/>
          <w:color w:val="auto"/>
          <w:u w:val="none"/>
        </w:rPr>
        <w:t>.</w:t>
      </w:r>
      <w:r>
        <w:rPr>
          <w:rStyle w:val="Style12"/>
          <w:color w:val="auto"/>
          <w:u w:val="none"/>
          <w:lang w:val="en-US"/>
        </w:rPr>
        <w:t>edu</w:t>
      </w:r>
      <w:r>
        <w:rPr>
          <w:rStyle w:val="Style12"/>
          <w:color w:val="auto"/>
          <w:u w:val="none"/>
        </w:rPr>
        <w:t>.</w:t>
      </w:r>
      <w:r>
        <w:rPr>
          <w:rStyle w:val="Style12"/>
          <w:color w:val="auto"/>
          <w:u w:val="none"/>
          <w:lang w:val="en-US"/>
        </w:rPr>
        <w:t>ru</w:t>
      </w:r>
      <w:r>
        <w:rPr>
          <w:rStyle w:val="Style12"/>
          <w:color w:val="auto"/>
          <w:u w:val="none"/>
        </w:rPr>
        <w:t xml:space="preserve"> (Информационные</w:t>
      </w:r>
      <w:r>
        <w:rPr>
          <w:color w:val="auto"/>
        </w:rPr>
        <w:t>,</w:t>
      </w:r>
      <w:r>
        <w:rPr/>
        <w:t xml:space="preserve"> тренировочные и контрольные материалы).</w:t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b/>
          <w:b/>
          <w:bCs/>
        </w:rPr>
      </w:pPr>
      <w:hyperlink r:id="rId2">
        <w:r>
          <w:rPr>
            <w:color w:val="auto"/>
            <w:u w:val="none"/>
            <w:lang w:val="en-US"/>
          </w:rPr>
          <w:t>www</w:t>
        </w:r>
        <w:r>
          <w:rPr>
            <w:color w:val="auto"/>
            <w:u w:val="none"/>
          </w:rPr>
          <w:t>.</w:t>
        </w:r>
        <w:r>
          <w:rPr>
            <w:color w:val="auto"/>
            <w:u w:val="none"/>
            <w:lang w:val="en-US"/>
          </w:rPr>
          <w:t>school</w:t>
        </w:r>
        <w:r>
          <w:rPr>
            <w:color w:val="auto"/>
            <w:u w:val="none"/>
          </w:rPr>
          <w:t>-</w:t>
        </w:r>
        <w:r>
          <w:rPr>
            <w:color w:val="auto"/>
            <w:u w:val="none"/>
            <w:lang w:val="en-US"/>
          </w:rPr>
          <w:t>collection</w:t>
        </w:r>
        <w:r>
          <w:rPr>
            <w:color w:val="auto"/>
            <w:u w:val="none"/>
          </w:rPr>
          <w:t>.</w:t>
        </w:r>
        <w:r>
          <w:rPr>
            <w:color w:val="auto"/>
            <w:u w:val="none"/>
            <w:lang w:val="en-US"/>
          </w:rPr>
          <w:t>edu</w:t>
        </w:r>
        <w:r>
          <w:rPr>
            <w:color w:val="auto"/>
            <w:u w:val="none"/>
          </w:rPr>
          <w:t>.</w:t>
        </w:r>
        <w:r>
          <w:rPr>
            <w:color w:val="auto"/>
            <w:u w:val="none"/>
            <w:lang w:val="en-US"/>
          </w:rPr>
          <w:t>ru</w:t>
        </w:r>
      </w:hyperlink>
      <w:r>
        <w:rPr>
          <w:color w:val="auto"/>
        </w:rPr>
        <w:t xml:space="preserve"> </w:t>
      </w:r>
      <w:r>
        <w:rPr/>
        <w:t xml:space="preserve"> (Единая коллекция цифровых образовательных ресурсов).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4. КОНТРОЛЬ И ОЦЕНКА РЕЗУЛЬТАТОВ ОСВОЕНИЯ УЧЕБНОЙ ДИСЦИПЛИНЫ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/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_Toc283296937"/>
      <w:r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0"/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</w:t>
      </w:r>
    </w:p>
    <w:tbl>
      <w:tblPr>
        <w:tblpPr w:bottomFromText="0" w:horzAnchor="margin" w:leftFromText="180" w:rightFromText="180" w:tblpX="0" w:tblpXSpec="center" w:tblpY="477" w:topFromText="0" w:vertAnchor="text"/>
        <w:tblW w:w="1071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076"/>
        <w:gridCol w:w="3687"/>
        <w:gridCol w:w="295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-основные математические методы решения приклад</w:t>
              <w:softHyphen/>
              <w:t>ных задач;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-основные понятия и методы математического анализа, линейной алгебры, теорию комплексных чисел, теории вероят</w:t>
              <w:softHyphen/>
              <w:t>ностей и математической статистики;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- основы интегрального и дифференциального исчис</w:t>
              <w:softHyphen/>
              <w:t>ления;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- роль и место математики в современном мире при освое</w:t>
              <w:softHyphen/>
              <w:t>нии профессиональных дисциплин и в сфере профессиональной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-решать прикладные задачи в области профессиональной деятельности;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продемонстрированных знаний и умение применять их при вы</w:t>
              <w:softHyphen/>
              <w:t>полнении практиче</w:t>
              <w:softHyphen/>
              <w:t>ских работ.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«5» ставится при полноте ответа или решения в объеме 90% - 100%,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«4» ставится при полноте ответа или решения в объеме 70% - 89%,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«3» ставится при полноте ответа или решения в объеме 51% - 69%,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«2» ставится при полноте ответа или решения в объеме 50% и менее.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занятий, расчетных и расчетно-графических работ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Текстовый контроль 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при решении задач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Текстовый контроль. 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при решении задач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работа.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</w:tbl>
    <w:p>
      <w:pPr>
        <w:pStyle w:val="Style20"/>
        <w:spacing w:lineRule="auto" w:line="24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22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014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420140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Normal"/>
    <w:next w:val="Normal"/>
    <w:link w:val="20"/>
    <w:qFormat/>
    <w:rsid w:val="00420140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2014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2014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>
    <w:name w:val="Интернет-ссылка"/>
    <w:rsid w:val="00420140"/>
    <w:rPr>
      <w:rFonts w:cs="Times New Roman"/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4"/>
    <w:qFormat/>
    <w:rsid w:val="0042014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 w:customStyle="1">
    <w:name w:val="Подзаголовок Знак"/>
    <w:basedOn w:val="DefaultParagraphFont"/>
    <w:link w:val="a6"/>
    <w:qFormat/>
    <w:rsid w:val="00420140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5"/>
    <w:rsid w:val="00420140"/>
    <w:pPr>
      <w:spacing w:lineRule="auto" w:line="240" w:before="0" w:after="120"/>
    </w:pPr>
    <w:rPr>
      <w:rFonts w:ascii="Times New Roman" w:hAnsi="Times New Roman"/>
      <w:sz w:val="24"/>
      <w:szCs w:val="24"/>
      <w:lang w:eastAsia="ar-SA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211" w:customStyle="1">
    <w:name w:val="Основной текст 21"/>
    <w:basedOn w:val="Normal"/>
    <w:qFormat/>
    <w:rsid w:val="00420140"/>
    <w:pPr>
      <w:spacing w:lineRule="auto" w:line="480" w:before="0" w:after="120"/>
    </w:pPr>
    <w:rPr>
      <w:rFonts w:ascii="Times New Roman" w:hAnsi="Times New Roman"/>
      <w:sz w:val="24"/>
      <w:szCs w:val="24"/>
      <w:lang w:eastAsia="ar-SA"/>
    </w:rPr>
  </w:style>
  <w:style w:type="paragraph" w:styleId="Style20">
    <w:name w:val="Subtitle"/>
    <w:basedOn w:val="Normal"/>
    <w:next w:val="Style16"/>
    <w:link w:val="a7"/>
    <w:qFormat/>
    <w:rsid w:val="00420140"/>
    <w:pPr>
      <w:spacing w:lineRule="auto" w:line="360" w:before="0" w:after="0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styleId="Default" w:customStyle="1">
    <w:name w:val="Default"/>
    <w:qFormat/>
    <w:rsid w:val="004201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Spacing">
    <w:name w:val="No Spacing"/>
    <w:uiPriority w:val="1"/>
    <w:qFormat/>
    <w:rsid w:val="0042014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420140"/>
    <w:pPr>
      <w:spacing w:before="0" w:after="200"/>
      <w:ind w:left="720" w:hanging="0"/>
      <w:contextualSpacing/>
    </w:pPr>
    <w:rPr/>
  </w:style>
  <w:style w:type="paragraph" w:styleId="S1" w:customStyle="1">
    <w:name w:val="s_1"/>
    <w:basedOn w:val="Normal"/>
    <w:qFormat/>
    <w:rsid w:val="003505ad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1" w:customStyle="1">
    <w:name w:val="СВЕЛ таб/спис"/>
    <w:basedOn w:val="Normal"/>
    <w:qFormat/>
    <w:rsid w:val="000d23f5"/>
    <w:pPr>
      <w:suppressAutoHyphens w:val="tru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2" w:customStyle="1">
    <w:name w:val="СВЕЛ загол табл"/>
    <w:basedOn w:val="Style21"/>
    <w:uiPriority w:val="99"/>
    <w:qFormat/>
    <w:rsid w:val="000d23f5"/>
    <w:pPr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hool-collection.edu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726B-63FA-4F88-865B-B151C13B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21</Pages>
  <Words>1552</Words>
  <Characters>11303</Characters>
  <CharactersWithSpaces>12716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2021-10-04T07:15:00Z</dcterms:created>
  <dc:creator>kristina_shabanova2016@mail.ru</dc:creator>
  <dc:description/>
  <dc:language>ru-RU</dc:language>
  <cp:lastModifiedBy>507N1</cp:lastModifiedBy>
  <dcterms:modified xsi:type="dcterms:W3CDTF">2021-10-04T07:15:00Z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