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BE7E13">
        <w:rPr>
          <w:b/>
        </w:rPr>
        <w:t>учебной</w:t>
      </w:r>
      <w:r w:rsidR="000319E2">
        <w:rPr>
          <w:b/>
        </w:rPr>
        <w:t xml:space="preserve"> и </w:t>
      </w:r>
      <w:proofErr w:type="gramStart"/>
      <w:r w:rsidR="000319E2">
        <w:rPr>
          <w:b/>
        </w:rPr>
        <w:t xml:space="preserve">производственной </w:t>
      </w:r>
      <w:r w:rsidR="00BE7E13">
        <w:rPr>
          <w:b/>
        </w:rPr>
        <w:t xml:space="preserve"> практики</w:t>
      </w:r>
      <w:proofErr w:type="gramEnd"/>
    </w:p>
    <w:p w:rsidR="00C04CF3" w:rsidRPr="00C04CF3" w:rsidRDefault="00C04CF3" w:rsidP="00C04CF3">
      <w:pPr>
        <w:jc w:val="center"/>
        <w:rPr>
          <w:b/>
        </w:rPr>
      </w:pPr>
      <w:r w:rsidRPr="00C04CF3">
        <w:rPr>
          <w:b/>
        </w:rPr>
        <w:t>ПМ.03 Подготовка дизайн-макета к печати (публикации)</w:t>
      </w:r>
    </w:p>
    <w:p w:rsidR="0080598B" w:rsidRPr="006263AE" w:rsidRDefault="0080598B" w:rsidP="0080598B">
      <w:pPr>
        <w:jc w:val="center"/>
        <w:rPr>
          <w:b/>
        </w:rPr>
      </w:pPr>
      <w:r>
        <w:rPr>
          <w:b/>
        </w:rPr>
        <w:t xml:space="preserve">Профессия </w:t>
      </w:r>
      <w:r w:rsidR="007E025F">
        <w:rPr>
          <w:b/>
          <w:bCs/>
          <w:color w:val="333333"/>
          <w:sz w:val="28"/>
          <w:szCs w:val="28"/>
        </w:rPr>
        <w:t>54.01.20. Графический дизайнер</w:t>
      </w:r>
    </w:p>
    <w:p w:rsidR="002A16DB" w:rsidRDefault="002A16DB" w:rsidP="002A1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16DB" w:rsidRDefault="002A16DB" w:rsidP="002A1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proofErr w:type="gramStart"/>
      <w:r>
        <w:rPr>
          <w:sz w:val="28"/>
          <w:szCs w:val="28"/>
        </w:rPr>
        <w:t>учебной  и</w:t>
      </w:r>
      <w:proofErr w:type="gramEnd"/>
      <w:r>
        <w:rPr>
          <w:sz w:val="28"/>
          <w:szCs w:val="28"/>
        </w:rPr>
        <w:t xml:space="preserve"> производственной практики модуля 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по профессии 54.01.20 Графический дизайнер</w:t>
      </w:r>
    </w:p>
    <w:p w:rsidR="00966F12" w:rsidRDefault="00893B08" w:rsidP="00B23D84">
      <w:pPr>
        <w:pStyle w:val="a7"/>
        <w:spacing w:before="114"/>
        <w:ind w:right="-143" w:firstLine="683"/>
        <w:jc w:val="both"/>
      </w:pPr>
      <w:r>
        <w:tab/>
      </w:r>
      <w:r w:rsidR="002A16DB">
        <w:t xml:space="preserve">Рабочая программа </w:t>
      </w:r>
      <w:proofErr w:type="gramStart"/>
      <w:r w:rsidR="002A16DB">
        <w:t>учебной  и</w:t>
      </w:r>
      <w:proofErr w:type="gramEnd"/>
      <w:r w:rsidR="002A16DB">
        <w:t xml:space="preserve"> производственной практики является частью основной профессиональной образовательной программы в соответствии с ФГОС по специальности СПО </w:t>
      </w:r>
      <w:r w:rsidR="002A16DB">
        <w:rPr>
          <w:b/>
          <w:bCs/>
          <w:color w:val="333333"/>
        </w:rPr>
        <w:t xml:space="preserve">54.01.20. Графический дизайнер </w:t>
      </w:r>
      <w:r w:rsidR="002A16DB">
        <w:t>в части освоения основного вида профессиональной деятельности (ВПД):</w:t>
      </w:r>
      <w:r w:rsidR="007E025F" w:rsidRPr="007E025F">
        <w:t xml:space="preserve"> </w:t>
      </w:r>
      <w:r w:rsidR="00966F12">
        <w:t>подготовка дизайн - макета к печати и (публикации) и соответствующих профессиональных компетенций (ПК)</w:t>
      </w:r>
      <w:r w:rsidR="00D61ADC">
        <w:t xml:space="preserve">, </w:t>
      </w:r>
      <w:proofErr w:type="spellStart"/>
      <w:r w:rsidR="00D61ADC">
        <w:t>личночностных</w:t>
      </w:r>
      <w:proofErr w:type="spellEnd"/>
      <w:r w:rsidR="00D61ADC">
        <w:t xml:space="preserve"> результатов</w:t>
      </w:r>
      <w:r w:rsidR="00966F12">
        <w:t>:</w:t>
      </w:r>
    </w:p>
    <w:p w:rsidR="00B23D84" w:rsidRDefault="00B23D84" w:rsidP="00966F12">
      <w:pPr>
        <w:ind w:left="362" w:firstLine="707"/>
        <w:rPr>
          <w:sz w:val="28"/>
          <w:szCs w:val="28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188"/>
      </w:tblGrid>
      <w:tr w:rsidR="00B23D84" w:rsidTr="005176B3">
        <w:trPr>
          <w:trHeight w:val="643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84" w:rsidRDefault="00B23D84" w:rsidP="005176B3">
            <w:pPr>
              <w:pStyle w:val="TableParagraph"/>
              <w:spacing w:line="31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23D84" w:rsidRPr="000319E2" w:rsidRDefault="00B23D84" w:rsidP="005176B3">
            <w:pPr>
              <w:pStyle w:val="TableParagraph"/>
              <w:tabs>
                <w:tab w:val="left" w:pos="1879"/>
                <w:tab w:val="left" w:pos="3531"/>
                <w:tab w:val="left" w:pos="5467"/>
                <w:tab w:val="left" w:pos="7270"/>
              </w:tabs>
              <w:spacing w:line="315" w:lineRule="exact"/>
              <w:ind w:left="114"/>
              <w:rPr>
                <w:sz w:val="24"/>
                <w:szCs w:val="24"/>
                <w:lang w:val="ru-RU" w:eastAsia="en-US"/>
              </w:rPr>
            </w:pPr>
            <w:r w:rsidRPr="000319E2">
              <w:rPr>
                <w:sz w:val="24"/>
                <w:szCs w:val="24"/>
                <w:lang w:val="ru-RU" w:eastAsia="en-US"/>
              </w:rPr>
              <w:t>Выполнять</w:t>
            </w:r>
            <w:r w:rsidRPr="000319E2">
              <w:rPr>
                <w:sz w:val="24"/>
                <w:szCs w:val="24"/>
                <w:lang w:val="ru-RU" w:eastAsia="en-US"/>
              </w:rPr>
              <w:tab/>
              <w:t>настройку</w:t>
            </w:r>
            <w:r w:rsidRPr="000319E2">
              <w:rPr>
                <w:sz w:val="24"/>
                <w:szCs w:val="24"/>
                <w:lang w:val="ru-RU" w:eastAsia="en-US"/>
              </w:rPr>
              <w:tab/>
              <w:t>технических</w:t>
            </w:r>
            <w:r w:rsidRPr="000319E2">
              <w:rPr>
                <w:sz w:val="24"/>
                <w:szCs w:val="24"/>
                <w:lang w:val="ru-RU" w:eastAsia="en-US"/>
              </w:rPr>
              <w:tab/>
              <w:t>параметров</w:t>
            </w:r>
            <w:r w:rsidRPr="000319E2">
              <w:rPr>
                <w:sz w:val="24"/>
                <w:szCs w:val="24"/>
                <w:lang w:val="ru-RU" w:eastAsia="en-US"/>
              </w:rPr>
              <w:tab/>
              <w:t>печати</w:t>
            </w:r>
          </w:p>
          <w:p w:rsidR="00B23D84" w:rsidRPr="000319E2" w:rsidRDefault="00B23D84" w:rsidP="005176B3">
            <w:pPr>
              <w:pStyle w:val="TableParagraph"/>
              <w:spacing w:line="309" w:lineRule="exact"/>
              <w:ind w:left="114"/>
              <w:rPr>
                <w:sz w:val="24"/>
                <w:szCs w:val="24"/>
                <w:lang w:val="ru-RU" w:eastAsia="en-US"/>
              </w:rPr>
            </w:pPr>
            <w:r w:rsidRPr="000319E2">
              <w:rPr>
                <w:sz w:val="24"/>
                <w:szCs w:val="24"/>
                <w:lang w:val="ru-RU" w:eastAsia="en-US"/>
              </w:rPr>
              <w:t>(публикации) дизайн – макета.</w:t>
            </w:r>
          </w:p>
        </w:tc>
      </w:tr>
      <w:tr w:rsidR="00B23D84" w:rsidTr="005176B3">
        <w:trPr>
          <w:trHeight w:val="645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84" w:rsidRDefault="00B23D84" w:rsidP="005176B3">
            <w:pPr>
              <w:pStyle w:val="TableParagraph"/>
              <w:spacing w:line="31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23D84" w:rsidRPr="000319E2" w:rsidRDefault="00B23D84" w:rsidP="005176B3">
            <w:pPr>
              <w:pStyle w:val="TableParagraph"/>
              <w:spacing w:line="315" w:lineRule="exact"/>
              <w:ind w:left="114"/>
              <w:rPr>
                <w:sz w:val="24"/>
                <w:szCs w:val="24"/>
                <w:lang w:val="ru-RU" w:eastAsia="en-US"/>
              </w:rPr>
            </w:pPr>
            <w:r w:rsidRPr="000319E2">
              <w:rPr>
                <w:sz w:val="24"/>
                <w:szCs w:val="24"/>
                <w:lang w:val="ru-RU" w:eastAsia="en-US"/>
              </w:rPr>
              <w:t>Оценивать соответствие готового дизайн - продукта требованиям</w:t>
            </w:r>
          </w:p>
          <w:p w:rsidR="00B23D84" w:rsidRDefault="00B23D84" w:rsidP="005176B3">
            <w:pPr>
              <w:pStyle w:val="TableParagraph"/>
              <w:spacing w:line="311" w:lineRule="exact"/>
              <w:ind w:left="114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качества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печати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публикации</w:t>
            </w:r>
            <w:proofErr w:type="spellEnd"/>
            <w:r>
              <w:rPr>
                <w:sz w:val="24"/>
                <w:szCs w:val="24"/>
                <w:lang w:eastAsia="en-US"/>
              </w:rPr>
              <w:t>).</w:t>
            </w:r>
          </w:p>
        </w:tc>
      </w:tr>
      <w:tr w:rsidR="00B23D84" w:rsidTr="005176B3">
        <w:trPr>
          <w:trHeight w:val="482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84" w:rsidRDefault="00B23D84" w:rsidP="005176B3">
            <w:pPr>
              <w:pStyle w:val="TableParagraph"/>
              <w:spacing w:line="315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23D84" w:rsidRDefault="00B23D84" w:rsidP="005176B3">
            <w:pPr>
              <w:pStyle w:val="TableParagraph"/>
              <w:spacing w:line="315" w:lineRule="exact"/>
              <w:ind w:left="11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Осуществлять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сопровождение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печати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публикации</w:t>
            </w:r>
            <w:proofErr w:type="spellEnd"/>
            <w:r>
              <w:rPr>
                <w:sz w:val="24"/>
                <w:szCs w:val="24"/>
                <w:lang w:eastAsia="en-US"/>
              </w:rPr>
              <w:t>).</w:t>
            </w:r>
          </w:p>
        </w:tc>
      </w:tr>
    </w:tbl>
    <w:p w:rsidR="00B23D84" w:rsidRDefault="00B23D84" w:rsidP="00966F12">
      <w:pPr>
        <w:ind w:left="362" w:firstLine="707"/>
        <w:rPr>
          <w:sz w:val="28"/>
          <w:szCs w:val="28"/>
        </w:rPr>
      </w:pPr>
    </w:p>
    <w:tbl>
      <w:tblPr>
        <w:tblW w:w="4884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610"/>
      </w:tblGrid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 1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Осознающий себя гражданином и защитником великой страны.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 2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 5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 6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Проявляющий уважение к людям старшего поколения и готовность к участию в социальной поддержке и волонтерских </w:t>
            </w:r>
            <w:proofErr w:type="gramStart"/>
            <w:r>
              <w:rPr>
                <w:color w:val="000000"/>
              </w:rPr>
              <w:t xml:space="preserve">движениях.  </w:t>
            </w:r>
            <w:proofErr w:type="gramEnd"/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 8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 10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 13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Выбирающий оптимальные способы решения профессиональных задач на </w:t>
            </w:r>
            <w:r>
              <w:rPr>
                <w:color w:val="000000"/>
              </w:rPr>
              <w:lastRenderedPageBreak/>
              <w:t>основе уважения к заказчику, понимания его потребностей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lastRenderedPageBreak/>
              <w:t>ЛР 16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ЛР18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 19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Развивающий творческие способности, способный креативно мыслить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 20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 21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D61ADC" w:rsidTr="00D61ADC">
        <w:trPr>
          <w:trHeight w:val="21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line="360" w:lineRule="auto"/>
              <w:jc w:val="both"/>
            </w:pPr>
            <w:r>
              <w:t>ЛР22</w:t>
            </w: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C" w:rsidRDefault="00D61ADC">
            <w:pPr>
              <w:spacing w:after="196" w:line="1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Экономически активный, предприимчивый, готовый к </w:t>
            </w:r>
            <w:proofErr w:type="spellStart"/>
            <w:r>
              <w:rPr>
                <w:color w:val="000000"/>
              </w:rPr>
              <w:t>самозанятости</w:t>
            </w:r>
            <w:proofErr w:type="spellEnd"/>
          </w:p>
        </w:tc>
      </w:tr>
    </w:tbl>
    <w:p w:rsidR="00D61ADC" w:rsidRDefault="00D61ADC" w:rsidP="00966F12">
      <w:pPr>
        <w:ind w:left="362" w:firstLine="707"/>
        <w:rPr>
          <w:sz w:val="28"/>
          <w:szCs w:val="28"/>
        </w:rPr>
      </w:pPr>
      <w:bookmarkStart w:id="0" w:name="_GoBack"/>
      <w:bookmarkEnd w:id="0"/>
    </w:p>
    <w:p w:rsidR="00966F12" w:rsidRDefault="00966F12" w:rsidP="00966F12">
      <w:pPr>
        <w:ind w:left="362" w:firstLine="707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освоения программы производственной практики обучающийся должен </w:t>
      </w:r>
      <w:r>
        <w:rPr>
          <w:b/>
          <w:sz w:val="28"/>
          <w:szCs w:val="28"/>
        </w:rPr>
        <w:t>иметь практический опыт:</w:t>
      </w:r>
    </w:p>
    <w:p w:rsidR="00B23D84" w:rsidRDefault="00B23D84" w:rsidP="00966F12">
      <w:pPr>
        <w:ind w:left="362" w:firstLine="707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8080"/>
      </w:tblGrid>
      <w:tr w:rsidR="00B23D84" w:rsidRPr="00553C52" w:rsidTr="00D61ADC">
        <w:tc>
          <w:tcPr>
            <w:tcW w:w="1629" w:type="dxa"/>
          </w:tcPr>
          <w:p w:rsidR="00B23D84" w:rsidRPr="00553C52" w:rsidRDefault="00B23D84" w:rsidP="005176B3">
            <w:pPr>
              <w:rPr>
                <w:bCs/>
                <w:lang w:eastAsia="en-US"/>
              </w:rPr>
            </w:pPr>
            <w:r w:rsidRPr="00553C5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B23D84" w:rsidRPr="00553C52" w:rsidRDefault="00B23D84" w:rsidP="005176B3">
            <w:pPr>
              <w:contextualSpacing/>
              <w:rPr>
                <w:bCs/>
                <w:lang w:eastAsia="en-US"/>
              </w:rPr>
            </w:pPr>
            <w:r w:rsidRPr="00553C52">
              <w:rPr>
                <w:color w:val="000000"/>
                <w:lang w:eastAsia="en-US"/>
              </w:rPr>
              <w:t>осуществлении подготовки разработанных продуктов дизайна к печати или публикации</w:t>
            </w:r>
          </w:p>
        </w:tc>
      </w:tr>
    </w:tbl>
    <w:p w:rsidR="00354991" w:rsidRDefault="00D61ADC" w:rsidP="002A16DB">
      <w:pPr>
        <w:pStyle w:val="a7"/>
        <w:spacing w:before="117" w:after="6"/>
        <w:ind w:left="362" w:right="586" w:firstLine="707"/>
        <w:jc w:val="both"/>
        <w:rPr>
          <w:sz w:val="24"/>
          <w:szCs w:val="24"/>
        </w:rPr>
      </w:pPr>
      <w:r>
        <w:t>В ходе освоения программы производственной практики обучающийся должен</w:t>
      </w:r>
      <w:r>
        <w:t xml:space="preserve"> </w:t>
      </w:r>
    </w:p>
    <w:p w:rsidR="00BE7E13" w:rsidRDefault="00BE7E13" w:rsidP="00BE7E13">
      <w:pPr>
        <w:ind w:left="360"/>
        <w:jc w:val="both"/>
        <w:rPr>
          <w:spacing w:val="-6"/>
        </w:rPr>
      </w:pPr>
    </w:p>
    <w:p w:rsidR="002A16DB" w:rsidRPr="008A2DF8" w:rsidRDefault="002A16DB" w:rsidP="00BE7E13">
      <w:pPr>
        <w:ind w:left="360"/>
        <w:jc w:val="both"/>
        <w:rPr>
          <w:spacing w:val="-6"/>
        </w:rPr>
      </w:pPr>
    </w:p>
    <w:p w:rsidR="00BE7E13" w:rsidRPr="00BE7E13" w:rsidRDefault="00BE7E13" w:rsidP="00BE7E13">
      <w:pPr>
        <w:pStyle w:val="2"/>
        <w:spacing w:before="0" w:line="24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1" w:name="_Toc504049965"/>
      <w:bookmarkStart w:id="2" w:name="_Toc504050168"/>
      <w:r w:rsidRPr="00BE7E1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Рекомендуемое количество часов на освоение рабочей программы учебной практики.</w:t>
      </w:r>
      <w:bookmarkEnd w:id="1"/>
      <w:bookmarkEnd w:id="2"/>
    </w:p>
    <w:p w:rsidR="002A16DB" w:rsidRDefault="002A16DB" w:rsidP="002A16DB">
      <w:pPr>
        <w:pStyle w:val="a7"/>
        <w:spacing w:before="115" w:line="322" w:lineRule="exact"/>
        <w:ind w:left="1070"/>
      </w:pPr>
      <w:r>
        <w:t xml:space="preserve">Всего – </w:t>
      </w:r>
      <w:r w:rsidR="007B3FA3">
        <w:t>252</w:t>
      </w:r>
      <w:r>
        <w:t xml:space="preserve"> часа </w:t>
      </w:r>
    </w:p>
    <w:p w:rsidR="002A16DB" w:rsidRDefault="002A16DB" w:rsidP="002A16DB">
      <w:pPr>
        <w:pStyle w:val="a7"/>
        <w:spacing w:before="115" w:line="322" w:lineRule="exact"/>
        <w:ind w:left="1070"/>
      </w:pPr>
      <w:r>
        <w:t xml:space="preserve">учебной практики: </w:t>
      </w:r>
      <w:r w:rsidR="007B3FA3">
        <w:t>144</w:t>
      </w:r>
    </w:p>
    <w:p w:rsidR="002A16DB" w:rsidRDefault="002A16DB" w:rsidP="002A16DB">
      <w:pPr>
        <w:pStyle w:val="a7"/>
        <w:spacing w:before="115" w:line="322" w:lineRule="exact"/>
        <w:ind w:left="1070"/>
      </w:pPr>
      <w:r>
        <w:t>производственной практики:108</w:t>
      </w:r>
    </w:p>
    <w:sectPr w:rsidR="002A16DB" w:rsidSect="002A16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E6295"/>
    <w:multiLevelType w:val="hybridMultilevel"/>
    <w:tmpl w:val="6F268C28"/>
    <w:lvl w:ilvl="0" w:tplc="54CEED8C">
      <w:numFmt w:val="bullet"/>
      <w:lvlText w:val=""/>
      <w:lvlJc w:val="left"/>
      <w:pPr>
        <w:ind w:left="36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40CF122">
      <w:numFmt w:val="bullet"/>
      <w:lvlText w:val="•"/>
      <w:lvlJc w:val="left"/>
      <w:pPr>
        <w:ind w:left="1354" w:hanging="711"/>
      </w:pPr>
      <w:rPr>
        <w:lang w:val="ru-RU" w:eastAsia="ru-RU" w:bidi="ru-RU"/>
      </w:rPr>
    </w:lvl>
    <w:lvl w:ilvl="2" w:tplc="44A86B1A">
      <w:numFmt w:val="bullet"/>
      <w:lvlText w:val="•"/>
      <w:lvlJc w:val="left"/>
      <w:pPr>
        <w:ind w:left="2349" w:hanging="711"/>
      </w:pPr>
      <w:rPr>
        <w:lang w:val="ru-RU" w:eastAsia="ru-RU" w:bidi="ru-RU"/>
      </w:rPr>
    </w:lvl>
    <w:lvl w:ilvl="3" w:tplc="3B72ECC6">
      <w:numFmt w:val="bullet"/>
      <w:lvlText w:val="•"/>
      <w:lvlJc w:val="left"/>
      <w:pPr>
        <w:ind w:left="3343" w:hanging="711"/>
      </w:pPr>
      <w:rPr>
        <w:lang w:val="ru-RU" w:eastAsia="ru-RU" w:bidi="ru-RU"/>
      </w:rPr>
    </w:lvl>
    <w:lvl w:ilvl="4" w:tplc="255EE2E0">
      <w:numFmt w:val="bullet"/>
      <w:lvlText w:val="•"/>
      <w:lvlJc w:val="left"/>
      <w:pPr>
        <w:ind w:left="4338" w:hanging="711"/>
      </w:pPr>
      <w:rPr>
        <w:lang w:val="ru-RU" w:eastAsia="ru-RU" w:bidi="ru-RU"/>
      </w:rPr>
    </w:lvl>
    <w:lvl w:ilvl="5" w:tplc="3F6A5078">
      <w:numFmt w:val="bullet"/>
      <w:lvlText w:val="•"/>
      <w:lvlJc w:val="left"/>
      <w:pPr>
        <w:ind w:left="5333" w:hanging="711"/>
      </w:pPr>
      <w:rPr>
        <w:lang w:val="ru-RU" w:eastAsia="ru-RU" w:bidi="ru-RU"/>
      </w:rPr>
    </w:lvl>
    <w:lvl w:ilvl="6" w:tplc="8B7A3282">
      <w:numFmt w:val="bullet"/>
      <w:lvlText w:val="•"/>
      <w:lvlJc w:val="left"/>
      <w:pPr>
        <w:ind w:left="6327" w:hanging="711"/>
      </w:pPr>
      <w:rPr>
        <w:lang w:val="ru-RU" w:eastAsia="ru-RU" w:bidi="ru-RU"/>
      </w:rPr>
    </w:lvl>
    <w:lvl w:ilvl="7" w:tplc="EE084308">
      <w:numFmt w:val="bullet"/>
      <w:lvlText w:val="•"/>
      <w:lvlJc w:val="left"/>
      <w:pPr>
        <w:ind w:left="7322" w:hanging="711"/>
      </w:pPr>
      <w:rPr>
        <w:lang w:val="ru-RU" w:eastAsia="ru-RU" w:bidi="ru-RU"/>
      </w:rPr>
    </w:lvl>
    <w:lvl w:ilvl="8" w:tplc="1C72A6BE">
      <w:numFmt w:val="bullet"/>
      <w:lvlText w:val="•"/>
      <w:lvlJc w:val="left"/>
      <w:pPr>
        <w:ind w:left="8317" w:hanging="711"/>
      </w:pPr>
      <w:rPr>
        <w:lang w:val="ru-RU" w:eastAsia="ru-RU" w:bidi="ru-RU"/>
      </w:rPr>
    </w:lvl>
  </w:abstractNum>
  <w:abstractNum w:abstractNumId="5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593202E"/>
    <w:multiLevelType w:val="hybridMultilevel"/>
    <w:tmpl w:val="5340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B7B"/>
    <w:multiLevelType w:val="hybridMultilevel"/>
    <w:tmpl w:val="309C3264"/>
    <w:lvl w:ilvl="0" w:tplc="B3B0ED0C">
      <w:numFmt w:val="bullet"/>
      <w:lvlText w:val="-"/>
      <w:lvlJc w:val="left"/>
      <w:pPr>
        <w:ind w:left="362" w:hanging="711"/>
      </w:pPr>
      <w:rPr>
        <w:rFonts w:ascii="SimSun" w:eastAsia="SimSun" w:hAnsi="SimSun" w:cs="SimSun" w:hint="eastAsia"/>
        <w:w w:val="100"/>
        <w:sz w:val="28"/>
        <w:szCs w:val="28"/>
        <w:lang w:val="ru-RU" w:eastAsia="ru-RU" w:bidi="ru-RU"/>
      </w:rPr>
    </w:lvl>
    <w:lvl w:ilvl="1" w:tplc="AEDA5126">
      <w:numFmt w:val="bullet"/>
      <w:lvlText w:val="•"/>
      <w:lvlJc w:val="left"/>
      <w:pPr>
        <w:ind w:left="1354" w:hanging="711"/>
      </w:pPr>
      <w:rPr>
        <w:lang w:val="ru-RU" w:eastAsia="ru-RU" w:bidi="ru-RU"/>
      </w:rPr>
    </w:lvl>
    <w:lvl w:ilvl="2" w:tplc="AFBC6E2A">
      <w:numFmt w:val="bullet"/>
      <w:lvlText w:val="•"/>
      <w:lvlJc w:val="left"/>
      <w:pPr>
        <w:ind w:left="2349" w:hanging="711"/>
      </w:pPr>
      <w:rPr>
        <w:lang w:val="ru-RU" w:eastAsia="ru-RU" w:bidi="ru-RU"/>
      </w:rPr>
    </w:lvl>
    <w:lvl w:ilvl="3" w:tplc="CBB68A36">
      <w:numFmt w:val="bullet"/>
      <w:lvlText w:val="•"/>
      <w:lvlJc w:val="left"/>
      <w:pPr>
        <w:ind w:left="3343" w:hanging="711"/>
      </w:pPr>
      <w:rPr>
        <w:lang w:val="ru-RU" w:eastAsia="ru-RU" w:bidi="ru-RU"/>
      </w:rPr>
    </w:lvl>
    <w:lvl w:ilvl="4" w:tplc="A0C42624">
      <w:numFmt w:val="bullet"/>
      <w:lvlText w:val="•"/>
      <w:lvlJc w:val="left"/>
      <w:pPr>
        <w:ind w:left="4338" w:hanging="711"/>
      </w:pPr>
      <w:rPr>
        <w:lang w:val="ru-RU" w:eastAsia="ru-RU" w:bidi="ru-RU"/>
      </w:rPr>
    </w:lvl>
    <w:lvl w:ilvl="5" w:tplc="87F067E4">
      <w:numFmt w:val="bullet"/>
      <w:lvlText w:val="•"/>
      <w:lvlJc w:val="left"/>
      <w:pPr>
        <w:ind w:left="5333" w:hanging="711"/>
      </w:pPr>
      <w:rPr>
        <w:lang w:val="ru-RU" w:eastAsia="ru-RU" w:bidi="ru-RU"/>
      </w:rPr>
    </w:lvl>
    <w:lvl w:ilvl="6" w:tplc="25F23F48">
      <w:numFmt w:val="bullet"/>
      <w:lvlText w:val="•"/>
      <w:lvlJc w:val="left"/>
      <w:pPr>
        <w:ind w:left="6327" w:hanging="711"/>
      </w:pPr>
      <w:rPr>
        <w:lang w:val="ru-RU" w:eastAsia="ru-RU" w:bidi="ru-RU"/>
      </w:rPr>
    </w:lvl>
    <w:lvl w:ilvl="7" w:tplc="03CE2F68">
      <w:numFmt w:val="bullet"/>
      <w:lvlText w:val="•"/>
      <w:lvlJc w:val="left"/>
      <w:pPr>
        <w:ind w:left="7322" w:hanging="711"/>
      </w:pPr>
      <w:rPr>
        <w:lang w:val="ru-RU" w:eastAsia="ru-RU" w:bidi="ru-RU"/>
      </w:rPr>
    </w:lvl>
    <w:lvl w:ilvl="8" w:tplc="FE9647BC">
      <w:numFmt w:val="bullet"/>
      <w:lvlText w:val="•"/>
      <w:lvlJc w:val="left"/>
      <w:pPr>
        <w:ind w:left="8317" w:hanging="711"/>
      </w:pPr>
      <w:rPr>
        <w:lang w:val="ru-RU" w:eastAsia="ru-RU" w:bidi="ru-RU"/>
      </w:rPr>
    </w:lvl>
  </w:abstractNum>
  <w:abstractNum w:abstractNumId="8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71B6C"/>
    <w:multiLevelType w:val="hybridMultilevel"/>
    <w:tmpl w:val="8BEECC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9BC1820"/>
    <w:multiLevelType w:val="hybridMultilevel"/>
    <w:tmpl w:val="833E6D00"/>
    <w:lvl w:ilvl="0" w:tplc="03E6CE1C">
      <w:start w:val="1"/>
      <w:numFmt w:val="decimal"/>
      <w:lvlText w:val="%1."/>
      <w:lvlJc w:val="left"/>
      <w:pPr>
        <w:ind w:left="36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64B7C">
      <w:numFmt w:val="bullet"/>
      <w:lvlText w:val="•"/>
      <w:lvlJc w:val="left"/>
      <w:pPr>
        <w:ind w:left="1354" w:hanging="305"/>
      </w:pPr>
      <w:rPr>
        <w:lang w:val="ru-RU" w:eastAsia="ru-RU" w:bidi="ru-RU"/>
      </w:rPr>
    </w:lvl>
    <w:lvl w:ilvl="2" w:tplc="609A6A80">
      <w:numFmt w:val="bullet"/>
      <w:lvlText w:val="•"/>
      <w:lvlJc w:val="left"/>
      <w:pPr>
        <w:ind w:left="2349" w:hanging="305"/>
      </w:pPr>
      <w:rPr>
        <w:lang w:val="ru-RU" w:eastAsia="ru-RU" w:bidi="ru-RU"/>
      </w:rPr>
    </w:lvl>
    <w:lvl w:ilvl="3" w:tplc="071C26B0">
      <w:numFmt w:val="bullet"/>
      <w:lvlText w:val="•"/>
      <w:lvlJc w:val="left"/>
      <w:pPr>
        <w:ind w:left="3343" w:hanging="305"/>
      </w:pPr>
      <w:rPr>
        <w:lang w:val="ru-RU" w:eastAsia="ru-RU" w:bidi="ru-RU"/>
      </w:rPr>
    </w:lvl>
    <w:lvl w:ilvl="4" w:tplc="87B0F07C">
      <w:numFmt w:val="bullet"/>
      <w:lvlText w:val="•"/>
      <w:lvlJc w:val="left"/>
      <w:pPr>
        <w:ind w:left="4338" w:hanging="305"/>
      </w:pPr>
      <w:rPr>
        <w:lang w:val="ru-RU" w:eastAsia="ru-RU" w:bidi="ru-RU"/>
      </w:rPr>
    </w:lvl>
    <w:lvl w:ilvl="5" w:tplc="802C85A0">
      <w:numFmt w:val="bullet"/>
      <w:lvlText w:val="•"/>
      <w:lvlJc w:val="left"/>
      <w:pPr>
        <w:ind w:left="5333" w:hanging="305"/>
      </w:pPr>
      <w:rPr>
        <w:lang w:val="ru-RU" w:eastAsia="ru-RU" w:bidi="ru-RU"/>
      </w:rPr>
    </w:lvl>
    <w:lvl w:ilvl="6" w:tplc="DE8636DA">
      <w:numFmt w:val="bullet"/>
      <w:lvlText w:val="•"/>
      <w:lvlJc w:val="left"/>
      <w:pPr>
        <w:ind w:left="6327" w:hanging="305"/>
      </w:pPr>
      <w:rPr>
        <w:lang w:val="ru-RU" w:eastAsia="ru-RU" w:bidi="ru-RU"/>
      </w:rPr>
    </w:lvl>
    <w:lvl w:ilvl="7" w:tplc="9844DFF6">
      <w:numFmt w:val="bullet"/>
      <w:lvlText w:val="•"/>
      <w:lvlJc w:val="left"/>
      <w:pPr>
        <w:ind w:left="7322" w:hanging="305"/>
      </w:pPr>
      <w:rPr>
        <w:lang w:val="ru-RU" w:eastAsia="ru-RU" w:bidi="ru-RU"/>
      </w:rPr>
    </w:lvl>
    <w:lvl w:ilvl="8" w:tplc="9270740C">
      <w:numFmt w:val="bullet"/>
      <w:lvlText w:val="•"/>
      <w:lvlJc w:val="left"/>
      <w:pPr>
        <w:ind w:left="8317" w:hanging="305"/>
      </w:pPr>
      <w:rPr>
        <w:lang w:val="ru-RU" w:eastAsia="ru-RU" w:bidi="ru-RU"/>
      </w:rPr>
    </w:lvl>
  </w:abstractNum>
  <w:abstractNum w:abstractNumId="11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DB82A86"/>
    <w:multiLevelType w:val="hybridMultilevel"/>
    <w:tmpl w:val="0C20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18"/>
  </w:num>
  <w:num w:numId="9">
    <w:abstractNumId w:val="17"/>
  </w:num>
  <w:num w:numId="10">
    <w:abstractNumId w:val="11"/>
  </w:num>
  <w:num w:numId="11">
    <w:abstractNumId w:val="1"/>
  </w:num>
  <w:num w:numId="12">
    <w:abstractNumId w:val="3"/>
  </w:num>
  <w:num w:numId="13">
    <w:abstractNumId w:val="16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4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0319E2"/>
    <w:rsid w:val="001C23BD"/>
    <w:rsid w:val="002579FA"/>
    <w:rsid w:val="002A16DB"/>
    <w:rsid w:val="00353D14"/>
    <w:rsid w:val="00354991"/>
    <w:rsid w:val="003C0A2B"/>
    <w:rsid w:val="003D77E8"/>
    <w:rsid w:val="004274F7"/>
    <w:rsid w:val="004610AC"/>
    <w:rsid w:val="00523B83"/>
    <w:rsid w:val="00606701"/>
    <w:rsid w:val="006E0FED"/>
    <w:rsid w:val="00707814"/>
    <w:rsid w:val="007B3FA3"/>
    <w:rsid w:val="007E025F"/>
    <w:rsid w:val="0080598B"/>
    <w:rsid w:val="00893B08"/>
    <w:rsid w:val="009061BA"/>
    <w:rsid w:val="00966F12"/>
    <w:rsid w:val="009E1354"/>
    <w:rsid w:val="00A812FD"/>
    <w:rsid w:val="00B23D84"/>
    <w:rsid w:val="00B64C00"/>
    <w:rsid w:val="00BC02B2"/>
    <w:rsid w:val="00BE7E13"/>
    <w:rsid w:val="00C04CF3"/>
    <w:rsid w:val="00C6138B"/>
    <w:rsid w:val="00C87AE2"/>
    <w:rsid w:val="00D61ADC"/>
    <w:rsid w:val="00EB1992"/>
    <w:rsid w:val="00F1115A"/>
    <w:rsid w:val="00F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2C52-E13E-4748-A702-2241438D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link w:val="a6"/>
    <w:uiPriority w:val="99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2A16DB"/>
    <w:pPr>
      <w:widowControl w:val="0"/>
      <w:suppressAutoHyphens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2A16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A16DB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2A16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2"/>
    <w:basedOn w:val="a"/>
    <w:uiPriority w:val="99"/>
    <w:semiHidden/>
    <w:unhideWhenUsed/>
    <w:rsid w:val="00354991"/>
    <w:pPr>
      <w:ind w:left="566" w:hanging="283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966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10</cp:revision>
  <dcterms:created xsi:type="dcterms:W3CDTF">2019-11-10T20:31:00Z</dcterms:created>
  <dcterms:modified xsi:type="dcterms:W3CDTF">2021-11-15T13:18:00Z</dcterms:modified>
</cp:coreProperties>
</file>