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DE9E9" w14:textId="39AE6921" w:rsidR="003C61F7" w:rsidRDefault="006C2BED" w:rsidP="006C2BED">
      <w:pPr>
        <w:spacing w:after="10" w:line="249" w:lineRule="auto"/>
        <w:ind w:left="0" w:firstLine="567"/>
        <w:jc w:val="center"/>
      </w:pPr>
      <w:r>
        <w:rPr>
          <w:b/>
        </w:rPr>
        <w:t>АННОТАЦИЯ</w:t>
      </w:r>
    </w:p>
    <w:p w14:paraId="1B9389C8" w14:textId="758005AC" w:rsidR="003C61F7" w:rsidRDefault="006C2BED" w:rsidP="006C2BED">
      <w:pPr>
        <w:spacing w:after="10" w:line="249" w:lineRule="auto"/>
        <w:ind w:left="0" w:firstLine="567"/>
        <w:jc w:val="center"/>
      </w:pPr>
      <w:r>
        <w:rPr>
          <w:b/>
        </w:rPr>
        <w:t xml:space="preserve">рабочей программы </w:t>
      </w:r>
      <w:r w:rsidR="001620DE">
        <w:rPr>
          <w:b/>
        </w:rPr>
        <w:t>учебной дисцыплины</w:t>
      </w:r>
    </w:p>
    <w:p w14:paraId="2AC17775" w14:textId="2205F8B7" w:rsidR="006C2BED" w:rsidRDefault="009063D0" w:rsidP="006C2BED">
      <w:pPr>
        <w:spacing w:after="10" w:line="249" w:lineRule="auto"/>
        <w:ind w:left="0" w:firstLine="567"/>
        <w:jc w:val="center"/>
        <w:rPr>
          <w:b/>
        </w:rPr>
      </w:pPr>
      <w:r>
        <w:rPr>
          <w:b/>
        </w:rPr>
        <w:t>ОУП.02 ОСНОВЫ ПРОФЕССИОНАЛЬНОЙ ДЕЯТЕЛЬНОСТИ</w:t>
      </w:r>
    </w:p>
    <w:p w14:paraId="1983321D" w14:textId="24B3AA33" w:rsidR="003C61F7" w:rsidRDefault="006C2BED" w:rsidP="006C2BED">
      <w:pPr>
        <w:spacing w:after="10" w:line="249" w:lineRule="auto"/>
        <w:ind w:left="0" w:firstLine="567"/>
        <w:jc w:val="center"/>
      </w:pPr>
      <w:r>
        <w:rPr>
          <w:b/>
        </w:rPr>
        <w:t>по профессии</w:t>
      </w:r>
      <w:r>
        <w:t xml:space="preserve"> </w:t>
      </w:r>
      <w:r>
        <w:rPr>
          <w:b/>
        </w:rPr>
        <w:t>54.01.20 «Графический дизайнер»</w:t>
      </w:r>
    </w:p>
    <w:p w14:paraId="2968E8F9" w14:textId="1B9521A6" w:rsidR="003C61F7" w:rsidRDefault="003C61F7">
      <w:pPr>
        <w:spacing w:after="0" w:line="259" w:lineRule="auto"/>
        <w:ind w:left="766" w:firstLine="0"/>
        <w:jc w:val="center"/>
      </w:pPr>
    </w:p>
    <w:p w14:paraId="38BE517A" w14:textId="77777777" w:rsidR="003C61F7" w:rsidRDefault="006C2BED">
      <w:pPr>
        <w:spacing w:after="10" w:line="249" w:lineRule="auto"/>
        <w:ind w:left="718" w:right="4"/>
        <w:jc w:val="center"/>
      </w:pPr>
      <w:r>
        <w:rPr>
          <w:b/>
        </w:rPr>
        <w:t xml:space="preserve">1. Цели освоения дисциплины </w:t>
      </w:r>
    </w:p>
    <w:p w14:paraId="784897EC" w14:textId="77777777" w:rsidR="003C61F7" w:rsidRDefault="006C2BED">
      <w:pPr>
        <w:spacing w:after="0" w:line="259" w:lineRule="auto"/>
        <w:ind w:left="766" w:firstLine="0"/>
        <w:jc w:val="center"/>
      </w:pPr>
      <w:r>
        <w:rPr>
          <w:b/>
        </w:rPr>
        <w:t xml:space="preserve"> </w:t>
      </w:r>
    </w:p>
    <w:p w14:paraId="13F93A70" w14:textId="64F30441" w:rsidR="003C61F7" w:rsidRDefault="006C2BED">
      <w:pPr>
        <w:spacing w:after="208"/>
        <w:ind w:left="-5"/>
      </w:pPr>
      <w:r>
        <w:t xml:space="preserve">Целями освоения дисциплины </w:t>
      </w:r>
      <w:r w:rsidR="00EB6D68">
        <w:rPr>
          <w:bCs/>
        </w:rPr>
        <w:t>Д</w:t>
      </w:r>
      <w:bookmarkStart w:id="0" w:name="_GoBack"/>
      <w:bookmarkEnd w:id="0"/>
      <w:r w:rsidR="009063D0" w:rsidRPr="009063D0">
        <w:rPr>
          <w:bCs/>
        </w:rPr>
        <w:t xml:space="preserve">УП.02 </w:t>
      </w:r>
      <w:r w:rsidR="009063D0">
        <w:rPr>
          <w:bCs/>
        </w:rPr>
        <w:t>О</w:t>
      </w:r>
      <w:r w:rsidR="009063D0" w:rsidRPr="009063D0">
        <w:rPr>
          <w:bCs/>
        </w:rPr>
        <w:t>сновы профессиональной̆ деятельности</w:t>
      </w:r>
      <w:r w:rsidR="009063D0">
        <w:rPr>
          <w:b/>
        </w:rPr>
        <w:t xml:space="preserve"> </w:t>
      </w:r>
      <w:r>
        <w:t xml:space="preserve">являются: </w:t>
      </w:r>
      <w:r>
        <w:rPr>
          <w:b/>
        </w:rPr>
        <w:t xml:space="preserve"> </w:t>
      </w:r>
    </w:p>
    <w:p w14:paraId="5B439E59" w14:textId="3BDC4764" w:rsidR="003C61F7" w:rsidRDefault="006C2BED">
      <w:pPr>
        <w:spacing w:after="167"/>
        <w:ind w:left="-5"/>
      </w:pPr>
      <w:r>
        <w:t>1.1.</w:t>
      </w:r>
      <w:r w:rsidR="00A449B8">
        <w:t xml:space="preserve"> </w:t>
      </w:r>
      <w:r>
        <w:t xml:space="preserve">Формирование у студентов знаний, умений и навыков в области реалистического отображения окружающего предметного мира живописными и графическими средствами.  </w:t>
      </w:r>
    </w:p>
    <w:p w14:paraId="4C1E96FF" w14:textId="643762F5" w:rsidR="003C61F7" w:rsidRDefault="006C2BED">
      <w:pPr>
        <w:spacing w:after="173"/>
        <w:ind w:left="-5"/>
      </w:pPr>
      <w:r>
        <w:t>1.2.</w:t>
      </w:r>
      <w:r w:rsidR="00A449B8">
        <w:t xml:space="preserve"> </w:t>
      </w:r>
      <w:r>
        <w:t xml:space="preserve">Формирование у студентов достаточного объема знаний истории становления западноевропейской </w:t>
      </w:r>
      <w:r w:rsidR="001620DE">
        <w:t>школы изобразительной композиции</w:t>
      </w:r>
      <w:r>
        <w:t xml:space="preserve">. </w:t>
      </w:r>
    </w:p>
    <w:p w14:paraId="4C93863C" w14:textId="0CABA0DF" w:rsidR="003C61F7" w:rsidRDefault="006C2BED">
      <w:pPr>
        <w:ind w:left="-5"/>
      </w:pPr>
      <w:r>
        <w:t>1.3.</w:t>
      </w:r>
      <w:r w:rsidR="00A449B8">
        <w:t xml:space="preserve"> </w:t>
      </w:r>
      <w:r>
        <w:t xml:space="preserve">Обучить различным графическим приёмам и техникам основными художественными материалами: акварель, гуашь, темпера, карандаши разно твердости. </w:t>
      </w:r>
    </w:p>
    <w:p w14:paraId="1082BC0B" w14:textId="77777777" w:rsidR="001620DE" w:rsidRDefault="001620DE">
      <w:pPr>
        <w:ind w:left="-5"/>
      </w:pPr>
    </w:p>
    <w:p w14:paraId="52917E38" w14:textId="2F4740D0" w:rsidR="003C61F7" w:rsidRDefault="006C2BED" w:rsidP="001620DE">
      <w:pPr>
        <w:numPr>
          <w:ilvl w:val="0"/>
          <w:numId w:val="1"/>
        </w:numPr>
        <w:spacing w:after="205"/>
        <w:ind w:left="284" w:hanging="240"/>
      </w:pPr>
      <w:r>
        <w:t>4.</w:t>
      </w:r>
      <w:r w:rsidR="00A449B8">
        <w:t xml:space="preserve"> </w:t>
      </w:r>
      <w:r>
        <w:t xml:space="preserve">Обучить навыкам самостоятельно решать композиционные, колористические и технологические задачи. </w:t>
      </w:r>
    </w:p>
    <w:p w14:paraId="32A3FCB1" w14:textId="78B0B8A0" w:rsidR="003C61F7" w:rsidRDefault="00A449B8">
      <w:pPr>
        <w:spacing w:after="172"/>
        <w:ind w:left="-5"/>
      </w:pPr>
      <w:r>
        <w:t xml:space="preserve"> </w:t>
      </w:r>
      <w:r w:rsidR="006C2BED">
        <w:t>1.</w:t>
      </w:r>
      <w:r>
        <w:t xml:space="preserve"> </w:t>
      </w:r>
      <w:r w:rsidR="006C2BED">
        <w:t>5. Формирование у студентов общекультурных, профессиональных и специальных     компетенций</w:t>
      </w:r>
      <w:r w:rsidR="006C2BED">
        <w:rPr>
          <w:b/>
        </w:rPr>
        <w:t xml:space="preserve">. </w:t>
      </w:r>
    </w:p>
    <w:p w14:paraId="5821DDAD" w14:textId="77777777" w:rsidR="003C61F7" w:rsidRDefault="006C2BED">
      <w:pPr>
        <w:spacing w:after="0" w:line="259" w:lineRule="auto"/>
        <w:ind w:left="766" w:firstLine="0"/>
        <w:jc w:val="center"/>
      </w:pPr>
      <w:r>
        <w:rPr>
          <w:b/>
        </w:rPr>
        <w:t xml:space="preserve"> </w:t>
      </w:r>
    </w:p>
    <w:p w14:paraId="26422BB6" w14:textId="77777777" w:rsidR="003C61F7" w:rsidRDefault="006C2BED">
      <w:pPr>
        <w:spacing w:after="0" w:line="259" w:lineRule="auto"/>
        <w:ind w:left="766" w:firstLine="0"/>
        <w:jc w:val="center"/>
      </w:pPr>
      <w:r>
        <w:rPr>
          <w:b/>
        </w:rPr>
        <w:t xml:space="preserve"> </w:t>
      </w:r>
    </w:p>
    <w:p w14:paraId="5393B43E" w14:textId="77777777" w:rsidR="003C61F7" w:rsidRDefault="006C2BED">
      <w:pPr>
        <w:spacing w:after="0" w:line="259" w:lineRule="auto"/>
        <w:ind w:left="766" w:firstLine="0"/>
        <w:jc w:val="center"/>
      </w:pPr>
      <w:r>
        <w:rPr>
          <w:b/>
        </w:rPr>
        <w:t xml:space="preserve"> </w:t>
      </w:r>
    </w:p>
    <w:p w14:paraId="6476812B" w14:textId="7B731149" w:rsidR="003C61F7" w:rsidRDefault="006C2BED">
      <w:pPr>
        <w:numPr>
          <w:ilvl w:val="0"/>
          <w:numId w:val="1"/>
        </w:numPr>
        <w:spacing w:after="0" w:line="259" w:lineRule="auto"/>
        <w:ind w:hanging="240"/>
      </w:pPr>
      <w:r>
        <w:rPr>
          <w:b/>
        </w:rPr>
        <w:t xml:space="preserve">Место дисциплины в структуре ОПОП  </w:t>
      </w:r>
    </w:p>
    <w:p w14:paraId="314635E0" w14:textId="77777777" w:rsidR="003C61F7" w:rsidRDefault="006C2BED">
      <w:pPr>
        <w:spacing w:after="111" w:line="259" w:lineRule="auto"/>
        <w:ind w:left="708" w:firstLine="0"/>
      </w:pPr>
      <w:r>
        <w:rPr>
          <w:b/>
        </w:rPr>
        <w:t xml:space="preserve"> </w:t>
      </w:r>
    </w:p>
    <w:p w14:paraId="6D8D9163" w14:textId="78F5827F" w:rsidR="003C61F7" w:rsidRDefault="001620DE">
      <w:pPr>
        <w:spacing w:after="205"/>
        <w:ind w:left="-15" w:firstLine="708"/>
      </w:pPr>
      <w:r>
        <w:t>Дисциплина</w:t>
      </w:r>
      <w:r w:rsidR="006C2BED">
        <w:t xml:space="preserve"> </w:t>
      </w:r>
      <w:r w:rsidR="009063D0" w:rsidRPr="009063D0">
        <w:t>ОУП.02 Основы профессиональной деятельности</w:t>
      </w:r>
      <w:r w:rsidR="009063D0">
        <w:rPr>
          <w:b/>
        </w:rPr>
        <w:t xml:space="preserve"> </w:t>
      </w:r>
      <w:r w:rsidR="006C2BED">
        <w:t xml:space="preserve">относится к </w:t>
      </w:r>
      <w:r w:rsidR="009063D0">
        <w:t>дополнительному учебному предмету</w:t>
      </w:r>
      <w:r w:rsidR="006C2BED">
        <w:t xml:space="preserve">.  </w:t>
      </w:r>
    </w:p>
    <w:p w14:paraId="6B0F79F3" w14:textId="17A75B54" w:rsidR="003C61F7" w:rsidRPr="001620DE" w:rsidRDefault="006C2BED" w:rsidP="001620DE">
      <w:pPr>
        <w:spacing w:after="10" w:line="249" w:lineRule="auto"/>
        <w:ind w:left="0" w:firstLine="567"/>
        <w:jc w:val="both"/>
        <w:rPr>
          <w:b/>
        </w:rPr>
      </w:pPr>
      <w:r>
        <w:t xml:space="preserve">Для освоения </w:t>
      </w:r>
      <w:r w:rsidR="009063D0">
        <w:rPr>
          <w:b/>
        </w:rPr>
        <w:t>ОУП.02 ОСНОВЫ ПРОФЕССИОНАЛЬНОЙ ДЕЯТЕЛЬНОСТИ</w:t>
      </w:r>
      <w:r>
        <w:rPr>
          <w:b/>
        </w:rPr>
        <w:t xml:space="preserve"> </w:t>
      </w:r>
      <w:r>
        <w:t xml:space="preserve">студенты </w:t>
      </w:r>
      <w:r w:rsidR="001620DE">
        <w:t>формируют</w:t>
      </w:r>
      <w:r>
        <w:t xml:space="preserve"> знания, умения</w:t>
      </w:r>
      <w:r w:rsidR="001620DE">
        <w:t xml:space="preserve">, </w:t>
      </w:r>
      <w:r>
        <w:t xml:space="preserve">навыки на </w:t>
      </w:r>
      <w:r w:rsidR="001620DE">
        <w:t>начальном</w:t>
      </w:r>
      <w:r>
        <w:t xml:space="preserve"> уровне образования.  </w:t>
      </w:r>
    </w:p>
    <w:p w14:paraId="16BDBA60" w14:textId="0500E730" w:rsidR="003C61F7" w:rsidRDefault="006C2BED" w:rsidP="00B82DE7">
      <w:pPr>
        <w:spacing w:after="200" w:line="275" w:lineRule="auto"/>
        <w:ind w:left="0" w:firstLine="0"/>
        <w:jc w:val="both"/>
      </w:pPr>
      <w:r>
        <w:t xml:space="preserve">Изучение данной дисциплины является необходимой основой для последующего изучения дисциплин </w:t>
      </w:r>
      <w:r>
        <w:rPr>
          <w:sz w:val="22"/>
        </w:rPr>
        <w:t>«Живопись»</w:t>
      </w:r>
      <w:r>
        <w:t xml:space="preserve"> «Теория и методика обучения изобразительному искусству», «Композиция», «Рисунок», «Основы декоративно-прикладного искусства», «Пластическая анатомия»</w:t>
      </w:r>
      <w:r w:rsidR="009063D0">
        <w:t>,</w:t>
      </w:r>
      <w:r>
        <w:t xml:space="preserve">  </w:t>
      </w:r>
      <w:r w:rsidR="009063D0">
        <w:t>«Дизайн-проектирования», «Проектная графика», «Фирменный стиль», «Информационный дизайн», «</w:t>
      </w:r>
      <w:r w:rsidR="00B82DE7">
        <w:t>Дизайн упаковки», «Многостраничный дизайн».</w:t>
      </w:r>
    </w:p>
    <w:p w14:paraId="07A3A150" w14:textId="77777777" w:rsidR="003C61F7" w:rsidRDefault="006C2BED">
      <w:pPr>
        <w:spacing w:after="0" w:line="259" w:lineRule="auto"/>
        <w:ind w:left="708" w:firstLine="0"/>
      </w:pPr>
      <w:r>
        <w:t xml:space="preserve"> </w:t>
      </w:r>
    </w:p>
    <w:p w14:paraId="2B702286" w14:textId="77777777" w:rsidR="003C61F7" w:rsidRDefault="006C2BED">
      <w:pPr>
        <w:numPr>
          <w:ilvl w:val="0"/>
          <w:numId w:val="1"/>
        </w:numPr>
        <w:spacing w:after="10" w:line="249" w:lineRule="auto"/>
        <w:ind w:hanging="240"/>
      </w:pPr>
      <w:r>
        <w:rPr>
          <w:b/>
        </w:rPr>
        <w:t xml:space="preserve">Краткое содержание дисциплины </w:t>
      </w:r>
    </w:p>
    <w:p w14:paraId="07E94BD2" w14:textId="77777777" w:rsidR="003C61F7" w:rsidRDefault="006C2BED">
      <w:pPr>
        <w:spacing w:after="0" w:line="259" w:lineRule="auto"/>
        <w:ind w:left="766" w:firstLine="0"/>
        <w:jc w:val="center"/>
      </w:pPr>
      <w:r>
        <w:rPr>
          <w:b/>
        </w:rPr>
        <w:t xml:space="preserve"> </w:t>
      </w:r>
    </w:p>
    <w:p w14:paraId="1C0E624D" w14:textId="686ED218" w:rsidR="003C61F7" w:rsidRDefault="006C2BED" w:rsidP="001620DE">
      <w:pPr>
        <w:spacing w:after="104"/>
        <w:ind w:left="718"/>
        <w:jc w:val="both"/>
      </w:pPr>
      <w:r>
        <w:t xml:space="preserve">Искусство живописи и рисунка. Композиционные поиски сюжета. Цветовые наброски, эскизы. </w:t>
      </w:r>
    </w:p>
    <w:p w14:paraId="6EDDE17C" w14:textId="77777777" w:rsidR="003C61F7" w:rsidRDefault="006C2BED" w:rsidP="001620DE">
      <w:pPr>
        <w:spacing w:after="107"/>
        <w:ind w:left="-5"/>
        <w:jc w:val="both"/>
      </w:pPr>
      <w:r>
        <w:t xml:space="preserve">Структурно-пластическое решение. Поиски «угла зрения» относительно линии горизонта. </w:t>
      </w:r>
    </w:p>
    <w:p w14:paraId="5120571E" w14:textId="77777777" w:rsidR="003C61F7" w:rsidRDefault="006C2BED" w:rsidP="001620DE">
      <w:pPr>
        <w:ind w:left="-5"/>
        <w:jc w:val="both"/>
      </w:pPr>
      <w:r>
        <w:t xml:space="preserve">Натурные зарисовки. Этюды с целью изучения темы. Живописные техники: акварель, </w:t>
      </w:r>
    </w:p>
    <w:p w14:paraId="60BB0A84" w14:textId="26D22B3C" w:rsidR="003C61F7" w:rsidRDefault="006C2BED" w:rsidP="001620DE">
      <w:pPr>
        <w:spacing w:line="358" w:lineRule="auto"/>
        <w:ind w:left="-5"/>
        <w:jc w:val="both"/>
      </w:pPr>
      <w:r>
        <w:lastRenderedPageBreak/>
        <w:t xml:space="preserve">темпера, гуашь и т.д. . Развитие изобразительного искусства и формирование станковой живописи и рисунка. Материалы станковой живописи и рисунка. </w:t>
      </w:r>
    </w:p>
    <w:p w14:paraId="6EF6A02E" w14:textId="77777777" w:rsidR="00B82DE7" w:rsidRDefault="006C2BED" w:rsidP="00B82DE7">
      <w:pPr>
        <w:spacing w:line="358" w:lineRule="auto"/>
        <w:ind w:left="-15" w:firstLine="708"/>
        <w:jc w:val="both"/>
      </w:pPr>
      <w:r>
        <w:t xml:space="preserve">Методика выполнения станковой картины. </w:t>
      </w:r>
      <w:r w:rsidR="001620DE">
        <w:t>Кратковременная</w:t>
      </w:r>
      <w:r>
        <w:t xml:space="preserve"> живопись и рисунок. Высокое качество живописной и графической техники. Первый этап выполнения станковой картины. Визуальное изучение натуры. Поиск композиционного решения этюда. Второй этап выполнения станковой картины. Предварительный эскиз с целью поиска цветового решения. Третий этап выполнения станковой картины. Эскиз рисунка под живопись. Четвертый этап выполнения станковой картины. Работа красками. </w:t>
      </w:r>
    </w:p>
    <w:p w14:paraId="4D313408" w14:textId="066BE659" w:rsidR="003C61F7" w:rsidRDefault="006C2BED" w:rsidP="00B82DE7">
      <w:pPr>
        <w:spacing w:line="358" w:lineRule="auto"/>
        <w:ind w:left="-15" w:firstLine="708"/>
        <w:jc w:val="both"/>
      </w:pPr>
      <w:r>
        <w:t xml:space="preserve">Изучение законов реалистического искусства в области изобразительного искусства. Зависимость освещенности от силы света и цвета. Живописные композиции. Равновесие основного изображения в отношении второстепенного. Тональный разбор воздушной перспективы. Колорит. Плановость композиции. Тёплый и холодный колорит. </w:t>
      </w:r>
    </w:p>
    <w:p w14:paraId="73A5E3EF" w14:textId="77777777" w:rsidR="003C61F7" w:rsidRDefault="006C2BED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3C61F7">
      <w:pgSz w:w="11906" w:h="16838"/>
      <w:pgMar w:top="1185" w:right="848" w:bottom="160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B9D"/>
    <w:multiLevelType w:val="hybridMultilevel"/>
    <w:tmpl w:val="69E0130C"/>
    <w:lvl w:ilvl="0" w:tplc="0DC465E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23288">
      <w:start w:val="1"/>
      <w:numFmt w:val="lowerLetter"/>
      <w:lvlText w:val="%2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E8C76">
      <w:start w:val="1"/>
      <w:numFmt w:val="lowerRoman"/>
      <w:lvlText w:val="%3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EFBC2">
      <w:start w:val="1"/>
      <w:numFmt w:val="decimal"/>
      <w:lvlText w:val="%4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B91C">
      <w:start w:val="1"/>
      <w:numFmt w:val="lowerLetter"/>
      <w:lvlText w:val="%5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D000">
      <w:start w:val="1"/>
      <w:numFmt w:val="lowerRoman"/>
      <w:lvlText w:val="%6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C11DA">
      <w:start w:val="1"/>
      <w:numFmt w:val="decimal"/>
      <w:lvlText w:val="%7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6781A">
      <w:start w:val="1"/>
      <w:numFmt w:val="lowerLetter"/>
      <w:lvlText w:val="%8"/>
      <w:lvlJc w:val="left"/>
      <w:pPr>
        <w:ind w:left="7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CC1B2">
      <w:start w:val="1"/>
      <w:numFmt w:val="lowerRoman"/>
      <w:lvlText w:val="%9"/>
      <w:lvlJc w:val="left"/>
      <w:pPr>
        <w:ind w:left="7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F7"/>
    <w:rsid w:val="001620DE"/>
    <w:rsid w:val="003C61F7"/>
    <w:rsid w:val="006C2BED"/>
    <w:rsid w:val="009063D0"/>
    <w:rsid w:val="00A449B8"/>
    <w:rsid w:val="00B82DE7"/>
    <w:rsid w:val="00E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52FB"/>
  <w15:docId w15:val="{78C7E274-97BA-844E-8F42-738D24E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LNM</dc:creator>
  <cp:keywords/>
  <cp:lastModifiedBy>virus.metodist@bk.ru</cp:lastModifiedBy>
  <cp:revision>6</cp:revision>
  <dcterms:created xsi:type="dcterms:W3CDTF">2023-09-02T20:10:00Z</dcterms:created>
  <dcterms:modified xsi:type="dcterms:W3CDTF">2023-10-18T12:38:00Z</dcterms:modified>
</cp:coreProperties>
</file>