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3149DC12" w:rsidR="00E21EAC" w:rsidRDefault="00A71421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ОУП</w:t>
      </w:r>
      <w:bookmarkStart w:id="0" w:name="_GoBack"/>
      <w:bookmarkEnd w:id="0"/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>.02 Литература</w:t>
      </w:r>
    </w:p>
    <w:p w14:paraId="66058EC3" w14:textId="77777777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>
        <w:rPr>
          <w:rFonts w:ascii="Times New Roman" w:hAnsi="Times New Roman"/>
          <w:b/>
          <w:bCs/>
          <w:sz w:val="24"/>
          <w:szCs w:val="24"/>
        </w:rPr>
        <w:t xml:space="preserve">54.01.20. </w:t>
      </w:r>
      <w:r w:rsidRPr="00E21EAC">
        <w:rPr>
          <w:rFonts w:ascii="Times New Roman" w:hAnsi="Times New Roman"/>
          <w:b/>
          <w:bCs/>
          <w:sz w:val="24"/>
          <w:szCs w:val="24"/>
        </w:rPr>
        <w:t>Графический дизайнер</w:t>
      </w: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1" w:name="_Toc283648310"/>
      <w:bookmarkStart w:id="2" w:name="_Toc28329692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97C65" w:rsidRPr="00B36A92" w14:paraId="6CF8165A" w14:textId="77777777" w:rsidTr="006664CE">
        <w:trPr>
          <w:trHeight w:val="649"/>
        </w:trPr>
        <w:tc>
          <w:tcPr>
            <w:tcW w:w="1101" w:type="dxa"/>
            <w:vAlign w:val="center"/>
            <w:hideMark/>
          </w:tcPr>
          <w:p w14:paraId="1E9588EB" w14:textId="77777777" w:rsidR="00097C65" w:rsidRPr="00B408B7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9B2607B" w14:textId="77777777" w:rsidR="00097C65" w:rsidRPr="00B36A92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7B2C48F7" w14:textId="77777777" w:rsidR="00097C65" w:rsidRPr="00B36A92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97C65" w:rsidRPr="00B36A92" w14:paraId="7BC4DEA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47E66D2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003B3DF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97C65" w:rsidRPr="00B36A92" w14:paraId="14C6376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A9DC5A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1B4163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97C65" w:rsidRPr="00B36A92" w14:paraId="564F986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348D71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6C716C2B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097C65" w:rsidRPr="00B36A92" w14:paraId="2D76489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6962E63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A7E61B0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97C65" w:rsidRPr="00B36A92" w14:paraId="10AD089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DCCD1A2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2592ED79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97C65" w:rsidRPr="00B36A92" w14:paraId="7C5AF28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92F1CDC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7F7310D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97C65" w:rsidRPr="00B36A92" w14:paraId="5BAEC0C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8173C2C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3E6C4C0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97C65" w:rsidRPr="00B36A92" w14:paraId="7AD2851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A2575C4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vAlign w:val="center"/>
          </w:tcPr>
          <w:p w14:paraId="6A23CF3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97C65" w:rsidRPr="00B36A92" w14:paraId="4A07B42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947CD9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2A61F32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97C65" w:rsidRPr="00B36A92" w14:paraId="5B684EB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981B9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7A66F8EB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97C65" w:rsidRPr="00B36A92" w14:paraId="73432F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BA1ED7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1E21017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97C65" w:rsidRPr="00B36A92" w14:paraId="0B24FBF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37829A6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63E2B41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97C65" w:rsidRPr="00B36A92" w14:paraId="0CB7FE6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E3832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472C61F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97C65" w:rsidRPr="00B36A92" w14:paraId="0E5D891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9A87B6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1F94110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97C65" w:rsidRPr="00B36A92" w14:paraId="66A3D63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5601703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425F8CA8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97C65" w:rsidRPr="00B36A92" w14:paraId="250AEFB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65D8C8A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3DE56971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97C65" w:rsidRPr="00B36A92" w14:paraId="2B5185E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F9A1266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44C0964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97C65" w:rsidRPr="00B36A92" w14:paraId="7C93875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18B72B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0DBBE6D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97C65" w:rsidRPr="00B36A92" w14:paraId="0CB9689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2BD030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68291FE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97C65" w:rsidRPr="00B36A92" w14:paraId="1397C2F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FED240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078BA72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97C65" w:rsidRPr="00B36A92" w14:paraId="04927BC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01EF14B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7E1B9E3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097C65" w:rsidRPr="00B36A92" w14:paraId="4CA87FE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2A25CAE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29CA303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97C65" w:rsidRPr="00B36A92" w14:paraId="2A81B9C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73EB9AB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3C65DAA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97C65" w:rsidRPr="00B36A92" w14:paraId="6160381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DC1700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10F3506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097C65" w:rsidRPr="00B36A92" w14:paraId="7721C01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353A3F1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vAlign w:val="center"/>
          </w:tcPr>
          <w:p w14:paraId="7AC51E21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097C65" w:rsidRPr="00B36A92" w14:paraId="5F6C250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4D20B30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6904277F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097C65" w:rsidRPr="00B36A92" w14:paraId="2A2B5D9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2D55AFA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5E101610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097C65" w:rsidRPr="00B36A92" w14:paraId="12D25E3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CB18A3F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2211756B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097C65" w:rsidRPr="00B36A92" w14:paraId="586E7F5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B76383B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715802C0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097C65" w:rsidRPr="00B36A92" w14:paraId="1E4C43A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218866D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21E9B833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097C65" w:rsidRPr="00B36A92" w14:paraId="701808D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ECB8626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10E65A04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097C65" w:rsidRPr="00B36A92" w14:paraId="3F5840C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517310F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45C2057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97C65" w:rsidRPr="00B36A92" w14:paraId="3AE7109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B9117E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51E0DF6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097C65" w:rsidRPr="00B36A92" w14:paraId="5DB41E0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D753897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2508E5BA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</w:t>
            </w:r>
          </w:p>
          <w:p w14:paraId="6161E77C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14:paraId="03FA74DD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групп. Сопричастный к сохранению, преумножению и трансляции</w:t>
            </w:r>
          </w:p>
          <w:p w14:paraId="3A61FC94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  <w:p w14:paraId="5C239FBE" w14:textId="77777777" w:rsidR="00097C65" w:rsidRPr="007F1718" w:rsidRDefault="00097C65" w:rsidP="00666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</w:tr>
      <w:tr w:rsidR="00097C65" w:rsidRPr="00B36A92" w14:paraId="246B770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1F0E2DC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14:paraId="713BF679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1E4D47CE" w14:textId="41FA7217" w:rsidR="001E34E7" w:rsidRDefault="001E34E7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3FF7C568" w14:textId="77777777" w:rsidR="001E34E7" w:rsidRDefault="001E34E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777B80" w14:textId="77777777" w:rsidR="001E34E7" w:rsidRDefault="001E34E7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1E3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950"/>
        <w:gridCol w:w="6234"/>
      </w:tblGrid>
      <w:tr w:rsidR="001E34E7" w14:paraId="6C13AB19" w14:textId="77777777" w:rsidTr="001E34E7">
        <w:trPr>
          <w:trHeight w:val="699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B853" w14:textId="77777777" w:rsidR="001E34E7" w:rsidRDefault="001E34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 xml:space="preserve">Код и наименование формируемых компетенций </w:t>
            </w:r>
          </w:p>
        </w:tc>
        <w:tc>
          <w:tcPr>
            <w:tcW w:w="1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1AF3" w14:textId="77777777" w:rsidR="001E34E7" w:rsidRDefault="001E34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E34E7" w14:paraId="0D5CCDD7" w14:textId="77777777" w:rsidTr="001E34E7">
        <w:trPr>
          <w:trHeight w:val="554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E195" w14:textId="77777777" w:rsidR="001E34E7" w:rsidRDefault="001E34E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E293" w14:textId="77777777" w:rsidR="001E34E7" w:rsidRDefault="001E34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0C3F" w14:textId="77777777" w:rsidR="001E34E7" w:rsidRDefault="001E34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Дисциплинарные (предметные)</w:t>
            </w:r>
          </w:p>
        </w:tc>
      </w:tr>
      <w:tr w:rsidR="001E34E7" w14:paraId="552ED9C8" w14:textId="77777777" w:rsidTr="001E34E7">
        <w:trPr>
          <w:trHeight w:val="560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7BCF" w14:textId="77777777" w:rsidR="001E34E7" w:rsidRDefault="001E34E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 xml:space="preserve">ОК 04.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1B6" w14:textId="77777777" w:rsidR="001E34E7" w:rsidRDefault="001E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466DC0F8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-овладение навыками учебно-исследовательской, проектной и социальной деятельности;</w:t>
            </w:r>
          </w:p>
          <w:p w14:paraId="7B90B95D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Овладение универсальными коммуникативными действиями:</w:t>
            </w:r>
          </w:p>
          <w:p w14:paraId="7A242BBA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808080"/>
                <w:sz w:val="23"/>
                <w:szCs w:val="23"/>
              </w:rPr>
              <w:t>б)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совместная деятельность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  <w:p w14:paraId="58AE8404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понимать и использовать преимущества командной и индивидуальной работы;</w:t>
            </w:r>
          </w:p>
          <w:p w14:paraId="3A0B7AA0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656C188D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7EF6BD8C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AD2AC61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Овладение универсальными регулятивными действиями:</w:t>
            </w:r>
          </w:p>
          <w:p w14:paraId="5F2BDD47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808080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b/>
                <w:bCs/>
                <w:color w:val="808080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принятие себя и других людей:</w:t>
            </w:r>
          </w:p>
          <w:p w14:paraId="30D4D70B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принимать мотивы и аргументы других людей при анализе результатов деятельности;</w:t>
            </w:r>
          </w:p>
          <w:p w14:paraId="704A8A33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признавать свое право и право других людей на ошибки;</w:t>
            </w:r>
          </w:p>
          <w:p w14:paraId="76A4B21F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92C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14:paraId="1ACDE4D8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- сформировать представления об аспектах культуры речи: нормативном, коммуникативном и этическом; 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уметь применять знание норм современного русского литературного языка в речевой практике, корректировать устные и письменные высказывания; обобщать знания об основных правилах орфографии и пунктуации, уметь применять правила орфографии и пунктуации в практике 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14:paraId="67D0ED5C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      </w:r>
          </w:p>
        </w:tc>
      </w:tr>
      <w:tr w:rsidR="001E34E7" w14:paraId="0D320ACD" w14:textId="77777777" w:rsidTr="001E34E7">
        <w:trPr>
          <w:trHeight w:val="310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B510" w14:textId="77777777" w:rsidR="001E34E7" w:rsidRDefault="001E34E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lastRenderedPageBreak/>
              <w:t xml:space="preserve">ОК 05.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CD67" w14:textId="77777777" w:rsidR="001E34E7" w:rsidRDefault="001E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 области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эстетического воспитания:</w:t>
            </w:r>
          </w:p>
          <w:p w14:paraId="65D7B0CC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1EA6793F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73863861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7F2DE0EA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1E1A5EA1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Овладение универсальными коммуникативными действиями:</w:t>
            </w:r>
          </w:p>
          <w:p w14:paraId="74AD166F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3"/>
                <w:szCs w:val="23"/>
              </w:rPr>
              <w:t>а)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общение:</w:t>
            </w:r>
          </w:p>
          <w:p w14:paraId="2F429943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осуществлять коммуникации во всех сферах жизни;</w:t>
            </w:r>
          </w:p>
          <w:p w14:paraId="28FE5969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40B8E238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65A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- 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14:paraId="0456B388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 xml:space="preserve">- 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не менее 150 слов); </w:t>
            </w:r>
          </w:p>
        </w:tc>
      </w:tr>
      <w:tr w:rsidR="001E34E7" w14:paraId="086E3745" w14:textId="77777777" w:rsidTr="001E34E7">
        <w:trPr>
          <w:trHeight w:val="3352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C42" w14:textId="77777777" w:rsidR="001E34E7" w:rsidRDefault="001E34E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 xml:space="preserve">ОК 09.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FC40" w14:textId="77777777" w:rsidR="001E34E7" w:rsidRDefault="001E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14:paraId="613EE8C8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 области ценности научного познания:</w:t>
            </w:r>
          </w:p>
          <w:p w14:paraId="45753013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3BC22690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224E3E1A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2EB1327B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80808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>Овладение универсальными учебными познавательными действиями:</w:t>
            </w:r>
          </w:p>
          <w:p w14:paraId="5EEA53A7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3"/>
                <w:szCs w:val="23"/>
                <w:shd w:val="clear" w:color="auto" w:fill="FFFFFF"/>
              </w:rPr>
              <w:t>б)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базовые исследовательские действия:</w:t>
            </w:r>
          </w:p>
          <w:p w14:paraId="5E9805A2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91CFB23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37DB14AE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6AB51C11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формирование научного типа мышления, владение научной терминологией, ключевыми понятиями и методами;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4102B59B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D7B3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lastRenderedPageBreak/>
              <w:t xml:space="preserve">- уметь использовать разные виды чтения и </w:t>
            </w:r>
            <w:proofErr w:type="spellStart"/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аудирования</w:t>
            </w:r>
            <w:proofErr w:type="spellEnd"/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 xml:space="preserve">, приемы информационно-смысловой переработки прочитанных и прослушанных текстов, включая гипертекст, графику, </w:t>
            </w:r>
            <w:proofErr w:type="spellStart"/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инфографику</w:t>
            </w:r>
            <w:proofErr w:type="spellEnd"/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 xml:space="preserve">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14:paraId="6848A014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t xml:space="preserve"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</w:t>
            </w:r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lastRenderedPageBreak/>
              <w:t xml:space="preserve">различной жанровой принадлежности; </w:t>
            </w:r>
            <w:proofErr w:type="spellStart"/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t xml:space="preserve">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14:paraId="453205FE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14:paraId="2B1CBC3D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  <w:tr w:rsidR="001E34E7" w14:paraId="29126673" w14:textId="77777777" w:rsidTr="001E34E7">
        <w:trPr>
          <w:trHeight w:val="55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402" w14:textId="77777777" w:rsidR="001E34E7" w:rsidRDefault="001E34E7">
            <w:pPr>
              <w:suppressAutoHyphens/>
              <w:spacing w:after="0" w:line="240" w:lineRule="auto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lastRenderedPageBreak/>
              <w:t>ПК1.1</w:t>
            </w:r>
          </w:p>
        </w:tc>
        <w:tc>
          <w:tcPr>
            <w:tcW w:w="1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E35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Осуществлять сбор, систематизацию и анализ данных необходимых для разработки</w:t>
            </w:r>
          </w:p>
          <w:p w14:paraId="6F9E5AE8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технического задания дизайн-продукта.</w:t>
            </w:r>
          </w:p>
        </w:tc>
      </w:tr>
    </w:tbl>
    <w:p w14:paraId="492F9881" w14:textId="20E4D5D3" w:rsidR="001E34E7" w:rsidRDefault="001E34E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6B352C" w14:textId="77777777" w:rsidR="001E34E7" w:rsidRDefault="001E34E7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1E34E7" w:rsidSect="001E34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6670406" w14:textId="34C9CA86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097C65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97C65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6172A727" w:rsidR="00097C65" w:rsidRPr="00B36A92" w:rsidRDefault="001E34E7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204</w:t>
            </w:r>
          </w:p>
        </w:tc>
      </w:tr>
      <w:tr w:rsidR="00097C65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097C65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9461B7D" w14:textId="0B66F77C" w:rsidR="00097C65" w:rsidRPr="00B36A92" w:rsidRDefault="001E34E7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192</w:t>
            </w:r>
          </w:p>
        </w:tc>
      </w:tr>
      <w:tr w:rsidR="00097C65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17EC38AF" w14:textId="6E422208" w:rsidR="00097C65" w:rsidRPr="00B36A92" w:rsidRDefault="001E34E7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68</w:t>
            </w:r>
          </w:p>
        </w:tc>
      </w:tr>
      <w:tr w:rsidR="00097C65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77777777" w:rsidR="00097C65" w:rsidRPr="00CB5949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FF45BDA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097C65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 (семинар)</w:t>
            </w:r>
          </w:p>
        </w:tc>
        <w:tc>
          <w:tcPr>
            <w:tcW w:w="1315" w:type="pct"/>
            <w:vAlign w:val="center"/>
          </w:tcPr>
          <w:p w14:paraId="495C619D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A206DC9" w:rsidR="00E21EAC" w:rsidRPr="001E34E7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4920B2FA" w14:textId="77777777" w:rsidR="001E34E7" w:rsidRDefault="001E34E7" w:rsidP="001E34E7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91E702" w14:textId="7777777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2E57FAF0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Развитие русской литературы и культуры в первой половине XIX века</w:t>
      </w:r>
    </w:p>
    <w:p w14:paraId="0042A069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2.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Поэзия второй половины XIX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171079BE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3.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и других видов и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скусства в начале XX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6E1B3E32" w14:textId="77777777" w:rsidR="00E21EAC" w:rsidRPr="00097C65" w:rsidRDefault="00E21EAC" w:rsidP="001C0250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4.</w:t>
      </w:r>
      <w:r w:rsidR="001C0250" w:rsidRPr="00097C65">
        <w:rPr>
          <w:sz w:val="24"/>
          <w:szCs w:val="24"/>
        </w:rPr>
        <w:t xml:space="preserve"> 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Русская литература на рубеже веков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262DFA02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5.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1920-х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4CDCF5B8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6.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1930 — начала 1940-х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53CB6943" w14:textId="77777777" w:rsidR="00E21EAC" w:rsidRPr="00097C65" w:rsidRDefault="00E21EAC" w:rsidP="004E2EF2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аздел 7.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периода Великой Отечественной войны и первых послевоенных лет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3D920BE0" w14:textId="77777777" w:rsidR="00E21EAC" w:rsidRDefault="00E21EAC" w:rsidP="00E21E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6DE76BB" w14:textId="77777777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9C0E" w14:textId="77777777" w:rsidR="0052565F" w:rsidRDefault="00A71421"/>
    <w:sectPr w:rsidR="0052565F" w:rsidSect="001E3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2"/>
    <w:rsid w:val="00097C65"/>
    <w:rsid w:val="001C0250"/>
    <w:rsid w:val="001E34E7"/>
    <w:rsid w:val="00202D1A"/>
    <w:rsid w:val="0024588F"/>
    <w:rsid w:val="002B576F"/>
    <w:rsid w:val="00491851"/>
    <w:rsid w:val="004E2EF2"/>
    <w:rsid w:val="00534146"/>
    <w:rsid w:val="00661E47"/>
    <w:rsid w:val="006B7BD8"/>
    <w:rsid w:val="007261E0"/>
    <w:rsid w:val="00870E38"/>
    <w:rsid w:val="009F7FB3"/>
    <w:rsid w:val="00A71421"/>
    <w:rsid w:val="00B13446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</cp:lastModifiedBy>
  <cp:revision>8</cp:revision>
  <dcterms:created xsi:type="dcterms:W3CDTF">2021-03-23T22:53:00Z</dcterms:created>
  <dcterms:modified xsi:type="dcterms:W3CDTF">2023-10-02T11:58:00Z</dcterms:modified>
</cp:coreProperties>
</file>