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35" w:rsidRDefault="00487135"/>
    <w:p w:rsidR="00487135" w:rsidRPr="008E0EFE" w:rsidRDefault="00487135" w:rsidP="00487135">
      <w:pPr>
        <w:jc w:val="center"/>
        <w:rPr>
          <w:b/>
        </w:rPr>
      </w:pPr>
      <w:r>
        <w:tab/>
      </w:r>
      <w:r w:rsidRPr="008E0EFE">
        <w:rPr>
          <w:b/>
        </w:rPr>
        <w:t>МИНИСТЕРСТВО ОБРАЗОВАНИЯ МОСКОВСКОЙ ОБЛАСТИ</w:t>
      </w:r>
    </w:p>
    <w:p w:rsidR="00487135" w:rsidRPr="008E0EFE" w:rsidRDefault="00487135" w:rsidP="00487135">
      <w:pPr>
        <w:jc w:val="center"/>
        <w:rPr>
          <w:b/>
        </w:rPr>
      </w:pPr>
      <w:r w:rsidRPr="008E0EFE">
        <w:rPr>
          <w:b/>
        </w:rPr>
        <w:t xml:space="preserve">Государственное бюджетное профессиональное образовательное учреждение </w:t>
      </w:r>
    </w:p>
    <w:p w:rsidR="00487135" w:rsidRPr="008E0EFE" w:rsidRDefault="00487135" w:rsidP="00487135">
      <w:pPr>
        <w:jc w:val="center"/>
        <w:rPr>
          <w:b/>
        </w:rPr>
      </w:pPr>
      <w:r w:rsidRPr="008E0EFE">
        <w:rPr>
          <w:b/>
        </w:rPr>
        <w:t>Московской области</w:t>
      </w:r>
    </w:p>
    <w:p w:rsidR="00487135" w:rsidRPr="008E0EFE" w:rsidRDefault="00487135" w:rsidP="00487135">
      <w:pPr>
        <w:jc w:val="center"/>
        <w:rPr>
          <w:b/>
          <w:sz w:val="36"/>
          <w:szCs w:val="36"/>
        </w:rPr>
      </w:pPr>
      <w:r w:rsidRPr="008E0EFE">
        <w:rPr>
          <w:b/>
          <w:sz w:val="36"/>
          <w:szCs w:val="36"/>
        </w:rPr>
        <w:t>«Воскресенский колледж»</w:t>
      </w:r>
    </w:p>
    <w:p w:rsidR="00487135" w:rsidRPr="008E0EFE" w:rsidRDefault="00487135" w:rsidP="00487135">
      <w:pPr>
        <w:rPr>
          <w:b/>
          <w:sz w:val="28"/>
          <w:szCs w:val="28"/>
        </w:rPr>
      </w:pPr>
    </w:p>
    <w:tbl>
      <w:tblPr>
        <w:tblStyle w:val="a6"/>
        <w:tblW w:w="0" w:type="auto"/>
        <w:tblInd w:w="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487135" w:rsidTr="00487135">
        <w:tc>
          <w:tcPr>
            <w:tcW w:w="5524" w:type="dxa"/>
            <w:hideMark/>
          </w:tcPr>
          <w:p w:rsidR="00487135" w:rsidRDefault="00487135" w:rsidP="00487135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110" w:type="dxa"/>
            <w:hideMark/>
          </w:tcPr>
          <w:p w:rsidR="00487135" w:rsidRDefault="00487135" w:rsidP="00487135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487135" w:rsidTr="00487135">
        <w:trPr>
          <w:trHeight w:val="478"/>
        </w:trPr>
        <w:tc>
          <w:tcPr>
            <w:tcW w:w="5524" w:type="dxa"/>
            <w:vAlign w:val="center"/>
            <w:hideMark/>
          </w:tcPr>
          <w:p w:rsidR="00487135" w:rsidRDefault="00487135" w:rsidP="004871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110" w:type="dxa"/>
            <w:hideMark/>
          </w:tcPr>
          <w:p w:rsidR="00487135" w:rsidRDefault="00487135" w:rsidP="00487135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487135" w:rsidTr="00487135">
        <w:trPr>
          <w:trHeight w:val="428"/>
        </w:trPr>
        <w:tc>
          <w:tcPr>
            <w:tcW w:w="5524" w:type="dxa"/>
            <w:vAlign w:val="center"/>
            <w:hideMark/>
          </w:tcPr>
          <w:p w:rsidR="00487135" w:rsidRDefault="00487135" w:rsidP="00487135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487135" w:rsidRDefault="00487135" w:rsidP="00487135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110" w:type="dxa"/>
            <w:hideMark/>
          </w:tcPr>
          <w:p w:rsidR="00487135" w:rsidRDefault="00487135" w:rsidP="004871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487135" w:rsidTr="00487135">
        <w:trPr>
          <w:trHeight w:val="406"/>
        </w:trPr>
        <w:tc>
          <w:tcPr>
            <w:tcW w:w="5524" w:type="dxa"/>
            <w:vAlign w:val="center"/>
            <w:hideMark/>
          </w:tcPr>
          <w:p w:rsidR="00487135" w:rsidRDefault="00487135" w:rsidP="00487135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110" w:type="dxa"/>
            <w:hideMark/>
          </w:tcPr>
          <w:p w:rsidR="00487135" w:rsidRDefault="00487135" w:rsidP="00487135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487135" w:rsidTr="00487135">
        <w:tc>
          <w:tcPr>
            <w:tcW w:w="5524" w:type="dxa"/>
          </w:tcPr>
          <w:p w:rsidR="00487135" w:rsidRDefault="00487135" w:rsidP="00487135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487135" w:rsidRDefault="00487135" w:rsidP="00487135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487135" w:rsidTr="00487135">
        <w:trPr>
          <w:trHeight w:val="468"/>
        </w:trPr>
        <w:tc>
          <w:tcPr>
            <w:tcW w:w="5524" w:type="dxa"/>
            <w:vAlign w:val="center"/>
            <w:hideMark/>
          </w:tcPr>
          <w:p w:rsidR="00487135" w:rsidRDefault="00487135" w:rsidP="00487135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110" w:type="dxa"/>
            <w:hideMark/>
          </w:tcPr>
          <w:p w:rsidR="00487135" w:rsidRDefault="00487135" w:rsidP="00487135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487135" w:rsidRPr="008E0EFE" w:rsidRDefault="00487135" w:rsidP="00487135">
      <w:pPr>
        <w:ind w:firstLine="709"/>
        <w:jc w:val="center"/>
      </w:pPr>
    </w:p>
    <w:p w:rsidR="00487135" w:rsidRPr="008E0EFE" w:rsidRDefault="00487135" w:rsidP="00487135">
      <w:pPr>
        <w:ind w:firstLine="709"/>
        <w:jc w:val="right"/>
      </w:pPr>
      <w:r w:rsidRPr="008E0EFE">
        <w:t xml:space="preserve">     </w:t>
      </w:r>
    </w:p>
    <w:p w:rsidR="00487135" w:rsidRDefault="00487135" w:rsidP="00487135">
      <w:pPr>
        <w:ind w:firstLine="709"/>
      </w:pPr>
    </w:p>
    <w:p w:rsidR="00487135" w:rsidRDefault="00487135" w:rsidP="00487135">
      <w:pPr>
        <w:ind w:firstLine="709"/>
      </w:pPr>
    </w:p>
    <w:p w:rsidR="00487135" w:rsidRPr="008E0EFE" w:rsidRDefault="00487135" w:rsidP="00487135">
      <w:pPr>
        <w:ind w:firstLine="709"/>
      </w:pPr>
    </w:p>
    <w:p w:rsidR="00487135" w:rsidRDefault="00487135" w:rsidP="00487135">
      <w:pPr>
        <w:jc w:val="center"/>
        <w:outlineLvl w:val="0"/>
        <w:rPr>
          <w:b/>
          <w:sz w:val="32"/>
          <w:szCs w:val="32"/>
        </w:rPr>
      </w:pPr>
    </w:p>
    <w:p w:rsidR="00487135" w:rsidRPr="008E0EFE" w:rsidRDefault="00487135" w:rsidP="00487135">
      <w:pPr>
        <w:jc w:val="center"/>
        <w:outlineLvl w:val="0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ПРОГРАММА</w:t>
      </w:r>
    </w:p>
    <w:p w:rsidR="00487135" w:rsidRPr="008E0EFE" w:rsidRDefault="00487135" w:rsidP="00487135">
      <w:pPr>
        <w:jc w:val="center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ГОСУДАРСТВЕННОЙ ИТОГОВОЙ АТТЕСТАЦИИ</w:t>
      </w:r>
    </w:p>
    <w:p w:rsidR="00487135" w:rsidRPr="008E0EFE" w:rsidRDefault="00487135" w:rsidP="00487135">
      <w:pPr>
        <w:jc w:val="center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ВЫПУСКНИКОВ</w:t>
      </w:r>
    </w:p>
    <w:p w:rsidR="00487135" w:rsidRPr="008E0EFE" w:rsidRDefault="00487135" w:rsidP="00487135">
      <w:pPr>
        <w:ind w:firstLine="709"/>
        <w:jc w:val="center"/>
        <w:rPr>
          <w:b/>
          <w:sz w:val="28"/>
          <w:szCs w:val="28"/>
        </w:rPr>
      </w:pPr>
    </w:p>
    <w:p w:rsidR="00487135" w:rsidRPr="008E0EFE" w:rsidRDefault="00487135" w:rsidP="00487135">
      <w:pPr>
        <w:jc w:val="center"/>
      </w:pPr>
    </w:p>
    <w:p w:rsidR="00487135" w:rsidRPr="008E0EFE" w:rsidRDefault="00487135" w:rsidP="00487135">
      <w:pPr>
        <w:ind w:firstLine="709"/>
        <w:jc w:val="center"/>
      </w:pPr>
    </w:p>
    <w:p w:rsidR="00487135" w:rsidRPr="00A06403" w:rsidRDefault="00487135" w:rsidP="00487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487135" w:rsidRPr="00A06403" w:rsidRDefault="00487135" w:rsidP="00487135">
      <w:pPr>
        <w:jc w:val="center"/>
        <w:rPr>
          <w:b/>
          <w:sz w:val="28"/>
          <w:szCs w:val="28"/>
        </w:rPr>
      </w:pPr>
      <w:r w:rsidRPr="00487135">
        <w:rPr>
          <w:b/>
          <w:sz w:val="28"/>
          <w:szCs w:val="28"/>
        </w:rPr>
        <w:t>54.01.20 Графический дизайнер</w:t>
      </w:r>
    </w:p>
    <w:p w:rsidR="00487135" w:rsidRPr="00A06403" w:rsidRDefault="00487135" w:rsidP="00487135">
      <w:pPr>
        <w:jc w:val="center"/>
        <w:rPr>
          <w:b/>
          <w:sz w:val="28"/>
          <w:szCs w:val="28"/>
        </w:rPr>
      </w:pPr>
    </w:p>
    <w:p w:rsidR="00487135" w:rsidRDefault="00487135" w:rsidP="00487135">
      <w:pPr>
        <w:pStyle w:val="a3"/>
      </w:pPr>
    </w:p>
    <w:p w:rsidR="00487135" w:rsidRDefault="00487135" w:rsidP="00487135">
      <w:pPr>
        <w:pStyle w:val="a3"/>
      </w:pPr>
    </w:p>
    <w:p w:rsidR="00487135" w:rsidRDefault="00487135" w:rsidP="00487135">
      <w:pPr>
        <w:pStyle w:val="a3"/>
      </w:pPr>
    </w:p>
    <w:p w:rsidR="00487135" w:rsidRDefault="00487135" w:rsidP="00487135">
      <w:pPr>
        <w:pStyle w:val="a3"/>
        <w:spacing w:before="48"/>
      </w:pPr>
    </w:p>
    <w:p w:rsidR="00487135" w:rsidRPr="00A06403" w:rsidRDefault="00487135" w:rsidP="00487135">
      <w:pPr>
        <w:ind w:firstLine="709"/>
        <w:jc w:val="center"/>
        <w:rPr>
          <w:b/>
          <w:sz w:val="28"/>
          <w:szCs w:val="28"/>
        </w:rPr>
      </w:pPr>
      <w:r w:rsidRPr="00A06403">
        <w:rPr>
          <w:b/>
          <w:sz w:val="28"/>
          <w:szCs w:val="28"/>
        </w:rPr>
        <w:t>Квалификация (и) выпускника</w:t>
      </w:r>
    </w:p>
    <w:p w:rsidR="00487135" w:rsidRDefault="00487135" w:rsidP="00487135">
      <w:pPr>
        <w:pStyle w:val="a3"/>
        <w:spacing w:line="275" w:lineRule="exact"/>
        <w:ind w:left="5" w:right="256"/>
        <w:jc w:val="center"/>
      </w:pPr>
      <w:r w:rsidRPr="00487135">
        <w:rPr>
          <w:sz w:val="28"/>
          <w:szCs w:val="28"/>
        </w:rPr>
        <w:t>Графический дизайнер</w:t>
      </w:r>
    </w:p>
    <w:p w:rsidR="00487135" w:rsidRPr="00A06403" w:rsidRDefault="00487135" w:rsidP="00487135">
      <w:pPr>
        <w:ind w:firstLine="709"/>
        <w:jc w:val="center"/>
        <w:rPr>
          <w:sz w:val="28"/>
          <w:szCs w:val="28"/>
        </w:rPr>
      </w:pPr>
    </w:p>
    <w:p w:rsidR="00487135" w:rsidRPr="00A06403" w:rsidRDefault="00487135" w:rsidP="00487135">
      <w:pPr>
        <w:ind w:firstLine="709"/>
        <w:jc w:val="center"/>
        <w:rPr>
          <w:sz w:val="28"/>
          <w:szCs w:val="28"/>
        </w:rPr>
      </w:pPr>
    </w:p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Default="00487135" w:rsidP="00487135"/>
    <w:p w:rsidR="00487135" w:rsidRPr="00382AA1" w:rsidRDefault="00487135" w:rsidP="00487135"/>
    <w:p w:rsidR="00487135" w:rsidRPr="008E0EFE" w:rsidRDefault="00487135" w:rsidP="00487135">
      <w:pPr>
        <w:ind w:firstLine="709"/>
        <w:jc w:val="center"/>
        <w:outlineLvl w:val="0"/>
        <w:rPr>
          <w:b/>
          <w:sz w:val="28"/>
          <w:szCs w:val="28"/>
        </w:rPr>
      </w:pPr>
      <w:r w:rsidRPr="008E0EFE">
        <w:rPr>
          <w:b/>
          <w:sz w:val="28"/>
          <w:szCs w:val="28"/>
        </w:rPr>
        <w:t>Воскресенск</w:t>
      </w:r>
    </w:p>
    <w:p w:rsidR="00487135" w:rsidRPr="008E0EFE" w:rsidRDefault="00487135" w:rsidP="004871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8E0EFE">
        <w:rPr>
          <w:b/>
          <w:sz w:val="28"/>
          <w:szCs w:val="28"/>
        </w:rPr>
        <w:t xml:space="preserve"> г.</w:t>
      </w:r>
    </w:p>
    <w:p w:rsidR="00487135" w:rsidRDefault="00487135" w:rsidP="00487135">
      <w:pPr>
        <w:pStyle w:val="a3"/>
        <w:ind w:left="0"/>
        <w:rPr>
          <w:sz w:val="20"/>
        </w:rPr>
      </w:pPr>
    </w:p>
    <w:p w:rsidR="00487135" w:rsidRDefault="00487135" w:rsidP="00487135">
      <w:pPr>
        <w:pStyle w:val="a3"/>
        <w:ind w:left="0"/>
        <w:rPr>
          <w:sz w:val="20"/>
        </w:rPr>
      </w:pPr>
    </w:p>
    <w:p w:rsidR="00487135" w:rsidRDefault="00487135" w:rsidP="00487135">
      <w:pPr>
        <w:pStyle w:val="a3"/>
        <w:ind w:left="0"/>
        <w:rPr>
          <w:sz w:val="20"/>
        </w:rPr>
      </w:pPr>
    </w:p>
    <w:p w:rsidR="00487135" w:rsidRDefault="00487135" w:rsidP="00487135">
      <w:pPr>
        <w:pStyle w:val="a3"/>
        <w:spacing w:before="82"/>
      </w:pPr>
    </w:p>
    <w:p w:rsidR="00487135" w:rsidRDefault="00487135" w:rsidP="00487135">
      <w:pPr>
        <w:pStyle w:val="a3"/>
        <w:spacing w:before="82"/>
      </w:pPr>
    </w:p>
    <w:p w:rsidR="00487135" w:rsidRDefault="00487135" w:rsidP="00487135">
      <w:pPr>
        <w:pStyle w:val="a3"/>
        <w:spacing w:before="8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487135" w:rsidRDefault="00487135" w:rsidP="00487135">
      <w:pPr>
        <w:pStyle w:val="a4"/>
        <w:numPr>
          <w:ilvl w:val="0"/>
          <w:numId w:val="17"/>
        </w:numPr>
        <w:tabs>
          <w:tab w:val="left" w:pos="1363"/>
        </w:tabs>
        <w:spacing w:before="3"/>
        <w:ind w:left="1560" w:right="412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дизайнер, утверждённый приказом Министерства образования и науки Российской Федерации от 9 декабря 2016 года № 1543;</w:t>
      </w:r>
    </w:p>
    <w:p w:rsidR="00487135" w:rsidRDefault="00487135" w:rsidP="00487135">
      <w:pPr>
        <w:pStyle w:val="a4"/>
        <w:numPr>
          <w:ilvl w:val="0"/>
          <w:numId w:val="17"/>
        </w:numPr>
        <w:tabs>
          <w:tab w:val="left" w:pos="1170"/>
        </w:tabs>
        <w:spacing w:before="3" w:line="237" w:lineRule="auto"/>
        <w:ind w:left="1560" w:right="412" w:firstLine="0"/>
        <w:rPr>
          <w:sz w:val="24"/>
        </w:rPr>
      </w:pPr>
      <w:r>
        <w:rPr>
          <w:sz w:val="24"/>
        </w:rPr>
        <w:t>примерная основная образовательная программа по профессии 54.01.20 Графический дизайнер (рег.№ 54.01.20-170818 дата включения в реестр 18.08.2017);</w:t>
      </w:r>
    </w:p>
    <w:p w:rsidR="00487135" w:rsidRDefault="00487135" w:rsidP="00487135">
      <w:pPr>
        <w:pStyle w:val="a3"/>
        <w:spacing w:before="45"/>
        <w:ind w:left="1418"/>
      </w:pPr>
    </w:p>
    <w:p w:rsidR="00487135" w:rsidRDefault="00487135" w:rsidP="00487135">
      <w:pPr>
        <w:pStyle w:val="a3"/>
      </w:pPr>
      <w:r>
        <w:rPr>
          <w:spacing w:val="-2"/>
        </w:rPr>
        <w:t>Разработчики:</w:t>
      </w:r>
    </w:p>
    <w:p w:rsidR="00487135" w:rsidRDefault="00487135" w:rsidP="00487135">
      <w:pPr>
        <w:pStyle w:val="a3"/>
        <w:spacing w:before="41" w:line="276" w:lineRule="auto"/>
        <w:ind w:right="399"/>
      </w:pPr>
      <w:r>
        <w:t>Алисов А. В,.преподаватель дисциплин профессионального цикла;</w:t>
      </w:r>
    </w:p>
    <w:p w:rsidR="00487135" w:rsidRDefault="00487135" w:rsidP="00487135">
      <w:pPr>
        <w:pStyle w:val="a3"/>
        <w:spacing w:before="82"/>
        <w:ind w:left="0"/>
      </w:pPr>
    </w:p>
    <w:p w:rsidR="00487135" w:rsidRDefault="00487135" w:rsidP="00487135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487135" w:rsidRDefault="00487135" w:rsidP="00487135">
      <w:pPr>
        <w:pStyle w:val="a3"/>
      </w:pPr>
    </w:p>
    <w:p w:rsidR="00487135" w:rsidRDefault="00487135" w:rsidP="00487135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487135" w:rsidRDefault="00487135" w:rsidP="00487135">
      <w:pPr>
        <w:pStyle w:val="a3"/>
        <w:ind w:left="0"/>
      </w:pPr>
    </w:p>
    <w:p w:rsidR="00487135" w:rsidRDefault="00487135" w:rsidP="00487135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487135" w:rsidRDefault="00487135" w:rsidP="00487135">
      <w:pPr>
        <w:pStyle w:val="a3"/>
        <w:ind w:left="0"/>
      </w:pPr>
    </w:p>
    <w:p w:rsidR="00487135" w:rsidRDefault="00487135" w:rsidP="00487135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487135" w:rsidRDefault="00487135" w:rsidP="00487135">
      <w:pPr>
        <w:tabs>
          <w:tab w:val="left" w:pos="2025"/>
        </w:tabs>
      </w:pPr>
    </w:p>
    <w:p w:rsidR="00AE5CC6" w:rsidRPr="00487135" w:rsidRDefault="00487135" w:rsidP="00487135">
      <w:pPr>
        <w:tabs>
          <w:tab w:val="left" w:pos="2025"/>
        </w:tabs>
        <w:sectPr w:rsidR="00AE5CC6" w:rsidRPr="00487135">
          <w:pgSz w:w="11910" w:h="16850"/>
          <w:pgMar w:top="780" w:right="340" w:bottom="280" w:left="160" w:header="720" w:footer="720" w:gutter="0"/>
          <w:cols w:space="720"/>
        </w:sectPr>
      </w:pPr>
      <w:r>
        <w:tab/>
      </w:r>
    </w:p>
    <w:p w:rsidR="00AE5CC6" w:rsidRDefault="00487135">
      <w:pPr>
        <w:spacing w:before="70"/>
        <w:ind w:left="103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sdt>
      <w:sdtPr>
        <w:id w:val="-1003194519"/>
        <w:docPartObj>
          <w:docPartGallery w:val="Table of Contents"/>
          <w:docPartUnique/>
        </w:docPartObj>
      </w:sdtPr>
      <w:sdtContent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  <w:spacing w:before="831"/>
          </w:pPr>
          <w:hyperlink w:anchor="_bookmark0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</w:pPr>
          <w:hyperlink w:anchor="_bookmark1" w:history="1"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</w:pPr>
          <w:hyperlink w:anchor="_bookmark2" w:history="1">
            <w:r>
              <w:t>ФОРМА,</w:t>
            </w:r>
            <w:r>
              <w:rPr>
                <w:spacing w:val="-6"/>
              </w:rPr>
              <w:t xml:space="preserve"> </w:t>
            </w: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СРОКИ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ГИА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  <w:ind w:left="1458" w:right="231" w:firstLine="0"/>
          </w:pPr>
          <w:hyperlink w:anchor="_bookmark3" w:history="1">
            <w:r>
              <w:t>УРОВНИ ДЕМОНСТРАЦИОННОГО ЭКЗАМЕНА, КОМПЛЕКТЫ ОЦЕНОЧНОЙ</w:t>
            </w:r>
          </w:hyperlink>
          <w:r>
            <w:t xml:space="preserve"> </w:t>
          </w:r>
          <w:hyperlink w:anchor="_bookmark3" w:history="1">
            <w:r>
              <w:rPr>
                <w:spacing w:val="-2"/>
              </w:rPr>
              <w:t>ДОКУМЕНТАЦИИ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</w:pPr>
          <w:hyperlink w:anchor="_bookmark4" w:history="1"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ГИА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1052"/>
            </w:tabs>
          </w:pPr>
          <w:hyperlink w:anchor="_bookmark5" w:history="1">
            <w:r>
              <w:t>ОЦЕНИВАНИЕ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ГИА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0932"/>
            </w:tabs>
          </w:pPr>
          <w:hyperlink w:anchor="_bookmark6" w:history="1">
            <w:r>
              <w:t>УЧЕБНО-МЕТОДИЧЕСКОЕ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ГИА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AE5CC6" w:rsidRDefault="00487135">
          <w:pPr>
            <w:pStyle w:val="20"/>
            <w:numPr>
              <w:ilvl w:val="1"/>
              <w:numId w:val="15"/>
            </w:numPr>
            <w:tabs>
              <w:tab w:val="left" w:pos="1878"/>
              <w:tab w:val="left" w:leader="dot" w:pos="10932"/>
            </w:tabs>
          </w:pPr>
          <w:hyperlink w:anchor="_bookmark7" w:history="1"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литературы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AE5CC6" w:rsidRDefault="00487135">
          <w:pPr>
            <w:pStyle w:val="20"/>
            <w:numPr>
              <w:ilvl w:val="1"/>
              <w:numId w:val="15"/>
            </w:numPr>
            <w:tabs>
              <w:tab w:val="left" w:pos="1878"/>
              <w:tab w:val="left" w:leader="dot" w:pos="10932"/>
            </w:tabs>
            <w:ind w:left="1458" w:right="231" w:firstLine="0"/>
          </w:pPr>
          <w:hyperlink w:anchor="_bookmark8" w:history="1">
            <w:r>
              <w:t>Профессиональные базы данных, информационно-справочные системы, интернет-</w:t>
            </w:r>
          </w:hyperlink>
          <w:r>
            <w:t xml:space="preserve"> </w:t>
          </w:r>
          <w:hyperlink w:anchor="_bookmark8" w:history="1">
            <w:r>
              <w:rPr>
                <w:spacing w:val="-2"/>
              </w:rPr>
              <w:t>ресурсы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AE5CC6" w:rsidRDefault="00487135">
          <w:pPr>
            <w:pStyle w:val="20"/>
            <w:numPr>
              <w:ilvl w:val="1"/>
              <w:numId w:val="15"/>
            </w:numPr>
            <w:tabs>
              <w:tab w:val="left" w:pos="1878"/>
              <w:tab w:val="left" w:leader="dot" w:pos="10932"/>
            </w:tabs>
            <w:spacing w:before="1"/>
          </w:pPr>
          <w:hyperlink w:anchor="_bookmark9" w:history="1"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AE5CC6" w:rsidRDefault="00487135">
          <w:pPr>
            <w:pStyle w:val="20"/>
            <w:numPr>
              <w:ilvl w:val="0"/>
              <w:numId w:val="15"/>
            </w:numPr>
            <w:tabs>
              <w:tab w:val="left" w:pos="1698"/>
              <w:tab w:val="left" w:leader="dot" w:pos="10932"/>
            </w:tabs>
          </w:pPr>
          <w:hyperlink w:anchor="_bookmark10" w:history="1">
            <w:r>
              <w:t>НЕОБХОДИМАЯ</w:t>
            </w:r>
            <w:r>
              <w:rPr>
                <w:spacing w:val="-8"/>
              </w:rPr>
              <w:t xml:space="preserve"> </w:t>
            </w:r>
            <w:r>
              <w:t>МАТЕРИАЛЬНО-ТЕХНИЧЕСКАЯ</w:t>
            </w:r>
            <w:r>
              <w:rPr>
                <w:spacing w:val="-6"/>
              </w:rPr>
              <w:t xml:space="preserve"> </w:t>
            </w:r>
            <w:r>
              <w:t>БАЗА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ГИА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698"/>
              <w:tab w:val="left" w:leader="dot" w:pos="10932"/>
            </w:tabs>
            <w:ind w:left="1458" w:right="231" w:firstLine="0"/>
          </w:pPr>
          <w:hyperlink w:anchor="_bookmark11" w:history="1">
            <w:r>
              <w:t>ОСОБЕННОСТИ ПРОВЕДЕНИЯ ГИА ДЛЯ ВЫПУСКНИКОВ ИЗ ЧИСЛА ЛИЦ С</w:t>
            </w:r>
          </w:hyperlink>
          <w:r>
            <w:t xml:space="preserve"> </w:t>
          </w:r>
          <w:hyperlink w:anchor="_bookmark11" w:history="1">
            <w:r>
              <w:t>ОГРАНИЧЕННЫМИ ВОЗМОЖНОСТЯМИ ЗДОРОВЬЯ, ДЕТЕЙ-ИНВАЛИДОВ И</w:t>
            </w:r>
          </w:hyperlink>
          <w:r>
            <w:t xml:space="preserve"> </w:t>
          </w:r>
          <w:hyperlink w:anchor="_bookmark11" w:history="1">
            <w:r>
              <w:rPr>
                <w:spacing w:val="-2"/>
              </w:rPr>
              <w:t>ИНВАЛИДОВ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:rsidR="00AE5CC6" w:rsidRDefault="00487135">
          <w:pPr>
            <w:pStyle w:val="10"/>
            <w:numPr>
              <w:ilvl w:val="0"/>
              <w:numId w:val="15"/>
            </w:numPr>
            <w:tabs>
              <w:tab w:val="left" w:pos="1818"/>
              <w:tab w:val="left" w:leader="dot" w:pos="10932"/>
            </w:tabs>
            <w:ind w:left="1818" w:hanging="360"/>
          </w:pPr>
          <w:hyperlink w:anchor="_bookmark12" w:history="1"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РАССМОТРЕНИЯ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АПЕЛЛЯЦИЙ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</w:sdtContent>
    </w:sdt>
    <w:p w:rsidR="00AE5CC6" w:rsidRDefault="00487135">
      <w:pPr>
        <w:pStyle w:val="a3"/>
        <w:ind w:left="1438"/>
      </w:pPr>
      <w:r>
        <w:rPr>
          <w:spacing w:val="-2"/>
        </w:rPr>
        <w:t>ПРИЛОЖЕНИЯ</w:t>
      </w:r>
    </w:p>
    <w:p w:rsidR="00AE5CC6" w:rsidRDefault="00AE5CC6">
      <w:pPr>
        <w:sectPr w:rsidR="00AE5CC6">
          <w:pgSz w:w="11910" w:h="16850"/>
          <w:pgMar w:top="1260" w:right="340" w:bottom="280" w:left="160" w:header="720" w:footer="720" w:gutter="0"/>
          <w:cols w:space="720"/>
        </w:sectPr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06"/>
        </w:tabs>
        <w:spacing w:before="68"/>
        <w:jc w:val="left"/>
      </w:pPr>
      <w:bookmarkStart w:id="0" w:name="_bookmark0"/>
      <w:bookmarkEnd w:id="0"/>
      <w:r>
        <w:lastRenderedPageBreak/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2411"/>
        </w:tabs>
        <w:spacing w:before="115"/>
        <w:ind w:left="1258" w:right="231" w:firstLine="707"/>
        <w:jc w:val="both"/>
        <w:rPr>
          <w:sz w:val="24"/>
        </w:rPr>
      </w:pPr>
      <w:r>
        <w:rPr>
          <w:sz w:val="24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AE5CC6" w:rsidRDefault="00487135">
      <w:pPr>
        <w:pStyle w:val="a3"/>
        <w:ind w:right="229" w:firstLine="707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AE5CC6" w:rsidRDefault="00487135">
      <w:pPr>
        <w:pStyle w:val="a3"/>
        <w:ind w:right="219" w:firstLine="707"/>
        <w:jc w:val="both"/>
      </w:pPr>
      <w:r>
        <w:t>Итоговая аттестация, завершающая освоение имеющей государственную аккредитацию основной образовательной программы, является государственной итоговой аттестацией (далее - ГИА). ГИА проводится государственными экзаменационными комиссиями в целях</w:t>
      </w:r>
      <w:r>
        <w:rPr>
          <w:spacing w:val="80"/>
        </w:rPr>
        <w:t xml:space="preserve"> </w:t>
      </w:r>
      <w:r>
        <w:t>определения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по профессии 54.01.20 графический дизайнер.</w:t>
      </w:r>
    </w:p>
    <w:p w:rsidR="00AE5CC6" w:rsidRDefault="00487135">
      <w:pPr>
        <w:pStyle w:val="a3"/>
        <w:ind w:right="229" w:firstLine="707"/>
        <w:jc w:val="both"/>
      </w:pPr>
      <w: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2572"/>
        </w:tabs>
        <w:ind w:left="1258" w:right="221" w:firstLine="707"/>
        <w:jc w:val="both"/>
        <w:rPr>
          <w:sz w:val="24"/>
        </w:rPr>
      </w:pPr>
      <w:r>
        <w:rPr>
          <w:sz w:val="24"/>
        </w:rPr>
        <w:t xml:space="preserve">Программа государственной итоговой аттестации по профессии 54.01.20 Графический дизайнер разработана в соответствии со следующими нормативными </w:t>
      </w:r>
      <w:r>
        <w:rPr>
          <w:spacing w:val="-2"/>
          <w:sz w:val="24"/>
        </w:rPr>
        <w:t>документами: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46" w:line="268" w:lineRule="auto"/>
        <w:ind w:right="403"/>
        <w:rPr>
          <w:sz w:val="24"/>
        </w:rPr>
      </w:pPr>
      <w:r>
        <w:rPr>
          <w:sz w:val="24"/>
        </w:rPr>
        <w:t>Федеральный закон от 29 декабря 2012 г. №273-ФЗ «Об образовании в Российской Федерации»;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10"/>
        <w:ind w:right="408"/>
        <w:rPr>
          <w:sz w:val="24"/>
        </w:rPr>
      </w:pPr>
      <w:r>
        <w:rPr>
          <w:sz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line="273" w:lineRule="auto"/>
        <w:ind w:right="401"/>
        <w:rPr>
          <w:sz w:val="24"/>
        </w:rPr>
      </w:pPr>
      <w:r>
        <w:rPr>
          <w:sz w:val="24"/>
        </w:rPr>
        <w:t>Приказ Минобрнауки России от 9 декабря 2016 г. № 1543 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5"/>
        <w:ind w:right="405"/>
        <w:rPr>
          <w:sz w:val="24"/>
        </w:rPr>
      </w:pPr>
      <w:r>
        <w:rPr>
          <w:sz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ind w:right="411"/>
        <w:rPr>
          <w:sz w:val="24"/>
        </w:rPr>
      </w:pPr>
      <w:r>
        <w:rPr>
          <w:sz w:val="24"/>
        </w:rPr>
        <w:t>Приказ Минобрнауки 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968</w:t>
      </w:r>
      <w:r>
        <w:rPr>
          <w:spacing w:val="-3"/>
          <w:sz w:val="24"/>
        </w:rPr>
        <w:t xml:space="preserve"> </w:t>
      </w:r>
      <w:r>
        <w:rPr>
          <w:sz w:val="24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5" w:line="237" w:lineRule="auto"/>
        <w:ind w:right="400"/>
        <w:rPr>
          <w:sz w:val="24"/>
        </w:rPr>
      </w:pPr>
      <w:r>
        <w:rPr>
          <w:sz w:val="24"/>
        </w:rPr>
        <w:t>Приказ</w:t>
      </w:r>
      <w:r>
        <w:rPr>
          <w:spacing w:val="3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885,</w:t>
      </w:r>
      <w:r>
        <w:rPr>
          <w:spacing w:val="3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390</w:t>
      </w:r>
      <w:r>
        <w:rPr>
          <w:spacing w:val="31"/>
          <w:sz w:val="24"/>
        </w:rPr>
        <w:t xml:space="preserve"> </w:t>
      </w:r>
      <w:r>
        <w:rPr>
          <w:sz w:val="24"/>
        </w:rPr>
        <w:t>от 5 августа 2020 г. «О практической подготовке обучающихся» (вместе с «Положением о практической подготовке обучающихся»;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8" w:line="237" w:lineRule="auto"/>
        <w:ind w:right="405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общего образования (утв. приказом Министерства образования и науки РФ от 17 мая 2012 г. N </w:t>
      </w:r>
      <w:r>
        <w:rPr>
          <w:spacing w:val="-2"/>
          <w:sz w:val="24"/>
        </w:rPr>
        <w:t>413);</w:t>
      </w:r>
    </w:p>
    <w:p w:rsidR="00487135" w:rsidRDefault="00487135" w:rsidP="00487135">
      <w:pPr>
        <w:pStyle w:val="a4"/>
        <w:numPr>
          <w:ilvl w:val="2"/>
          <w:numId w:val="14"/>
        </w:numPr>
        <w:tabs>
          <w:tab w:val="left" w:pos="1718"/>
        </w:tabs>
        <w:spacing w:before="7" w:line="237" w:lineRule="auto"/>
        <w:ind w:right="403"/>
        <w:rPr>
          <w:sz w:val="24"/>
        </w:rPr>
      </w:pPr>
      <w:r>
        <w:rPr>
          <w:sz w:val="24"/>
        </w:rPr>
        <w:t>Приказ Минобрнауки России от 05 августа 2020 г. № 885-390 «О практической подготовке обучающихся» (зарегистрирован Министерством юстиции Российской Федерации 11 сентября 2020 г., регистрационный № 59778)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2396"/>
        </w:tabs>
        <w:ind w:left="1258" w:right="223" w:firstLine="707"/>
        <w:jc w:val="both"/>
        <w:rPr>
          <w:sz w:val="24"/>
        </w:rPr>
      </w:pPr>
      <w:r>
        <w:rPr>
          <w:sz w:val="24"/>
        </w:rPr>
        <w:t>Студентам и лицам, привлекаемым к проведению ГИА, запрещается иметь при себе и использовать средства связи.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2499"/>
        </w:tabs>
        <w:ind w:left="1258" w:right="224" w:firstLine="707"/>
        <w:jc w:val="both"/>
        <w:rPr>
          <w:sz w:val="24"/>
        </w:rPr>
      </w:pPr>
      <w:r>
        <w:rPr>
          <w:sz w:val="24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локальным нормативным актом образовательной организации.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2586"/>
        </w:tabs>
        <w:ind w:left="1258" w:right="223" w:firstLine="707"/>
        <w:jc w:val="both"/>
        <w:rPr>
          <w:sz w:val="24"/>
        </w:rPr>
      </w:pPr>
      <w:r>
        <w:rPr>
          <w:sz w:val="24"/>
        </w:rPr>
        <w:t>Статус победителя, призера чемпионатов профессионального мастерства, проведённых Агентством (Союзом «Агентство развития профессиональных сообществ и рабочих кадров "Молодые профессионалы (Ворлдскиллс Россия)») либо международной организацией «WorldSkills International»,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«WorldSkills Europe»</w:t>
      </w:r>
      <w:r>
        <w:rPr>
          <w:spacing w:val="-7"/>
          <w:sz w:val="24"/>
        </w:rPr>
        <w:t xml:space="preserve"> </w:t>
      </w:r>
      <w:r>
        <w:rPr>
          <w:sz w:val="24"/>
        </w:rPr>
        <w:t>и «WorldSkills Asia», и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7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стандартам</w:t>
      </w:r>
    </w:p>
    <w:p w:rsidR="00AE5CC6" w:rsidRDefault="00487135">
      <w:pPr>
        <w:pStyle w:val="a3"/>
        <w:ind w:right="219"/>
        <w:jc w:val="both"/>
      </w:pPr>
      <w:r>
        <w:t>«Ворлдскиллс» выпускника по профилю осваиваемой образовательной программы среднего профессионального образования засчитывается в качестве оценки «отлично» по демонстрационному</w:t>
      </w:r>
      <w:r>
        <w:rPr>
          <w:spacing w:val="-4"/>
        </w:rPr>
        <w:t xml:space="preserve"> </w:t>
      </w:r>
      <w:r>
        <w:t>экзамену в рамках проведения ГИА по данной образовательной программе среднего профессионального образования.</w:t>
      </w:r>
    </w:p>
    <w:p w:rsidR="00AE5CC6" w:rsidRDefault="00487135">
      <w:pPr>
        <w:pStyle w:val="a3"/>
        <w:ind w:right="220" w:firstLine="707"/>
        <w:jc w:val="both"/>
      </w:pPr>
      <w:r>
        <w:t xml:space="preserve">1.6 Выпускникам, не прошедшим ГИА по уважительной причине, в том числе не </w:t>
      </w:r>
      <w:r>
        <w:lastRenderedPageBreak/>
        <w:t>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отчисления.</w:t>
      </w:r>
    </w:p>
    <w:p w:rsidR="00AE5CC6" w:rsidRDefault="00487135">
      <w:pPr>
        <w:pStyle w:val="a4"/>
        <w:numPr>
          <w:ilvl w:val="1"/>
          <w:numId w:val="13"/>
        </w:numPr>
        <w:tabs>
          <w:tab w:val="left" w:pos="2454"/>
        </w:tabs>
        <w:spacing w:before="1"/>
        <w:ind w:right="220" w:firstLine="707"/>
        <w:jc w:val="both"/>
        <w:rPr>
          <w:sz w:val="24"/>
        </w:rPr>
      </w:pPr>
      <w:r>
        <w:rPr>
          <w:sz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AE5CC6" w:rsidRDefault="00487135">
      <w:pPr>
        <w:pStyle w:val="a4"/>
        <w:numPr>
          <w:ilvl w:val="1"/>
          <w:numId w:val="13"/>
        </w:numPr>
        <w:tabs>
          <w:tab w:val="left" w:pos="2466"/>
        </w:tabs>
        <w:spacing w:before="63"/>
        <w:ind w:right="230" w:firstLine="707"/>
        <w:jc w:val="both"/>
        <w:rPr>
          <w:sz w:val="24"/>
        </w:rPr>
      </w:pPr>
      <w:r>
        <w:rPr>
          <w:sz w:val="24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 проходят ГИА не ранее чем через шесть месяцев после прохождения ГИА впервые.</w:t>
      </w:r>
    </w:p>
    <w:p w:rsidR="00AE5CC6" w:rsidRDefault="00487135">
      <w:pPr>
        <w:pStyle w:val="a4"/>
        <w:numPr>
          <w:ilvl w:val="1"/>
          <w:numId w:val="13"/>
        </w:numPr>
        <w:tabs>
          <w:tab w:val="left" w:pos="2485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на период времени, установленный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</w:t>
      </w:r>
      <w:r>
        <w:rPr>
          <w:spacing w:val="-2"/>
          <w:sz w:val="24"/>
        </w:rPr>
        <w:t>образования.</w:t>
      </w:r>
    </w:p>
    <w:p w:rsidR="00AE5CC6" w:rsidRDefault="00AE5CC6">
      <w:pPr>
        <w:pStyle w:val="a3"/>
        <w:spacing w:before="243"/>
        <w:ind w:left="0"/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968"/>
          <w:tab w:val="left" w:pos="5170"/>
        </w:tabs>
        <w:ind w:left="1258" w:right="227" w:firstLine="1418"/>
        <w:jc w:val="left"/>
      </w:pPr>
      <w:bookmarkStart w:id="1" w:name="_bookmark1"/>
      <w:bookmarkEnd w:id="1"/>
      <w:r>
        <w:t>ТРЕБОВАНИЯ</w:t>
      </w:r>
      <w:r>
        <w:rPr>
          <w:spacing w:val="40"/>
        </w:rPr>
        <w:t xml:space="preserve"> </w:t>
      </w:r>
      <w:r>
        <w:t>К</w:t>
      </w:r>
      <w:r>
        <w:tab/>
        <w:t>РЕЗУЛЬТАТАМ</w:t>
      </w:r>
      <w:r>
        <w:rPr>
          <w:spacing w:val="34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</w:p>
    <w:p w:rsidR="00AE5CC6" w:rsidRDefault="00487135">
      <w:pPr>
        <w:pStyle w:val="a3"/>
        <w:spacing w:before="115"/>
        <w:ind w:right="223" w:firstLine="707"/>
        <w:jc w:val="both"/>
      </w:pPr>
      <w:r>
        <w:t>Выпускник, освоивший образовательную программу по профессии 54.01.20</w:t>
      </w:r>
      <w:r>
        <w:rPr>
          <w:spacing w:val="40"/>
        </w:rPr>
        <w:t xml:space="preserve"> </w:t>
      </w:r>
      <w:r>
        <w:t>Графический дизайнер, должен быть готов к выполнению следующих основных видов деятельности, предусмотренных ФГОС СПО:</w:t>
      </w:r>
    </w:p>
    <w:p w:rsidR="00AE5CC6" w:rsidRDefault="00487135">
      <w:pPr>
        <w:pStyle w:val="a4"/>
        <w:numPr>
          <w:ilvl w:val="0"/>
          <w:numId w:val="12"/>
        </w:numPr>
        <w:tabs>
          <w:tab w:val="left" w:pos="2104"/>
        </w:tabs>
        <w:spacing w:before="1"/>
        <w:ind w:left="2104" w:hanging="138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дизайна;</w:t>
      </w:r>
    </w:p>
    <w:p w:rsidR="00AE5CC6" w:rsidRDefault="00487135">
      <w:pPr>
        <w:pStyle w:val="a4"/>
        <w:numPr>
          <w:ilvl w:val="0"/>
          <w:numId w:val="12"/>
        </w:numPr>
        <w:tabs>
          <w:tab w:val="left" w:pos="2104"/>
        </w:tabs>
        <w:ind w:left="2104" w:hanging="138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дизайн-</w:t>
      </w:r>
      <w:r>
        <w:rPr>
          <w:spacing w:val="-2"/>
          <w:sz w:val="24"/>
        </w:rPr>
        <w:t>макетов;</w:t>
      </w:r>
    </w:p>
    <w:p w:rsidR="00AE5CC6" w:rsidRDefault="00487135">
      <w:pPr>
        <w:pStyle w:val="a4"/>
        <w:numPr>
          <w:ilvl w:val="0"/>
          <w:numId w:val="12"/>
        </w:numPr>
        <w:tabs>
          <w:tab w:val="left" w:pos="2104"/>
        </w:tabs>
        <w:ind w:left="2104" w:hanging="138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 -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(публикации);</w:t>
      </w:r>
    </w:p>
    <w:p w:rsidR="00AE5CC6" w:rsidRDefault="00487135">
      <w:pPr>
        <w:pStyle w:val="a4"/>
        <w:numPr>
          <w:ilvl w:val="0"/>
          <w:numId w:val="12"/>
        </w:numPr>
        <w:tabs>
          <w:tab w:val="left" w:pos="2104"/>
        </w:tabs>
        <w:ind w:left="2104" w:hanging="138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месте.</w:t>
      </w:r>
    </w:p>
    <w:p w:rsidR="00AE5CC6" w:rsidRDefault="00487135">
      <w:pPr>
        <w:pStyle w:val="a3"/>
        <w:ind w:right="225" w:firstLine="707"/>
        <w:jc w:val="both"/>
      </w:pPr>
      <w:r>
        <w:t xml:space="preserve">Выпускник, освоивший образовательную программу, должен обладать следующими </w:t>
      </w:r>
      <w:r>
        <w:rPr>
          <w:u w:val="single"/>
        </w:rPr>
        <w:t>профессиональными компетенциями</w:t>
      </w:r>
      <w:r>
        <w:t xml:space="preserve"> (далее - ПК), соответствующими основным видам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30"/>
        <w:gridCol w:w="9775"/>
        <w:gridCol w:w="148"/>
      </w:tblGrid>
      <w:tr w:rsidR="00487135" w:rsidRPr="00487135" w:rsidTr="005828DE">
        <w:trPr>
          <w:gridBefore w:val="1"/>
          <w:wBefore w:w="430" w:type="dxa"/>
          <w:trHeight w:val="228"/>
        </w:trPr>
        <w:tc>
          <w:tcPr>
            <w:tcW w:w="9923" w:type="dxa"/>
            <w:gridSpan w:val="2"/>
          </w:tcPr>
          <w:p w:rsidR="00487135" w:rsidRPr="00487135" w:rsidRDefault="00487135" w:rsidP="00487135">
            <w:pPr>
              <w:pStyle w:val="TableParagraph"/>
              <w:spacing w:line="278" w:lineRule="auto"/>
              <w:ind w:left="1272" w:hanging="850"/>
              <w:rPr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Наименование</w:t>
            </w:r>
            <w:r w:rsidRPr="00487135">
              <w:rPr>
                <w:spacing w:val="-14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основных</w:t>
            </w:r>
            <w:r w:rsidRPr="00487135">
              <w:rPr>
                <w:spacing w:val="-14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 xml:space="preserve">видов </w:t>
            </w:r>
            <w:r w:rsidRPr="00487135">
              <w:rPr>
                <w:spacing w:val="-2"/>
                <w:sz w:val="26"/>
                <w:szCs w:val="26"/>
              </w:rPr>
              <w:t>деятельности</w:t>
            </w:r>
          </w:p>
        </w:tc>
      </w:tr>
      <w:tr w:rsidR="00487135" w:rsidRPr="00487135" w:rsidTr="005828DE">
        <w:trPr>
          <w:gridBefore w:val="1"/>
          <w:wBefore w:w="430" w:type="dxa"/>
          <w:trHeight w:val="360"/>
        </w:trPr>
        <w:tc>
          <w:tcPr>
            <w:tcW w:w="9923" w:type="dxa"/>
            <w:gridSpan w:val="2"/>
          </w:tcPr>
          <w:p w:rsidR="00487135" w:rsidRPr="00487135" w:rsidRDefault="00487135" w:rsidP="00487135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ВД</w:t>
            </w:r>
            <w:r w:rsidRPr="00487135">
              <w:rPr>
                <w:spacing w:val="-4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1</w:t>
            </w:r>
            <w:r w:rsidRPr="00487135">
              <w:rPr>
                <w:spacing w:val="-5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Разработка</w:t>
            </w:r>
            <w:r w:rsidRPr="00487135">
              <w:rPr>
                <w:spacing w:val="-6"/>
                <w:sz w:val="26"/>
                <w:szCs w:val="26"/>
              </w:rPr>
              <w:t xml:space="preserve"> </w:t>
            </w:r>
            <w:r w:rsidRPr="00487135">
              <w:rPr>
                <w:spacing w:val="-2"/>
                <w:sz w:val="26"/>
                <w:szCs w:val="26"/>
              </w:rPr>
              <w:t xml:space="preserve">технического </w:t>
            </w:r>
            <w:r w:rsidRPr="00487135">
              <w:rPr>
                <w:sz w:val="26"/>
                <w:szCs w:val="26"/>
              </w:rPr>
              <w:t>задания</w:t>
            </w:r>
            <w:r w:rsidRPr="00487135">
              <w:rPr>
                <w:spacing w:val="-14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на</w:t>
            </w:r>
            <w:r w:rsidRPr="00487135">
              <w:rPr>
                <w:spacing w:val="-15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продукт</w:t>
            </w:r>
            <w:r w:rsidRPr="00487135">
              <w:rPr>
                <w:spacing w:val="-13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 xml:space="preserve">графического </w:t>
            </w:r>
            <w:r w:rsidRPr="00487135">
              <w:rPr>
                <w:spacing w:val="-2"/>
                <w:sz w:val="26"/>
                <w:szCs w:val="26"/>
              </w:rPr>
              <w:t>дизайна</w:t>
            </w:r>
          </w:p>
        </w:tc>
      </w:tr>
      <w:tr w:rsidR="00487135" w:rsidRPr="00487135" w:rsidTr="005828DE">
        <w:trPr>
          <w:gridBefore w:val="1"/>
          <w:wBefore w:w="430" w:type="dxa"/>
          <w:trHeight w:val="266"/>
        </w:trPr>
        <w:tc>
          <w:tcPr>
            <w:tcW w:w="9923" w:type="dxa"/>
            <w:gridSpan w:val="2"/>
          </w:tcPr>
          <w:p w:rsidR="00487135" w:rsidRPr="00487135" w:rsidRDefault="00487135" w:rsidP="00487135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ВД</w:t>
            </w:r>
            <w:r w:rsidRPr="00487135">
              <w:rPr>
                <w:spacing w:val="-2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2</w:t>
            </w:r>
            <w:r w:rsidRPr="00487135">
              <w:rPr>
                <w:spacing w:val="-3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Создание</w:t>
            </w:r>
            <w:r w:rsidRPr="00487135">
              <w:rPr>
                <w:spacing w:val="-4"/>
                <w:sz w:val="26"/>
                <w:szCs w:val="26"/>
              </w:rPr>
              <w:t xml:space="preserve"> </w:t>
            </w:r>
            <w:r w:rsidRPr="00487135">
              <w:rPr>
                <w:spacing w:val="-2"/>
                <w:sz w:val="26"/>
                <w:szCs w:val="26"/>
              </w:rPr>
              <w:t xml:space="preserve">графических </w:t>
            </w:r>
            <w:r w:rsidRPr="00487135">
              <w:rPr>
                <w:sz w:val="26"/>
                <w:szCs w:val="26"/>
              </w:rPr>
              <w:t>дизайн -</w:t>
            </w:r>
            <w:r w:rsidRPr="00487135">
              <w:rPr>
                <w:spacing w:val="56"/>
                <w:sz w:val="26"/>
                <w:szCs w:val="26"/>
              </w:rPr>
              <w:t xml:space="preserve"> </w:t>
            </w:r>
            <w:r w:rsidRPr="00487135">
              <w:rPr>
                <w:spacing w:val="-2"/>
                <w:sz w:val="26"/>
                <w:szCs w:val="26"/>
              </w:rPr>
              <w:t>макетов</w:t>
            </w:r>
          </w:p>
        </w:tc>
      </w:tr>
      <w:tr w:rsidR="00487135" w:rsidRPr="00487135" w:rsidTr="005828DE">
        <w:trPr>
          <w:gridBefore w:val="1"/>
          <w:wBefore w:w="430" w:type="dxa"/>
          <w:trHeight w:val="284"/>
        </w:trPr>
        <w:tc>
          <w:tcPr>
            <w:tcW w:w="9923" w:type="dxa"/>
            <w:gridSpan w:val="2"/>
          </w:tcPr>
          <w:p w:rsidR="00487135" w:rsidRPr="00487135" w:rsidRDefault="00487135" w:rsidP="00487135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ВД</w:t>
            </w:r>
            <w:r w:rsidRPr="00487135">
              <w:rPr>
                <w:spacing w:val="-3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3</w:t>
            </w:r>
            <w:r w:rsidRPr="00487135">
              <w:rPr>
                <w:spacing w:val="-3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Подготовка</w:t>
            </w:r>
            <w:r w:rsidRPr="00487135">
              <w:rPr>
                <w:spacing w:val="-5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дизайн</w:t>
            </w:r>
            <w:r w:rsidRPr="00487135">
              <w:rPr>
                <w:spacing w:val="-1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–</w:t>
            </w:r>
            <w:r w:rsidRPr="00487135">
              <w:rPr>
                <w:spacing w:val="-3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макета</w:t>
            </w:r>
            <w:r w:rsidRPr="00487135">
              <w:rPr>
                <w:spacing w:val="-5"/>
                <w:sz w:val="26"/>
                <w:szCs w:val="26"/>
              </w:rPr>
              <w:t xml:space="preserve"> </w:t>
            </w:r>
            <w:r w:rsidRPr="00487135">
              <w:rPr>
                <w:spacing w:val="-10"/>
                <w:sz w:val="26"/>
                <w:szCs w:val="26"/>
              </w:rPr>
              <w:t xml:space="preserve">к </w:t>
            </w:r>
            <w:r w:rsidRPr="00487135">
              <w:rPr>
                <w:sz w:val="26"/>
                <w:szCs w:val="26"/>
              </w:rPr>
              <w:t>печати</w:t>
            </w:r>
            <w:r w:rsidRPr="00487135">
              <w:rPr>
                <w:spacing w:val="-6"/>
                <w:sz w:val="26"/>
                <w:szCs w:val="26"/>
              </w:rPr>
              <w:t xml:space="preserve"> </w:t>
            </w:r>
            <w:r w:rsidRPr="00487135">
              <w:rPr>
                <w:spacing w:val="-2"/>
                <w:sz w:val="26"/>
                <w:szCs w:val="26"/>
              </w:rPr>
              <w:t>(публикации)</w:t>
            </w:r>
          </w:p>
        </w:tc>
      </w:tr>
      <w:tr w:rsidR="00487135" w:rsidRPr="00487135" w:rsidTr="005828DE">
        <w:trPr>
          <w:gridBefore w:val="1"/>
          <w:wBefore w:w="430" w:type="dxa"/>
          <w:trHeight w:val="260"/>
        </w:trPr>
        <w:tc>
          <w:tcPr>
            <w:tcW w:w="9923" w:type="dxa"/>
            <w:gridSpan w:val="2"/>
          </w:tcPr>
          <w:p w:rsidR="00487135" w:rsidRPr="00487135" w:rsidRDefault="00487135" w:rsidP="00487135">
            <w:pPr>
              <w:pStyle w:val="TableParagraph"/>
              <w:spacing w:line="273" w:lineRule="auto"/>
              <w:ind w:left="110"/>
              <w:rPr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ВД 4 Организация личного профессионального</w:t>
            </w:r>
            <w:r w:rsidRPr="00487135">
              <w:rPr>
                <w:spacing w:val="-15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развития</w:t>
            </w:r>
            <w:r w:rsidRPr="00487135">
              <w:rPr>
                <w:spacing w:val="-14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и обучения</w:t>
            </w:r>
            <w:r w:rsidRPr="00487135">
              <w:rPr>
                <w:spacing w:val="-5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на</w:t>
            </w:r>
            <w:r w:rsidRPr="00487135">
              <w:rPr>
                <w:spacing w:val="-7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рабочем</w:t>
            </w:r>
            <w:r w:rsidRPr="00487135">
              <w:rPr>
                <w:spacing w:val="-6"/>
                <w:sz w:val="26"/>
                <w:szCs w:val="26"/>
              </w:rPr>
              <w:t xml:space="preserve"> </w:t>
            </w:r>
            <w:r w:rsidRPr="00487135">
              <w:rPr>
                <w:spacing w:val="-2"/>
                <w:sz w:val="26"/>
                <w:szCs w:val="26"/>
              </w:rPr>
              <w:t>месте</w:t>
            </w:r>
          </w:p>
        </w:tc>
      </w:tr>
      <w:tr w:rsidR="00487135" w:rsidRPr="00487135" w:rsidTr="005828DE">
        <w:trPr>
          <w:gridBefore w:val="1"/>
          <w:wBefore w:w="430" w:type="dxa"/>
          <w:trHeight w:val="378"/>
        </w:trPr>
        <w:tc>
          <w:tcPr>
            <w:tcW w:w="9923" w:type="dxa"/>
            <w:gridSpan w:val="2"/>
          </w:tcPr>
          <w:p w:rsidR="00487135" w:rsidRDefault="00487135" w:rsidP="00487135">
            <w:pPr>
              <w:pStyle w:val="TableParagraph"/>
              <w:spacing w:line="256" w:lineRule="exact"/>
              <w:ind w:left="110"/>
              <w:rPr>
                <w:spacing w:val="-2"/>
                <w:sz w:val="26"/>
                <w:szCs w:val="26"/>
              </w:rPr>
            </w:pPr>
            <w:r w:rsidRPr="00487135">
              <w:rPr>
                <w:sz w:val="26"/>
                <w:szCs w:val="26"/>
              </w:rPr>
              <w:t>ВД</w:t>
            </w:r>
            <w:r w:rsidRPr="00487135">
              <w:rPr>
                <w:spacing w:val="-1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5</w:t>
            </w:r>
            <w:r w:rsidRPr="00487135">
              <w:rPr>
                <w:spacing w:val="-2"/>
                <w:sz w:val="26"/>
                <w:szCs w:val="26"/>
              </w:rPr>
              <w:t xml:space="preserve"> </w:t>
            </w:r>
            <w:r w:rsidRPr="00487135">
              <w:rPr>
                <w:sz w:val="26"/>
                <w:szCs w:val="26"/>
              </w:rPr>
              <w:t>Основы</w:t>
            </w:r>
            <w:r w:rsidRPr="00487135">
              <w:rPr>
                <w:spacing w:val="-2"/>
                <w:sz w:val="26"/>
                <w:szCs w:val="26"/>
              </w:rPr>
              <w:t xml:space="preserve"> изобразительного искусства</w:t>
            </w:r>
          </w:p>
          <w:p w:rsidR="005828DE" w:rsidRPr="00487135" w:rsidRDefault="005828DE" w:rsidP="00487135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406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Pr="005828DE" w:rsidRDefault="00487135" w:rsidP="00487135">
            <w:pPr>
              <w:pStyle w:val="TableParagraph"/>
              <w:spacing w:line="242" w:lineRule="auto"/>
              <w:ind w:right="1851"/>
              <w:rPr>
                <w:sz w:val="24"/>
              </w:rPr>
            </w:pPr>
            <w:r w:rsidRPr="005828DE">
              <w:rPr>
                <w:sz w:val="24"/>
              </w:rPr>
              <w:t>Код</w:t>
            </w:r>
            <w:r w:rsidRPr="005828DE">
              <w:rPr>
                <w:spacing w:val="-15"/>
                <w:sz w:val="24"/>
              </w:rPr>
              <w:t xml:space="preserve"> </w:t>
            </w:r>
            <w:r w:rsidRPr="005828DE">
              <w:rPr>
                <w:sz w:val="24"/>
              </w:rPr>
              <w:t>и</w:t>
            </w:r>
            <w:r w:rsidRPr="005828DE">
              <w:rPr>
                <w:spacing w:val="-15"/>
                <w:sz w:val="24"/>
              </w:rPr>
              <w:t xml:space="preserve"> </w:t>
            </w:r>
            <w:r w:rsidRPr="005828DE">
              <w:rPr>
                <w:sz w:val="24"/>
              </w:rPr>
              <w:t xml:space="preserve">наименование </w:t>
            </w:r>
            <w:r w:rsidRPr="005828DE">
              <w:rPr>
                <w:spacing w:val="-2"/>
                <w:sz w:val="24"/>
              </w:rPr>
              <w:t>компетенции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695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5828DE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 необходимых для разработки технического задания дизайн-</w:t>
            </w:r>
            <w:r>
              <w:rPr>
                <w:spacing w:val="-2"/>
                <w:sz w:val="24"/>
              </w:rPr>
              <w:t>продукта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62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345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требованиями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36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(утверждения)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заказчиком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6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дизайн-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5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 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продуктах, </w:t>
            </w:r>
            <w:r>
              <w:rPr>
                <w:sz w:val="24"/>
              </w:rPr>
              <w:t>материалах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 технического задания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26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282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 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разработанного дизайн-макета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683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ПК 2.5. Осуществлять комплектацию и контроль готовности 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</w:t>
            </w:r>
            <w:r>
              <w:rPr>
                <w:spacing w:val="-2"/>
                <w:sz w:val="24"/>
              </w:rPr>
              <w:t>дизайн-продукта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42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печати </w:t>
            </w:r>
            <w:r>
              <w:rPr>
                <w:sz w:val="24"/>
              </w:rPr>
              <w:t>(публикации)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2"/>
                <w:sz w:val="24"/>
              </w:rPr>
              <w:t>макета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5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2"/>
                <w:sz w:val="24"/>
              </w:rPr>
              <w:t xml:space="preserve">продукта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(публикации)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41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(публикации).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5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области </w:t>
            </w:r>
            <w:r>
              <w:rPr>
                <w:sz w:val="24"/>
              </w:rPr>
              <w:t>графического 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66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мастер-классы, 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консультации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>современным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графического </w:t>
            </w:r>
            <w:r>
              <w:rPr>
                <w:spacing w:val="-2"/>
                <w:sz w:val="24"/>
              </w:rPr>
              <w:t>дизайна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911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ПК 4.3. Разрабатывать предложения по использованию новых 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дизайн-продуктов</w:t>
            </w:r>
          </w:p>
          <w:p w:rsidR="00487135" w:rsidRDefault="00487135" w:rsidP="0048713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обслуживания </w:t>
            </w:r>
            <w:r>
              <w:rPr>
                <w:spacing w:val="-2"/>
                <w:sz w:val="24"/>
              </w:rPr>
              <w:t>заказчиков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911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ПК 5.1. Изображать человека и окружающую предметно- пространственную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135" w:rsidRDefault="00487135" w:rsidP="0048713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живописи;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55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построения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особенностях ее</w:t>
            </w:r>
            <w:r>
              <w:rPr>
                <w:spacing w:val="-2"/>
                <w:sz w:val="24"/>
              </w:rPr>
              <w:t xml:space="preserve"> восприятия;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693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сбору, анализу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исходных данных,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необходимые </w:t>
            </w:r>
            <w:r>
              <w:rPr>
                <w:sz w:val="24"/>
              </w:rPr>
              <w:t>предпроектные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</w:tc>
      </w:tr>
      <w:tr w:rsidR="00487135" w:rsidTr="0058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8" w:type="dxa"/>
          <w:trHeight w:val="278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35" w:rsidRDefault="00487135" w:rsidP="00487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замысла;</w:t>
            </w:r>
          </w:p>
        </w:tc>
      </w:tr>
    </w:tbl>
    <w:p w:rsidR="00AE5CC6" w:rsidRDefault="00487135">
      <w:pPr>
        <w:pStyle w:val="a3"/>
        <w:spacing w:before="63"/>
        <w:ind w:right="229" w:firstLine="707"/>
        <w:jc w:val="both"/>
      </w:pPr>
      <w:r>
        <w:t>Итоговые результаты освоения образовательной программы соответствуют требованиям профессионального стандарта 11.013 Графический дизайнер.</w:t>
      </w:r>
    </w:p>
    <w:p w:rsidR="00AE5CC6" w:rsidRDefault="00487135">
      <w:pPr>
        <w:spacing w:before="125"/>
        <w:ind w:left="141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профессиональными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стандартами</w:t>
      </w:r>
    </w:p>
    <w:p w:rsidR="00AE5CC6" w:rsidRDefault="00AE5CC6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43"/>
        <w:gridCol w:w="1559"/>
        <w:gridCol w:w="991"/>
        <w:gridCol w:w="3403"/>
        <w:gridCol w:w="1560"/>
      </w:tblGrid>
      <w:tr w:rsidR="00AE5CC6">
        <w:trPr>
          <w:trHeight w:val="251"/>
        </w:trPr>
        <w:tc>
          <w:tcPr>
            <w:tcW w:w="4069" w:type="dxa"/>
            <w:gridSpan w:val="3"/>
            <w:shd w:val="clear" w:color="auto" w:fill="F1F1F1"/>
          </w:tcPr>
          <w:p w:rsidR="00AE5CC6" w:rsidRDefault="00487135">
            <w:pPr>
              <w:pStyle w:val="TableParagraph"/>
              <w:spacing w:line="232" w:lineRule="exact"/>
              <w:ind w:left="108"/>
            </w:pPr>
            <w:r>
              <w:t>Обобщенные</w:t>
            </w:r>
            <w:r>
              <w:rPr>
                <w:spacing w:val="-6"/>
              </w:rPr>
              <w:t xml:space="preserve"> </w:t>
            </w:r>
            <w:r>
              <w:t>трудовые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функции</w:t>
            </w:r>
          </w:p>
        </w:tc>
        <w:tc>
          <w:tcPr>
            <w:tcW w:w="5954" w:type="dxa"/>
            <w:gridSpan w:val="3"/>
            <w:shd w:val="clear" w:color="auto" w:fill="F1F1F1"/>
          </w:tcPr>
          <w:p w:rsidR="00AE5CC6" w:rsidRDefault="00487135">
            <w:pPr>
              <w:pStyle w:val="TableParagraph"/>
              <w:spacing w:line="232" w:lineRule="exact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функции</w:t>
            </w:r>
          </w:p>
        </w:tc>
      </w:tr>
      <w:tr w:rsidR="00AE5CC6">
        <w:trPr>
          <w:trHeight w:val="1012"/>
        </w:trPr>
        <w:tc>
          <w:tcPr>
            <w:tcW w:w="667" w:type="dxa"/>
            <w:shd w:val="clear" w:color="auto" w:fill="F1F1F1"/>
          </w:tcPr>
          <w:p w:rsidR="00AE5CC6" w:rsidRDefault="00487135">
            <w:pPr>
              <w:pStyle w:val="TableParagraph"/>
              <w:spacing w:line="247" w:lineRule="exact"/>
              <w:ind w:left="108"/>
            </w:pPr>
            <w:r>
              <w:rPr>
                <w:spacing w:val="-5"/>
              </w:rPr>
              <w:t>код</w:t>
            </w:r>
          </w:p>
        </w:tc>
        <w:tc>
          <w:tcPr>
            <w:tcW w:w="1843" w:type="dxa"/>
            <w:shd w:val="clear" w:color="auto" w:fill="F1F1F1"/>
          </w:tcPr>
          <w:p w:rsidR="00AE5CC6" w:rsidRDefault="004871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1559" w:type="dxa"/>
            <w:shd w:val="clear" w:color="auto" w:fill="F1F1F1"/>
          </w:tcPr>
          <w:p w:rsidR="00AE5CC6" w:rsidRDefault="00487135">
            <w:pPr>
              <w:pStyle w:val="TableParagraph"/>
              <w:ind w:left="109" w:right="138"/>
            </w:pPr>
            <w:r>
              <w:rPr>
                <w:spacing w:val="-2"/>
              </w:rPr>
              <w:t xml:space="preserve">уровень квалификаци </w:t>
            </w:r>
            <w:r>
              <w:rPr>
                <w:spacing w:val="-10"/>
              </w:rPr>
              <w:t>и</w:t>
            </w:r>
          </w:p>
        </w:tc>
        <w:tc>
          <w:tcPr>
            <w:tcW w:w="991" w:type="dxa"/>
            <w:shd w:val="clear" w:color="auto" w:fill="F1F1F1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код</w:t>
            </w:r>
          </w:p>
        </w:tc>
        <w:tc>
          <w:tcPr>
            <w:tcW w:w="3403" w:type="dxa"/>
            <w:shd w:val="clear" w:color="auto" w:fill="F1F1F1"/>
          </w:tcPr>
          <w:p w:rsidR="00AE5CC6" w:rsidRDefault="004871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1560" w:type="dxa"/>
            <w:shd w:val="clear" w:color="auto" w:fill="F1F1F1"/>
          </w:tcPr>
          <w:p w:rsidR="00AE5CC6" w:rsidRDefault="00487135">
            <w:pPr>
              <w:pStyle w:val="TableParagraph"/>
              <w:ind w:left="111"/>
            </w:pPr>
            <w:r>
              <w:rPr>
                <w:spacing w:val="-2"/>
              </w:rPr>
              <w:t>уровень (подуровень) квалификаци</w:t>
            </w:r>
          </w:p>
          <w:p w:rsidR="00AE5CC6" w:rsidRDefault="00487135">
            <w:pPr>
              <w:pStyle w:val="TableParagraph"/>
              <w:spacing w:line="238" w:lineRule="exact"/>
              <w:ind w:left="111"/>
            </w:pPr>
            <w:r>
              <w:rPr>
                <w:spacing w:val="-10"/>
              </w:rPr>
              <w:t>и</w:t>
            </w:r>
          </w:p>
        </w:tc>
      </w:tr>
      <w:tr w:rsidR="00AE5CC6">
        <w:trPr>
          <w:trHeight w:val="251"/>
        </w:trPr>
        <w:tc>
          <w:tcPr>
            <w:tcW w:w="667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08"/>
            </w:pPr>
            <w:r>
              <w:rPr>
                <w:spacing w:val="-10"/>
              </w:rPr>
              <w:t>А</w:t>
            </w:r>
          </w:p>
        </w:tc>
        <w:tc>
          <w:tcPr>
            <w:tcW w:w="1843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Выполнение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09"/>
            </w:pPr>
            <w:r>
              <w:rPr>
                <w:spacing w:val="-10"/>
              </w:rPr>
              <w:t>5</w:t>
            </w:r>
          </w:p>
        </w:tc>
        <w:tc>
          <w:tcPr>
            <w:tcW w:w="991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2"/>
              </w:rPr>
              <w:t>А/01.5</w:t>
            </w:r>
          </w:p>
        </w:tc>
        <w:tc>
          <w:tcPr>
            <w:tcW w:w="3403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10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эскизов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оригиналов</w:t>
            </w:r>
          </w:p>
        </w:tc>
        <w:tc>
          <w:tcPr>
            <w:tcW w:w="1560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11"/>
            </w:pPr>
            <w:r>
              <w:rPr>
                <w:spacing w:val="-10"/>
              </w:rPr>
              <w:t>5</w:t>
            </w:r>
          </w:p>
        </w:tc>
      </w:tr>
      <w:tr w:rsidR="00AE5CC6">
        <w:trPr>
          <w:trHeight w:val="253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3" w:lineRule="exact"/>
              <w:ind w:left="108"/>
            </w:pPr>
            <w:r>
              <w:t xml:space="preserve">работ </w:t>
            </w:r>
            <w:r>
              <w:rPr>
                <w:spacing w:val="-5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3" w:lineRule="exact"/>
              <w:ind w:left="110"/>
            </w:pPr>
            <w:r>
              <w:t>элементов</w:t>
            </w:r>
            <w:r>
              <w:rPr>
                <w:spacing w:val="-9"/>
              </w:rPr>
              <w:t xml:space="preserve"> </w:t>
            </w:r>
            <w:r>
              <w:t>объектов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визуальной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251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созданию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10"/>
            </w:pPr>
            <w:r>
              <w:t>информации,</w:t>
            </w:r>
            <w:r>
              <w:rPr>
                <w:spacing w:val="-14"/>
              </w:rPr>
              <w:t xml:space="preserve"> </w:t>
            </w:r>
            <w:r>
              <w:t>идентификации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255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элементов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E5CC6" w:rsidRDefault="00487135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коммуникации</w:t>
            </w:r>
          </w:p>
        </w:tc>
        <w:tc>
          <w:tcPr>
            <w:tcW w:w="1560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498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8" w:lineRule="exact"/>
              <w:ind w:left="108"/>
            </w:pPr>
            <w:r>
              <w:rPr>
                <w:spacing w:val="-2"/>
              </w:rPr>
              <w:t>объектов</w:t>
            </w:r>
          </w:p>
          <w:p w:rsidR="00AE5CC6" w:rsidRDefault="00487135">
            <w:pPr>
              <w:pStyle w:val="TableParagraph"/>
              <w:spacing w:line="242" w:lineRule="exact"/>
              <w:ind w:left="108"/>
            </w:pPr>
            <w:r>
              <w:rPr>
                <w:spacing w:val="-2"/>
              </w:rPr>
              <w:t>визуальной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А/02.5</w:t>
            </w:r>
          </w:p>
        </w:tc>
        <w:tc>
          <w:tcPr>
            <w:tcW w:w="3403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46" w:lineRule="exact"/>
              <w:ind w:left="110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соответствия</w:t>
            </w:r>
          </w:p>
          <w:p w:rsidR="00AE5CC6" w:rsidRDefault="00487135">
            <w:pPr>
              <w:pStyle w:val="TableParagraph"/>
              <w:spacing w:line="233" w:lineRule="exact"/>
              <w:ind w:left="110"/>
            </w:pPr>
            <w:r>
              <w:t>оригиналу</w:t>
            </w:r>
            <w:r>
              <w:rPr>
                <w:spacing w:val="-9"/>
              </w:rPr>
              <w:t xml:space="preserve"> </w:t>
            </w:r>
            <w:r>
              <w:t>изготовленных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560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line="247" w:lineRule="exact"/>
              <w:ind w:left="111"/>
            </w:pPr>
            <w:r>
              <w:rPr>
                <w:spacing w:val="-10"/>
              </w:rPr>
              <w:t>5</w:t>
            </w:r>
          </w:p>
        </w:tc>
      </w:tr>
      <w:tr w:rsidR="00AE5CC6">
        <w:trPr>
          <w:trHeight w:val="253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информации,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before="1" w:line="232" w:lineRule="exact"/>
              <w:ind w:left="110"/>
            </w:pPr>
            <w:r>
              <w:t>производстве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элементов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252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08"/>
            </w:pPr>
            <w:r>
              <w:rPr>
                <w:spacing w:val="-2"/>
              </w:rPr>
              <w:t>идентификации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32" w:lineRule="exact"/>
              <w:ind w:left="110"/>
            </w:pP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визуальной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259"/>
        </w:trPr>
        <w:tc>
          <w:tcPr>
            <w:tcW w:w="667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40" w:lineRule="exact"/>
              <w:ind w:left="108"/>
            </w:pPr>
            <w:r>
              <w:t xml:space="preserve">и </w:t>
            </w:r>
            <w:r>
              <w:rPr>
                <w:spacing w:val="-2"/>
              </w:rPr>
              <w:t>коммуникации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before="2" w:line="237" w:lineRule="exact"/>
              <w:ind w:left="110"/>
            </w:pPr>
            <w:r>
              <w:t>информации,</w:t>
            </w:r>
            <w:r>
              <w:rPr>
                <w:spacing w:val="-14"/>
              </w:rPr>
              <w:t xml:space="preserve"> </w:t>
            </w:r>
            <w:r>
              <w:t>идентификации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CC6">
        <w:trPr>
          <w:trHeight w:val="255"/>
        </w:trPr>
        <w:tc>
          <w:tcPr>
            <w:tcW w:w="667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E5CC6" w:rsidRDefault="00487135">
            <w:pPr>
              <w:pStyle w:val="TableParagraph"/>
              <w:spacing w:line="236" w:lineRule="exact"/>
              <w:ind w:left="110"/>
            </w:pPr>
            <w:r>
              <w:rPr>
                <w:spacing w:val="-2"/>
              </w:rPr>
              <w:t>коммуникации</w:t>
            </w:r>
          </w:p>
        </w:tc>
        <w:tc>
          <w:tcPr>
            <w:tcW w:w="1560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5CC6" w:rsidRDefault="00AE5CC6">
      <w:pPr>
        <w:pStyle w:val="a3"/>
        <w:spacing w:before="218"/>
        <w:ind w:left="0"/>
        <w:rPr>
          <w:b/>
        </w:rPr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06"/>
        </w:tabs>
        <w:jc w:val="left"/>
      </w:pPr>
      <w:bookmarkStart w:id="2" w:name="_bookmark2"/>
      <w:bookmarkEnd w:id="2"/>
      <w:r>
        <w:t>ФОРМА,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rPr>
          <w:spacing w:val="-5"/>
        </w:rPr>
        <w:t>ГИА</w:t>
      </w:r>
    </w:p>
    <w:p w:rsidR="00AE5CC6" w:rsidRDefault="00AE5CC6">
      <w:pPr>
        <w:pStyle w:val="a3"/>
        <w:spacing w:before="115"/>
        <w:ind w:left="0"/>
        <w:rPr>
          <w:b/>
        </w:rPr>
      </w:pPr>
    </w:p>
    <w:p w:rsidR="00AE5CC6" w:rsidRDefault="00487135">
      <w:pPr>
        <w:pStyle w:val="a3"/>
        <w:spacing w:after="9"/>
        <w:ind w:right="225" w:firstLine="707"/>
        <w:jc w:val="both"/>
      </w:pPr>
      <w:r>
        <w:t>ГИА по профессии 54.01.20 Графический дизайнер проводится в форме демонстрационного экзамена:</w:t>
      </w: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3886"/>
        <w:gridCol w:w="2633"/>
        <w:gridCol w:w="2554"/>
      </w:tblGrid>
      <w:tr w:rsidR="00AE5CC6">
        <w:trPr>
          <w:trHeight w:val="251"/>
        </w:trPr>
        <w:tc>
          <w:tcPr>
            <w:tcW w:w="866" w:type="dxa"/>
            <w:vMerge w:val="restart"/>
            <w:shd w:val="clear" w:color="auto" w:fill="F1F1F1"/>
          </w:tcPr>
          <w:p w:rsidR="00AE5CC6" w:rsidRDefault="00487135">
            <w:pPr>
              <w:pStyle w:val="TableParagraph"/>
              <w:spacing w:before="253"/>
              <w:ind w:left="11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3886" w:type="dxa"/>
            <w:vMerge w:val="restart"/>
            <w:shd w:val="clear" w:color="auto" w:fill="F1F1F1"/>
          </w:tcPr>
          <w:p w:rsidR="00AE5CC6" w:rsidRDefault="00487135">
            <w:pPr>
              <w:pStyle w:val="TableParagraph"/>
              <w:spacing w:before="253"/>
              <w:ind w:left="9"/>
              <w:jc w:val="center"/>
            </w:pPr>
            <w:r>
              <w:t xml:space="preserve">Форма </w:t>
            </w:r>
            <w:r>
              <w:rPr>
                <w:spacing w:val="-5"/>
              </w:rPr>
              <w:t>ГИА</w:t>
            </w:r>
          </w:p>
        </w:tc>
        <w:tc>
          <w:tcPr>
            <w:tcW w:w="5187" w:type="dxa"/>
            <w:gridSpan w:val="2"/>
            <w:shd w:val="clear" w:color="auto" w:fill="F1F1F1"/>
          </w:tcPr>
          <w:p w:rsidR="00AE5CC6" w:rsidRDefault="00487135">
            <w:pPr>
              <w:pStyle w:val="TableParagraph"/>
              <w:spacing w:line="232" w:lineRule="exact"/>
              <w:ind w:left="12"/>
              <w:jc w:val="center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ГИА,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час</w:t>
            </w:r>
          </w:p>
        </w:tc>
      </w:tr>
      <w:tr w:rsidR="00AE5CC6">
        <w:trPr>
          <w:trHeight w:val="506"/>
        </w:trPr>
        <w:tc>
          <w:tcPr>
            <w:tcW w:w="866" w:type="dxa"/>
            <w:vMerge/>
            <w:tcBorders>
              <w:top w:val="nil"/>
            </w:tcBorders>
            <w:shd w:val="clear" w:color="auto" w:fill="F1F1F1"/>
          </w:tcPr>
          <w:p w:rsidR="00AE5CC6" w:rsidRDefault="00AE5CC6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  <w:shd w:val="clear" w:color="auto" w:fill="F1F1F1"/>
          </w:tcPr>
          <w:p w:rsidR="00AE5CC6" w:rsidRDefault="00AE5CC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shd w:val="clear" w:color="auto" w:fill="F1F1F1"/>
          </w:tcPr>
          <w:p w:rsidR="00AE5CC6" w:rsidRDefault="00487135">
            <w:pPr>
              <w:pStyle w:val="TableParagraph"/>
              <w:spacing w:line="252" w:lineRule="exact"/>
              <w:ind w:left="735" w:hanging="569"/>
            </w:pPr>
            <w:r>
              <w:t>на</w:t>
            </w:r>
            <w:r>
              <w:rPr>
                <w:spacing w:val="-12"/>
              </w:rPr>
              <w:t xml:space="preserve"> </w:t>
            </w:r>
            <w:r>
              <w:t>базе</w:t>
            </w:r>
            <w:r>
              <w:rPr>
                <w:spacing w:val="-12"/>
              </w:rPr>
              <w:t xml:space="preserve"> </w:t>
            </w:r>
            <w:r>
              <w:t>среднего</w:t>
            </w:r>
            <w:r>
              <w:rPr>
                <w:spacing w:val="-12"/>
              </w:rPr>
              <w:t xml:space="preserve"> </w:t>
            </w:r>
            <w:r>
              <w:t xml:space="preserve">общего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554" w:type="dxa"/>
            <w:shd w:val="clear" w:color="auto" w:fill="F1F1F1"/>
          </w:tcPr>
          <w:p w:rsidR="00AE5CC6" w:rsidRDefault="00487135">
            <w:pPr>
              <w:pStyle w:val="TableParagraph"/>
              <w:spacing w:line="252" w:lineRule="exact"/>
              <w:ind w:left="322" w:right="308" w:firstLine="108"/>
            </w:pPr>
            <w:r>
              <w:t>на базе основного общего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</w:tc>
      </w:tr>
      <w:tr w:rsidR="00AE5CC6">
        <w:trPr>
          <w:trHeight w:val="410"/>
        </w:trPr>
        <w:tc>
          <w:tcPr>
            <w:tcW w:w="866" w:type="dxa"/>
          </w:tcPr>
          <w:p w:rsidR="00AE5CC6" w:rsidRDefault="00487135">
            <w:pPr>
              <w:pStyle w:val="TableParagraph"/>
              <w:spacing w:before="73"/>
              <w:ind w:left="11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886" w:type="dxa"/>
          </w:tcPr>
          <w:p w:rsidR="00AE5CC6" w:rsidRDefault="00487135">
            <w:pPr>
              <w:pStyle w:val="TableParagraph"/>
              <w:spacing w:before="73"/>
              <w:ind w:left="609"/>
            </w:pPr>
            <w:r>
              <w:rPr>
                <w:spacing w:val="-2"/>
              </w:rPr>
              <w:t>Демонстрационный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2633" w:type="dxa"/>
          </w:tcPr>
          <w:p w:rsidR="00AE5CC6" w:rsidRDefault="00487135">
            <w:pPr>
              <w:pStyle w:val="TableParagraph"/>
              <w:spacing w:before="73"/>
              <w:ind w:left="8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2554" w:type="dxa"/>
          </w:tcPr>
          <w:p w:rsidR="00AE5CC6" w:rsidRDefault="00487135">
            <w:pPr>
              <w:pStyle w:val="TableParagraph"/>
              <w:spacing w:before="73"/>
              <w:ind w:left="7"/>
              <w:jc w:val="center"/>
            </w:pPr>
            <w:r>
              <w:rPr>
                <w:spacing w:val="-5"/>
              </w:rPr>
              <w:t>72</w:t>
            </w:r>
          </w:p>
        </w:tc>
      </w:tr>
    </w:tbl>
    <w:p w:rsidR="00AE5CC6" w:rsidRDefault="00AE5CC6">
      <w:pPr>
        <w:pStyle w:val="a3"/>
        <w:spacing w:before="222"/>
        <w:ind w:left="0"/>
      </w:pPr>
    </w:p>
    <w:p w:rsidR="00AE5CC6" w:rsidRDefault="00487135">
      <w:pPr>
        <w:pStyle w:val="a3"/>
        <w:spacing w:before="1"/>
        <w:ind w:left="1966"/>
        <w:jc w:val="both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-3"/>
        </w:rPr>
        <w:t xml:space="preserve"> </w:t>
      </w:r>
      <w:r>
        <w:rPr>
          <w:spacing w:val="-2"/>
        </w:rPr>
        <w:t>графиком):</w:t>
      </w:r>
    </w:p>
    <w:p w:rsidR="00AE5CC6" w:rsidRDefault="00AE5CC6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2032" w:type="dxa"/>
        <w:tblLayout w:type="fixed"/>
        <w:tblLook w:val="01E0" w:firstRow="1" w:lastRow="1" w:firstColumn="1" w:lastColumn="1" w:noHBand="0" w:noVBand="0"/>
      </w:tblPr>
      <w:tblGrid>
        <w:gridCol w:w="4503"/>
        <w:gridCol w:w="3344"/>
      </w:tblGrid>
      <w:tr w:rsidR="00AE5CC6">
        <w:trPr>
          <w:trHeight w:val="541"/>
        </w:trPr>
        <w:tc>
          <w:tcPr>
            <w:tcW w:w="4503" w:type="dxa"/>
          </w:tcPr>
          <w:p w:rsidR="00AE5CC6" w:rsidRDefault="0048713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AE5CC6" w:rsidRDefault="0048713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СПДГ21с</w:t>
            </w:r>
          </w:p>
        </w:tc>
        <w:tc>
          <w:tcPr>
            <w:tcW w:w="3344" w:type="dxa"/>
          </w:tcPr>
          <w:p w:rsidR="00AE5CC6" w:rsidRDefault="00487135">
            <w:pPr>
              <w:pStyle w:val="TableParagraph"/>
              <w:spacing w:before="66"/>
              <w:ind w:left="616"/>
              <w:rPr>
                <w:sz w:val="24"/>
              </w:rPr>
            </w:pPr>
            <w:r>
              <w:rPr>
                <w:sz w:val="24"/>
              </w:rPr>
              <w:t>26.06.2023 -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27.06.2023 </w:t>
            </w:r>
            <w:r>
              <w:rPr>
                <w:spacing w:val="-5"/>
                <w:sz w:val="24"/>
              </w:rPr>
              <w:t>гг.</w:t>
            </w:r>
          </w:p>
        </w:tc>
      </w:tr>
    </w:tbl>
    <w:p w:rsidR="00AE5CC6" w:rsidRDefault="00487135">
      <w:pPr>
        <w:pStyle w:val="1"/>
        <w:numPr>
          <w:ilvl w:val="0"/>
          <w:numId w:val="14"/>
        </w:numPr>
        <w:tabs>
          <w:tab w:val="left" w:pos="2600"/>
        </w:tabs>
        <w:spacing w:before="245"/>
        <w:ind w:left="1258" w:right="223" w:firstLine="707"/>
        <w:jc w:val="both"/>
      </w:pPr>
      <w:bookmarkStart w:id="3" w:name="_bookmark3"/>
      <w:bookmarkEnd w:id="3"/>
      <w:r>
        <w:t>УРОВНИ ДЕМОНСТРАЦИОННОГО ЭКЗАМЕНА, КОМПЛЕКТЫ ОЦЕНОЧНОЙ ДОКУМЕНТАЦИИ</w:t>
      </w:r>
    </w:p>
    <w:p w:rsidR="00AE5CC6" w:rsidRDefault="00AE5CC6">
      <w:pPr>
        <w:pStyle w:val="a3"/>
        <w:spacing w:before="115"/>
        <w:ind w:left="0"/>
        <w:rPr>
          <w:b/>
        </w:rPr>
      </w:pPr>
    </w:p>
    <w:p w:rsidR="00AE5CC6" w:rsidRDefault="00487135">
      <w:pPr>
        <w:pStyle w:val="a3"/>
        <w:spacing w:before="1"/>
        <w:ind w:right="227" w:firstLine="707"/>
        <w:jc w:val="both"/>
      </w:pPr>
      <w: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AE5CC6" w:rsidRDefault="00487135">
      <w:pPr>
        <w:pStyle w:val="a3"/>
        <w:ind w:left="1966"/>
        <w:jc w:val="both"/>
      </w:pPr>
      <w:r>
        <w:t>Демонстрационный</w:t>
      </w:r>
      <w:r>
        <w:rPr>
          <w:spacing w:val="-6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rPr>
          <w:spacing w:val="-2"/>
        </w:rPr>
        <w:t>уровням:</w:t>
      </w:r>
    </w:p>
    <w:p w:rsidR="00AE5CC6" w:rsidRDefault="00487135">
      <w:pPr>
        <w:pStyle w:val="a4"/>
        <w:numPr>
          <w:ilvl w:val="0"/>
          <w:numId w:val="11"/>
        </w:numPr>
        <w:tabs>
          <w:tab w:val="left" w:pos="2388"/>
        </w:tabs>
        <w:ind w:right="224" w:firstLine="707"/>
        <w:jc w:val="both"/>
        <w:rPr>
          <w:sz w:val="24"/>
        </w:rPr>
      </w:pPr>
      <w:r>
        <w:rPr>
          <w:sz w:val="24"/>
        </w:rPr>
        <w:t>демонстрационный экзамен базового уровня проводится на основе требований к результатам освоения образовательной программы среднего профессионального образования, установленных ФГОС СПО;</w:t>
      </w:r>
    </w:p>
    <w:p w:rsidR="00AE5CC6" w:rsidRDefault="00487135">
      <w:pPr>
        <w:pStyle w:val="a4"/>
        <w:numPr>
          <w:ilvl w:val="0"/>
          <w:numId w:val="11"/>
        </w:numPr>
        <w:tabs>
          <w:tab w:val="left" w:pos="2388"/>
        </w:tabs>
        <w:ind w:right="223" w:firstLine="707"/>
        <w:jc w:val="both"/>
        <w:rPr>
          <w:sz w:val="24"/>
        </w:rPr>
      </w:pPr>
      <w:r>
        <w:rPr>
          <w:sz w:val="24"/>
        </w:rPr>
        <w:t>демонстрационный экзамен профильного уровня проводится 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«Ворлдскиллс», устанавливаемых автономной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«Агентство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 (Ворлдскиллс Россия)» (далее - Агентство), а также квалификационных требований,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организациями,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работодателями,</w:t>
      </w:r>
      <w:r>
        <w:rPr>
          <w:spacing w:val="40"/>
          <w:sz w:val="24"/>
        </w:rPr>
        <w:t xml:space="preserve">  </w:t>
      </w:r>
      <w:r>
        <w:rPr>
          <w:sz w:val="24"/>
        </w:rPr>
        <w:t>заинтересованными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подготовке</w:t>
      </w:r>
      <w:r>
        <w:rPr>
          <w:spacing w:val="40"/>
          <w:sz w:val="24"/>
        </w:rPr>
        <w:t xml:space="preserve">  </w:t>
      </w:r>
      <w:r>
        <w:rPr>
          <w:sz w:val="24"/>
        </w:rPr>
        <w:t>кадров</w:t>
      </w:r>
    </w:p>
    <w:p w:rsidR="00AE5CC6" w:rsidRDefault="00487135">
      <w:pPr>
        <w:pStyle w:val="a3"/>
        <w:spacing w:before="63"/>
        <w:ind w:right="224"/>
        <w:jc w:val="both"/>
      </w:pPr>
      <w:r>
        <w:t>соответствующей квалификации,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AE5CC6" w:rsidRDefault="00487135">
      <w:pPr>
        <w:pStyle w:val="a3"/>
        <w:ind w:right="219" w:firstLine="707"/>
        <w:jc w:val="both"/>
      </w:pPr>
      <w:r>
        <w:t>Комплекты оценочной документации (далее - КОД) для демонстрационного экзамена, выбранные исходя из содержания реализуемой образовательной программы, из размещенных</w:t>
      </w:r>
      <w:r>
        <w:rPr>
          <w:spacing w:val="40"/>
        </w:rPr>
        <w:t xml:space="preserve"> </w:t>
      </w:r>
      <w:r>
        <w:t>на официальном сайте оператора в сети «Интернет» единых оценочных материалов, являются Приложениями к настоящей Программе:</w:t>
      </w:r>
    </w:p>
    <w:p w:rsidR="00AE5CC6" w:rsidRDefault="00487135">
      <w:pPr>
        <w:pStyle w:val="a4"/>
        <w:numPr>
          <w:ilvl w:val="1"/>
          <w:numId w:val="11"/>
        </w:numPr>
        <w:tabs>
          <w:tab w:val="left" w:pos="2251"/>
        </w:tabs>
        <w:ind w:left="2251" w:hanging="285"/>
        <w:rPr>
          <w:sz w:val="24"/>
        </w:rPr>
      </w:pP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2);</w:t>
      </w:r>
    </w:p>
    <w:p w:rsidR="00AE5CC6" w:rsidRDefault="00487135">
      <w:pPr>
        <w:pStyle w:val="a4"/>
        <w:numPr>
          <w:ilvl w:val="1"/>
          <w:numId w:val="11"/>
        </w:numPr>
        <w:tabs>
          <w:tab w:val="left" w:pos="2251"/>
        </w:tabs>
        <w:ind w:left="2251" w:hanging="285"/>
        <w:rPr>
          <w:sz w:val="24"/>
        </w:rPr>
      </w:pP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1.1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3).</w:t>
      </w:r>
    </w:p>
    <w:p w:rsidR="00AE5CC6" w:rsidRDefault="00AE5CC6">
      <w:pPr>
        <w:pStyle w:val="a3"/>
        <w:spacing w:before="243"/>
        <w:ind w:left="0"/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06"/>
        </w:tabs>
        <w:jc w:val="left"/>
      </w:pPr>
      <w:bookmarkStart w:id="4" w:name="_bookmark4"/>
      <w:bookmarkEnd w:id="4"/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rPr>
          <w:spacing w:val="-5"/>
        </w:rPr>
        <w:t>ГИА</w:t>
      </w:r>
    </w:p>
    <w:p w:rsidR="00AE5CC6" w:rsidRDefault="00487135">
      <w:pPr>
        <w:pStyle w:val="a3"/>
        <w:spacing w:before="115"/>
        <w:ind w:right="225" w:firstLine="707"/>
        <w:jc w:val="both"/>
      </w:pPr>
      <w:r>
        <w:t>В целях определения соответствия результатов освоения выпускниками соответствующим требованиям ФГОС СПО ГИА проводится государственными экзаменационными комиссиями (далее - ГЭК). При проведении демонстрационного экзамена в составе ГЭК создается экспертная группа из числа экспертов (далее - экспертная группа). Экспертную группу возглавляет главный эксперт, назначаемый из числа экспертов,</w:t>
      </w:r>
      <w:r>
        <w:rPr>
          <w:spacing w:val="40"/>
        </w:rPr>
        <w:t xml:space="preserve"> </w:t>
      </w:r>
      <w:r>
        <w:t>включенных в состав ГЭК.</w:t>
      </w:r>
    </w:p>
    <w:p w:rsidR="00AE5CC6" w:rsidRDefault="00487135">
      <w:pPr>
        <w:pStyle w:val="a3"/>
        <w:spacing w:before="1"/>
        <w:ind w:right="228" w:firstLine="707"/>
        <w:jc w:val="both"/>
      </w:pPr>
      <w:r>
        <w:t>Демонстрационный экзамен проводится с использованием КОД, являющихся Приложениями 2,3 к настоящей программе.</w:t>
      </w:r>
    </w:p>
    <w:p w:rsidR="00AE5CC6" w:rsidRDefault="00487135">
      <w:pPr>
        <w:pStyle w:val="a3"/>
        <w:ind w:right="229" w:firstLine="707"/>
        <w:jc w:val="both"/>
      </w:pPr>
      <w: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AE5CC6" w:rsidRDefault="005828DE">
      <w:pPr>
        <w:pStyle w:val="a3"/>
        <w:ind w:right="227" w:firstLine="707"/>
        <w:jc w:val="both"/>
      </w:pPr>
      <w:r>
        <w:t xml:space="preserve">ГБПОУ МО «Воскресенский колледж» </w:t>
      </w:r>
      <w:r w:rsidR="00487135">
        <w:t>обеспечивает необходимые технические условия для обеспечения заданиями</w:t>
      </w:r>
      <w:r w:rsidR="00487135">
        <w:rPr>
          <w:spacing w:val="-4"/>
        </w:rPr>
        <w:t xml:space="preserve"> </w:t>
      </w:r>
      <w:r w:rsidR="00487135">
        <w:t>во</w:t>
      </w:r>
      <w:r w:rsidR="00487135">
        <w:rPr>
          <w:spacing w:val="-4"/>
        </w:rPr>
        <w:t xml:space="preserve"> </w:t>
      </w:r>
      <w:r w:rsidR="00487135">
        <w:t>время</w:t>
      </w:r>
      <w:r w:rsidR="00487135">
        <w:rPr>
          <w:spacing w:val="-4"/>
        </w:rPr>
        <w:t xml:space="preserve"> </w:t>
      </w:r>
      <w:r w:rsidR="00487135">
        <w:t>демонстрационного</w:t>
      </w:r>
      <w:r w:rsidR="00487135">
        <w:rPr>
          <w:spacing w:val="-4"/>
        </w:rPr>
        <w:t xml:space="preserve"> </w:t>
      </w:r>
      <w:r w:rsidR="00487135">
        <w:t>экзамена</w:t>
      </w:r>
      <w:r w:rsidR="00487135">
        <w:rPr>
          <w:spacing w:val="-5"/>
        </w:rPr>
        <w:t xml:space="preserve"> </w:t>
      </w:r>
      <w:r w:rsidR="00487135">
        <w:t>выпускников,</w:t>
      </w:r>
      <w:r w:rsidR="00487135">
        <w:rPr>
          <w:spacing w:val="-4"/>
        </w:rPr>
        <w:t xml:space="preserve"> </w:t>
      </w:r>
      <w:r w:rsidR="00487135">
        <w:t>членов</w:t>
      </w:r>
      <w:r w:rsidR="00487135">
        <w:rPr>
          <w:spacing w:val="-5"/>
        </w:rPr>
        <w:t xml:space="preserve"> </w:t>
      </w:r>
      <w:r w:rsidR="00487135">
        <w:t>ГЭК,</w:t>
      </w:r>
      <w:r w:rsidR="00487135">
        <w:rPr>
          <w:spacing w:val="-4"/>
        </w:rPr>
        <w:t xml:space="preserve"> </w:t>
      </w:r>
      <w:r w:rsidR="00487135">
        <w:t>членов</w:t>
      </w:r>
      <w:r w:rsidR="00487135">
        <w:rPr>
          <w:spacing w:val="-5"/>
        </w:rPr>
        <w:t xml:space="preserve"> </w:t>
      </w:r>
      <w:r w:rsidR="00487135">
        <w:t xml:space="preserve">экспертной </w:t>
      </w:r>
      <w:r w:rsidR="00487135">
        <w:rPr>
          <w:spacing w:val="-2"/>
        </w:rPr>
        <w:t>группы.</w:t>
      </w:r>
    </w:p>
    <w:p w:rsidR="00AE5CC6" w:rsidRDefault="00487135">
      <w:pPr>
        <w:pStyle w:val="a3"/>
        <w:ind w:right="228" w:firstLine="707"/>
        <w:jc w:val="both"/>
      </w:pPr>
      <w: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AE5CC6" w:rsidRDefault="00487135">
      <w:pPr>
        <w:pStyle w:val="a3"/>
        <w:ind w:right="229" w:firstLine="707"/>
        <w:jc w:val="both"/>
      </w:pPr>
      <w:r>
        <w:t>Выпускники проходят демонстрационный экзамен в центре проведения экзамена в составе экзаменационных групп.</w:t>
      </w:r>
    </w:p>
    <w:p w:rsidR="00AE5CC6" w:rsidRDefault="00487135">
      <w:pPr>
        <w:pStyle w:val="a3"/>
        <w:spacing w:before="1"/>
        <w:ind w:right="227" w:firstLine="707"/>
        <w:jc w:val="both"/>
      </w:pPr>
      <w:r>
        <w:t xml:space="preserve"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</w:t>
      </w:r>
      <w:r w:rsidR="005828DE">
        <w:t xml:space="preserve">ГБПОУ МО «Воскресенский колледж» </w:t>
      </w:r>
      <w:r>
        <w:t xml:space="preserve"> не позднее чем за двадцать календарных дней до даты проведения демонстрационного экзамена. Проект приказа с планами проведения демонстрационных экзаменов готовится колледжем</w:t>
      </w:r>
      <w:r>
        <w:rPr>
          <w:spacing w:val="-2"/>
        </w:rPr>
        <w:t>.</w:t>
      </w:r>
    </w:p>
    <w:p w:rsidR="00AE5CC6" w:rsidRDefault="00487135">
      <w:pPr>
        <w:pStyle w:val="a3"/>
        <w:ind w:right="228" w:firstLine="707"/>
        <w:jc w:val="both"/>
      </w:pPr>
      <w:r>
        <w:t xml:space="preserve">Директор колледжа или уполномоченное им лицо знакомит с планом проведения </w:t>
      </w:r>
      <w:r>
        <w:lastRenderedPageBreak/>
        <w:t>демонстрационного экзамена выпускников, сдающих демонстрационный экзамен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AE5CC6" w:rsidRDefault="00487135">
      <w:pPr>
        <w:pStyle w:val="a3"/>
        <w:ind w:right="222" w:firstLine="707"/>
        <w:jc w:val="both"/>
      </w:pPr>
      <w: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:rsidR="00AE5CC6" w:rsidRDefault="00487135">
      <w:pPr>
        <w:pStyle w:val="a3"/>
        <w:ind w:right="220" w:firstLine="707"/>
        <w:jc w:val="both"/>
      </w:pPr>
      <w: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</w:t>
      </w:r>
      <w:r>
        <w:rPr>
          <w:spacing w:val="80"/>
        </w:rPr>
        <w:t xml:space="preserve"> </w:t>
      </w:r>
      <w:r>
        <w:t xml:space="preserve">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</w:t>
      </w:r>
      <w:r>
        <w:rPr>
          <w:spacing w:val="-2"/>
        </w:rPr>
        <w:t>безопасности.</w:t>
      </w:r>
    </w:p>
    <w:p w:rsidR="00AE5CC6" w:rsidRDefault="00487135">
      <w:pPr>
        <w:pStyle w:val="a3"/>
        <w:spacing w:before="1"/>
        <w:ind w:right="225" w:firstLine="707"/>
        <w:jc w:val="both"/>
      </w:pPr>
      <w:r>
        <w:t>Главным экспертом осуществляется осмотр центра проведения экзамена, распределение обязанностей</w:t>
      </w:r>
      <w:r>
        <w:rPr>
          <w:spacing w:val="68"/>
        </w:rPr>
        <w:t xml:space="preserve">  </w:t>
      </w:r>
      <w:r>
        <w:t>между</w:t>
      </w:r>
      <w:r>
        <w:rPr>
          <w:spacing w:val="66"/>
        </w:rPr>
        <w:t xml:space="preserve">  </w:t>
      </w:r>
      <w:r>
        <w:t>членами</w:t>
      </w:r>
      <w:r>
        <w:rPr>
          <w:spacing w:val="68"/>
        </w:rPr>
        <w:t xml:space="preserve">  </w:t>
      </w:r>
      <w:r>
        <w:t>экспертной</w:t>
      </w:r>
      <w:r>
        <w:rPr>
          <w:spacing w:val="68"/>
        </w:rPr>
        <w:t xml:space="preserve">  </w:t>
      </w:r>
      <w:r>
        <w:t>группы</w:t>
      </w:r>
      <w:r>
        <w:rPr>
          <w:spacing w:val="68"/>
        </w:rPr>
        <w:t xml:space="preserve">  </w:t>
      </w:r>
      <w:r>
        <w:t>по</w:t>
      </w:r>
      <w:r>
        <w:rPr>
          <w:spacing w:val="67"/>
        </w:rPr>
        <w:t xml:space="preserve">  </w:t>
      </w:r>
      <w:r>
        <w:t>оценке</w:t>
      </w:r>
      <w:r>
        <w:rPr>
          <w:spacing w:val="67"/>
        </w:rPr>
        <w:t xml:space="preserve">  </w:t>
      </w:r>
      <w:r>
        <w:t>выполнения</w:t>
      </w:r>
      <w:r>
        <w:rPr>
          <w:spacing w:val="67"/>
        </w:rPr>
        <w:t xml:space="preserve">  </w:t>
      </w:r>
      <w:r>
        <w:t>заданий</w:t>
      </w:r>
    </w:p>
    <w:p w:rsidR="00AE5CC6" w:rsidRDefault="00487135">
      <w:pPr>
        <w:pStyle w:val="a3"/>
        <w:spacing w:before="63"/>
        <w:ind w:right="230"/>
        <w:jc w:val="both"/>
      </w:pPr>
      <w:r>
        <w:t>демонстрационного экзамена, а также распределение рабочих мест между выпускниками с использованием способа случайной выборки.</w:t>
      </w:r>
    </w:p>
    <w:p w:rsidR="00AE5CC6" w:rsidRDefault="00487135">
      <w:pPr>
        <w:pStyle w:val="a3"/>
        <w:ind w:right="228" w:firstLine="707"/>
        <w:jc w:val="both"/>
      </w:pPr>
      <w:r>
        <w:t>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AE5CC6" w:rsidRDefault="00487135">
      <w:pPr>
        <w:pStyle w:val="a3"/>
        <w:ind w:right="225" w:firstLine="707"/>
        <w:jc w:val="both"/>
      </w:pPr>
      <w: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AE5CC6" w:rsidRDefault="00487135">
      <w:pPr>
        <w:pStyle w:val="a3"/>
        <w:ind w:right="226" w:firstLine="707"/>
        <w:jc w:val="both"/>
      </w:pPr>
      <w: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AE5CC6" w:rsidRDefault="00487135">
      <w:pPr>
        <w:pStyle w:val="a3"/>
        <w:ind w:right="232" w:firstLine="707"/>
        <w:jc w:val="both"/>
      </w:pPr>
      <w:r>
        <w:t>Допуск выпускников в центр проведения экзамена осуществляется главным экспертом</w:t>
      </w:r>
      <w:r>
        <w:rPr>
          <w:spacing w:val="40"/>
        </w:rPr>
        <w:t xml:space="preserve"> </w:t>
      </w:r>
      <w:r>
        <w:t>на основании документов, удостоверяющих личность.</w:t>
      </w:r>
    </w:p>
    <w:p w:rsidR="00AE5CC6" w:rsidRDefault="00487135">
      <w:pPr>
        <w:pStyle w:val="a3"/>
        <w:ind w:right="228" w:firstLine="707"/>
        <w:jc w:val="both"/>
      </w:pPr>
      <w: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AE5CC6" w:rsidRDefault="00487135">
      <w:pPr>
        <w:pStyle w:val="a3"/>
        <w:ind w:right="228" w:firstLine="707"/>
        <w:jc w:val="both"/>
      </w:pPr>
      <w:r>
        <w:t>Члены экспертной группы осуществляют оценку выполнения заданий демонстрационного экзамена самостоятельно.</w:t>
      </w:r>
    </w:p>
    <w:p w:rsidR="00AE5CC6" w:rsidRDefault="00487135">
      <w:pPr>
        <w:pStyle w:val="a3"/>
        <w:ind w:left="1966"/>
        <w:jc w:val="both"/>
      </w:pPr>
      <w:r>
        <w:t>Выпускники</w:t>
      </w:r>
      <w:r>
        <w:rPr>
          <w:spacing w:val="-7"/>
        </w:rPr>
        <w:t xml:space="preserve"> </w:t>
      </w:r>
      <w:r>
        <w:rPr>
          <w:spacing w:val="-2"/>
        </w:rPr>
        <w:t>вправе: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0"/>
        </w:tabs>
        <w:ind w:right="228" w:firstLine="707"/>
        <w:rPr>
          <w:sz w:val="24"/>
        </w:rPr>
      </w:pPr>
      <w:r>
        <w:rPr>
          <w:sz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0"/>
        </w:tabs>
        <w:ind w:right="228" w:firstLine="707"/>
        <w:rPr>
          <w:sz w:val="24"/>
        </w:rPr>
      </w:pPr>
      <w:r>
        <w:rPr>
          <w:sz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1"/>
        </w:tabs>
        <w:ind w:left="1966" w:right="1073" w:firstLine="0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носителе; Выпускники обязаны: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0"/>
        </w:tabs>
        <w:ind w:right="228" w:firstLine="707"/>
        <w:rPr>
          <w:sz w:val="24"/>
        </w:rPr>
      </w:pPr>
      <w:r>
        <w:rPr>
          <w:sz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0"/>
        </w:tabs>
        <w:ind w:right="218" w:firstLine="707"/>
        <w:rPr>
          <w:sz w:val="24"/>
        </w:rPr>
      </w:pPr>
      <w:r>
        <w:rPr>
          <w:sz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AE5CC6" w:rsidRDefault="00487135">
      <w:pPr>
        <w:pStyle w:val="a4"/>
        <w:numPr>
          <w:ilvl w:val="0"/>
          <w:numId w:val="10"/>
        </w:numPr>
        <w:tabs>
          <w:tab w:val="left" w:pos="2250"/>
        </w:tabs>
        <w:ind w:right="229" w:firstLine="707"/>
        <w:rPr>
          <w:sz w:val="24"/>
        </w:rPr>
      </w:pPr>
      <w:r>
        <w:rPr>
          <w:sz w:val="24"/>
        </w:rPr>
        <w:t xml:space="preserve"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</w:t>
      </w:r>
      <w:r>
        <w:rPr>
          <w:spacing w:val="-2"/>
          <w:sz w:val="24"/>
        </w:rPr>
        <w:t>экзамена.</w:t>
      </w:r>
    </w:p>
    <w:p w:rsidR="00AE5CC6" w:rsidRDefault="00487135">
      <w:pPr>
        <w:pStyle w:val="a3"/>
        <w:ind w:right="228" w:firstLine="707"/>
        <w:jc w:val="both"/>
      </w:pPr>
      <w: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AE5CC6" w:rsidRDefault="00487135">
      <w:pPr>
        <w:pStyle w:val="a3"/>
        <w:ind w:right="231" w:firstLine="707"/>
        <w:jc w:val="both"/>
      </w:pPr>
      <w: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AE5CC6" w:rsidRDefault="00487135">
      <w:pPr>
        <w:pStyle w:val="a3"/>
        <w:ind w:right="228" w:firstLine="707"/>
        <w:jc w:val="both"/>
      </w:pPr>
      <w:r>
        <w:t xml:space="preserve"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</w:t>
      </w:r>
      <w:r>
        <w:rPr>
          <w:spacing w:val="-2"/>
        </w:rPr>
        <w:t>экзамена.</w:t>
      </w:r>
    </w:p>
    <w:p w:rsidR="00AE5CC6" w:rsidRDefault="00487135">
      <w:pPr>
        <w:pStyle w:val="a3"/>
        <w:ind w:right="232" w:firstLine="707"/>
        <w:jc w:val="both"/>
      </w:pPr>
      <w:r>
        <w:lastRenderedPageBreak/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AE5CC6" w:rsidRDefault="00487135">
      <w:pPr>
        <w:pStyle w:val="a3"/>
        <w:ind w:right="225" w:firstLine="707"/>
        <w:jc w:val="both"/>
      </w:pPr>
      <w:r>
        <w:t>После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выпускники и</w:t>
      </w:r>
      <w:r>
        <w:rPr>
          <w:spacing w:val="-3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привлеченные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 xml:space="preserve">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</w:t>
      </w:r>
      <w:r>
        <w:rPr>
          <w:spacing w:val="-2"/>
        </w:rPr>
        <w:t>экзамена.</w:t>
      </w:r>
    </w:p>
    <w:p w:rsidR="00AE5CC6" w:rsidRDefault="00487135">
      <w:pPr>
        <w:pStyle w:val="a3"/>
        <w:spacing w:before="1"/>
        <w:ind w:right="229" w:firstLine="707"/>
        <w:jc w:val="both"/>
      </w:pPr>
      <w:r>
        <w:t xml:space="preserve"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</w:t>
      </w:r>
      <w:r>
        <w:rPr>
          <w:spacing w:val="-2"/>
        </w:rPr>
        <w:t>группе.</w:t>
      </w:r>
    </w:p>
    <w:p w:rsidR="00AE5CC6" w:rsidRDefault="00487135">
      <w:pPr>
        <w:pStyle w:val="a3"/>
        <w:ind w:right="228" w:firstLine="707"/>
        <w:jc w:val="both"/>
      </w:pPr>
      <w: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AE5CC6" w:rsidRDefault="00487135">
      <w:pPr>
        <w:pStyle w:val="a3"/>
        <w:spacing w:before="63"/>
        <w:ind w:right="220" w:firstLine="707"/>
        <w:jc w:val="both"/>
      </w:pPr>
      <w: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</w:t>
      </w:r>
      <w:r>
        <w:rPr>
          <w:spacing w:val="-2"/>
        </w:rPr>
        <w:t xml:space="preserve"> </w:t>
      </w:r>
      <w:r>
        <w:t>труда и производственной безопасности, а также с</w:t>
      </w:r>
      <w:r>
        <w:rPr>
          <w:spacing w:val="-2"/>
        </w:rPr>
        <w:t xml:space="preserve"> </w:t>
      </w:r>
      <w:r>
        <w:t>соблюдением принципов объективности, открытости и равенства выпускников.</w:t>
      </w:r>
    </w:p>
    <w:p w:rsidR="00AE5CC6" w:rsidRDefault="00487135">
      <w:pPr>
        <w:pStyle w:val="a3"/>
        <w:ind w:right="228" w:firstLine="707"/>
        <w:jc w:val="both"/>
      </w:pPr>
      <w: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AE5CC6" w:rsidRDefault="00487135">
      <w:pPr>
        <w:pStyle w:val="a3"/>
        <w:ind w:right="229" w:firstLine="707"/>
        <w:jc w:val="both"/>
      </w:pPr>
      <w:r>
        <w:t>Видеоматериалы о проведении демонстрационного экзамена в случае осуществления видеозаписи подлежат хранению не менее одного года с момента завершения демонстрационного экзамена.</w:t>
      </w:r>
    </w:p>
    <w:p w:rsidR="00AE5CC6" w:rsidRDefault="00487135">
      <w:pPr>
        <w:pStyle w:val="a3"/>
        <w:ind w:right="227" w:firstLine="707"/>
        <w:jc w:val="both"/>
      </w:pPr>
      <w: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AE5CC6" w:rsidRDefault="00487135">
      <w:pPr>
        <w:pStyle w:val="a3"/>
        <w:ind w:right="220" w:firstLine="707"/>
        <w:jc w:val="both"/>
      </w:pPr>
      <w: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</w:t>
      </w:r>
      <w:r>
        <w:rPr>
          <w:spacing w:val="80"/>
        </w:rPr>
        <w:t xml:space="preserve"> </w:t>
      </w:r>
      <w:r>
        <w:t>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 w:rsidR="00AE5CC6" w:rsidRDefault="00487135">
      <w:pPr>
        <w:pStyle w:val="a3"/>
        <w:ind w:right="229" w:firstLine="707"/>
        <w:jc w:val="both"/>
      </w:pPr>
      <w: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AE5CC6" w:rsidRDefault="00487135">
      <w:pPr>
        <w:pStyle w:val="a3"/>
        <w:ind w:right="226" w:firstLine="707"/>
        <w:jc w:val="both"/>
      </w:pPr>
      <w:r>
        <w:t xml:space="preserve"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</w:t>
      </w:r>
      <w:r>
        <w:rPr>
          <w:spacing w:val="-2"/>
        </w:rPr>
        <w:t>экзамена.</w:t>
      </w:r>
    </w:p>
    <w:p w:rsidR="00AE5CC6" w:rsidRDefault="00487135">
      <w:pPr>
        <w:pStyle w:val="a3"/>
        <w:ind w:right="227" w:firstLine="707"/>
        <w:jc w:val="both"/>
      </w:pPr>
      <w: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AE5CC6" w:rsidRDefault="00487135">
      <w:pPr>
        <w:pStyle w:val="a3"/>
        <w:ind w:right="234" w:firstLine="707"/>
        <w:jc w:val="both"/>
      </w:pPr>
      <w: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AE5CC6" w:rsidRDefault="00487135">
      <w:pPr>
        <w:pStyle w:val="a3"/>
        <w:ind w:right="229" w:firstLine="707"/>
        <w:jc w:val="both"/>
      </w:pPr>
      <w: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AE5CC6" w:rsidRDefault="00487135">
      <w:pPr>
        <w:pStyle w:val="a3"/>
        <w:ind w:right="225" w:firstLine="707"/>
        <w:jc w:val="both"/>
      </w:pPr>
      <w:r>
        <w:t>По решению ГЭК результаты демонстрационного экзамена, проведённого при участии оператора,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промежуточной аттестации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 по заявлению выпускника могут быть учтены при выставлении оценки по итогам ГИА в форме демонстрационного экзамена.</w:t>
      </w:r>
    </w:p>
    <w:p w:rsidR="00AE5CC6" w:rsidRDefault="00AE5CC6">
      <w:pPr>
        <w:pStyle w:val="a3"/>
        <w:spacing w:before="244"/>
        <w:ind w:left="0"/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06"/>
        </w:tabs>
        <w:jc w:val="left"/>
      </w:pPr>
      <w:bookmarkStart w:id="5" w:name="_bookmark5"/>
      <w:bookmarkEnd w:id="5"/>
      <w:r>
        <w:t>ОЦЕНИВАНИЕ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ГИА</w:t>
      </w:r>
    </w:p>
    <w:p w:rsidR="00AE5CC6" w:rsidRDefault="00487135">
      <w:pPr>
        <w:pStyle w:val="a3"/>
        <w:spacing w:before="116"/>
        <w:ind w:left="1966"/>
        <w:jc w:val="both"/>
      </w:pPr>
      <w:r>
        <w:t>..</w:t>
      </w:r>
      <w:r>
        <w:rPr>
          <w:spacing w:val="78"/>
          <w:w w:val="150"/>
        </w:rPr>
        <w:t xml:space="preserve"> </w:t>
      </w:r>
      <w:r>
        <w:t>Результаты</w:t>
      </w:r>
      <w:r>
        <w:rPr>
          <w:spacing w:val="79"/>
          <w:w w:val="150"/>
        </w:rPr>
        <w:t xml:space="preserve"> </w:t>
      </w:r>
      <w:r>
        <w:t>проведения</w:t>
      </w:r>
      <w:r>
        <w:rPr>
          <w:spacing w:val="79"/>
          <w:w w:val="150"/>
        </w:rPr>
        <w:t xml:space="preserve"> </w:t>
      </w:r>
      <w:r>
        <w:t>ГИА</w:t>
      </w:r>
      <w:r>
        <w:rPr>
          <w:spacing w:val="79"/>
          <w:w w:val="150"/>
        </w:rPr>
        <w:t xml:space="preserve"> </w:t>
      </w:r>
      <w:r>
        <w:t>оцениваются</w:t>
      </w:r>
      <w:r>
        <w:rPr>
          <w:spacing w:val="79"/>
          <w:w w:val="150"/>
        </w:rPr>
        <w:t xml:space="preserve"> </w:t>
      </w:r>
      <w:r>
        <w:t>с</w:t>
      </w:r>
      <w:r>
        <w:rPr>
          <w:spacing w:val="78"/>
          <w:w w:val="150"/>
        </w:rPr>
        <w:t xml:space="preserve"> </w:t>
      </w:r>
      <w:r>
        <w:t>проставлением</w:t>
      </w:r>
      <w:r>
        <w:rPr>
          <w:spacing w:val="78"/>
          <w:w w:val="150"/>
        </w:rPr>
        <w:t xml:space="preserve"> </w:t>
      </w:r>
      <w:r>
        <w:t>одной</w:t>
      </w:r>
      <w:r>
        <w:rPr>
          <w:spacing w:val="78"/>
          <w:w w:val="150"/>
        </w:rPr>
        <w:t xml:space="preserve"> </w:t>
      </w:r>
      <w:r>
        <w:t>из</w:t>
      </w:r>
      <w:r>
        <w:rPr>
          <w:spacing w:val="78"/>
          <w:w w:val="150"/>
        </w:rPr>
        <w:t xml:space="preserve"> </w:t>
      </w:r>
      <w:r>
        <w:rPr>
          <w:spacing w:val="-2"/>
        </w:rPr>
        <w:t>отметок:</w:t>
      </w:r>
    </w:p>
    <w:p w:rsidR="00AE5CC6" w:rsidRDefault="00487135">
      <w:pPr>
        <w:pStyle w:val="a3"/>
        <w:ind w:right="223"/>
        <w:jc w:val="both"/>
      </w:pPr>
      <w:r>
        <w:t>«отлично», «хорошо», «удовлетворительно», «неудовлетворительно» - и объявляются в тот же день после оформления протоколов заседаний ГЭК.</w:t>
      </w:r>
    </w:p>
    <w:p w:rsidR="00AE5CC6" w:rsidRDefault="00487135">
      <w:pPr>
        <w:pStyle w:val="a3"/>
        <w:ind w:right="222" w:firstLine="707"/>
        <w:jc w:val="both"/>
      </w:pPr>
      <w: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AE5CC6" w:rsidRDefault="00487135">
      <w:pPr>
        <w:pStyle w:val="a3"/>
        <w:ind w:right="221" w:firstLine="707"/>
        <w:jc w:val="both"/>
      </w:pPr>
      <w:r>
        <w:t xml:space="preserve"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</w:t>
      </w:r>
      <w:r>
        <w:lastRenderedPageBreak/>
        <w:t>завершения экзамена для экзаменационной группы.</w:t>
      </w:r>
    </w:p>
    <w:p w:rsidR="00AE5CC6" w:rsidRDefault="00487135">
      <w:pPr>
        <w:pStyle w:val="a3"/>
        <w:spacing w:before="1"/>
        <w:ind w:right="234" w:firstLine="707"/>
        <w:jc w:val="both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AE5CC6" w:rsidRDefault="00487135">
      <w:pPr>
        <w:pStyle w:val="a3"/>
        <w:ind w:right="226" w:firstLine="707"/>
        <w:jc w:val="both"/>
      </w:pPr>
      <w:r>
        <w:t>Подписанный членами экспертной группы и утвержденный главным экспертом</w:t>
      </w:r>
      <w:r>
        <w:rPr>
          <w:spacing w:val="80"/>
        </w:rPr>
        <w:t xml:space="preserve"> </w:t>
      </w:r>
      <w:r>
        <w:t>протокол проведения демонстрационного экзамена далее передается в ГЭК для выставления оценок по итогам ГИА.</w:t>
      </w:r>
    </w:p>
    <w:p w:rsidR="00AE5CC6" w:rsidRDefault="00487135">
      <w:pPr>
        <w:pStyle w:val="a3"/>
        <w:ind w:right="231" w:firstLine="707"/>
        <w:jc w:val="both"/>
      </w:pPr>
      <w:r>
        <w:t>Оригинал протокола проведения демонстрационного экзамена передается на хранение в в составе архивных документов.</w:t>
      </w:r>
    </w:p>
    <w:p w:rsidR="00AE5CC6" w:rsidRDefault="00487135">
      <w:pPr>
        <w:pStyle w:val="a3"/>
        <w:spacing w:before="63"/>
        <w:ind w:right="225" w:firstLine="707"/>
        <w:jc w:val="both"/>
      </w:pPr>
      <w:r>
        <w:t>Статус победителя, призера чемпионатов профессионального мастерства, проведённых Агентством (Союзом «Агентство развития профессиональных сообществ и рабочих кадров "Молодые</w:t>
      </w:r>
      <w:r>
        <w:rPr>
          <w:spacing w:val="45"/>
        </w:rPr>
        <w:t xml:space="preserve">  </w:t>
      </w:r>
      <w:r>
        <w:t>профессионалы</w:t>
      </w:r>
      <w:r>
        <w:rPr>
          <w:spacing w:val="48"/>
        </w:rPr>
        <w:t xml:space="preserve">  </w:t>
      </w:r>
      <w:r>
        <w:t>(Ворлдскиллс</w:t>
      </w:r>
      <w:r>
        <w:rPr>
          <w:spacing w:val="48"/>
        </w:rPr>
        <w:t xml:space="preserve">  </w:t>
      </w:r>
      <w:r>
        <w:t>Россия)»)</w:t>
      </w:r>
      <w:r>
        <w:rPr>
          <w:spacing w:val="48"/>
        </w:rPr>
        <w:t xml:space="preserve">  </w:t>
      </w:r>
      <w:r>
        <w:t>либо</w:t>
      </w:r>
      <w:r>
        <w:rPr>
          <w:spacing w:val="48"/>
        </w:rPr>
        <w:t xml:space="preserve">  </w:t>
      </w:r>
      <w:r>
        <w:t>международной</w:t>
      </w:r>
      <w:r>
        <w:rPr>
          <w:spacing w:val="49"/>
        </w:rPr>
        <w:t xml:space="preserve">  </w:t>
      </w:r>
      <w:r>
        <w:rPr>
          <w:spacing w:val="-2"/>
        </w:rPr>
        <w:t>организацией</w:t>
      </w:r>
    </w:p>
    <w:p w:rsidR="00AE5CC6" w:rsidRDefault="00487135">
      <w:pPr>
        <w:pStyle w:val="a3"/>
        <w:ind w:right="223"/>
        <w:jc w:val="both"/>
      </w:pPr>
      <w:r>
        <w:t>«WorldSkills International», в том числе «WorldSkills Europe» и «WorldSkills Asia», и участника национальной</w:t>
      </w:r>
      <w:r>
        <w:rPr>
          <w:spacing w:val="80"/>
        </w:rPr>
        <w:t xml:space="preserve">  </w:t>
      </w:r>
      <w:r>
        <w:t>сборной</w:t>
      </w:r>
      <w:r>
        <w:rPr>
          <w:spacing w:val="80"/>
        </w:rPr>
        <w:t xml:space="preserve">  </w:t>
      </w:r>
      <w:r>
        <w:t>России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профессиональному</w:t>
      </w:r>
      <w:r>
        <w:rPr>
          <w:spacing w:val="80"/>
        </w:rPr>
        <w:t xml:space="preserve">  </w:t>
      </w:r>
      <w:r>
        <w:t>мастерству</w:t>
      </w:r>
      <w:r>
        <w:rPr>
          <w:spacing w:val="79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стандартам</w:t>
      </w:r>
    </w:p>
    <w:p w:rsidR="00AE5CC6" w:rsidRDefault="00487135">
      <w:pPr>
        <w:pStyle w:val="a3"/>
        <w:ind w:right="219"/>
        <w:jc w:val="both"/>
      </w:pPr>
      <w:r>
        <w:t>«Ворлдскиллс» выпускника по профилю осваиваемой образовательной программы среднего профессионального образования засчитывается в качестве оценки «отлично» по демонстрационному</w:t>
      </w:r>
      <w:r>
        <w:rPr>
          <w:spacing w:val="-4"/>
        </w:rPr>
        <w:t xml:space="preserve"> </w:t>
      </w:r>
      <w:r>
        <w:t>экзамену в рамках проведения ГИА по данной образовательной программе среднего профессионального образования.</w:t>
      </w:r>
    </w:p>
    <w:p w:rsidR="00AE5CC6" w:rsidRDefault="00487135">
      <w:pPr>
        <w:pStyle w:val="a3"/>
        <w:ind w:right="221" w:firstLine="707"/>
        <w:jc w:val="both"/>
      </w:pPr>
      <w: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</w:t>
      </w:r>
      <w:r>
        <w:rPr>
          <w:spacing w:val="-1"/>
        </w:rPr>
        <w:t xml:space="preserve"> </w:t>
      </w:r>
      <w:r>
        <w:t>ГЭК принимается решение</w:t>
      </w:r>
      <w:r>
        <w:rPr>
          <w:spacing w:val="-1"/>
        </w:rPr>
        <w:t xml:space="preserve"> </w:t>
      </w:r>
      <w:r>
        <w:t>об аннулировании результатов ГИА, а</w:t>
      </w:r>
      <w:r>
        <w:rPr>
          <w:spacing w:val="-1"/>
        </w:rPr>
        <w:t xml:space="preserve"> </w:t>
      </w:r>
      <w:r>
        <w:t>такой выпускник признается ГЭК не прошедшим ГИА по уважительной причине.</w:t>
      </w:r>
    </w:p>
    <w:p w:rsidR="00AE5CC6" w:rsidRDefault="00487135">
      <w:pPr>
        <w:pStyle w:val="a3"/>
        <w:ind w:right="226" w:firstLine="707"/>
        <w:jc w:val="both"/>
      </w:pPr>
      <w: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AE5CC6" w:rsidRDefault="00AE5CC6">
      <w:pPr>
        <w:pStyle w:val="a3"/>
        <w:spacing w:before="243"/>
        <w:ind w:left="0"/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06"/>
        </w:tabs>
        <w:spacing w:before="1"/>
        <w:jc w:val="left"/>
      </w:pPr>
      <w:bookmarkStart w:id="6" w:name="_bookmark6"/>
      <w:bookmarkEnd w:id="6"/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rPr>
          <w:spacing w:val="-5"/>
        </w:rPr>
        <w:t>ГИА</w:t>
      </w:r>
    </w:p>
    <w:p w:rsidR="00AE5CC6" w:rsidRDefault="00487135">
      <w:pPr>
        <w:pStyle w:val="a4"/>
        <w:numPr>
          <w:ilvl w:val="1"/>
          <w:numId w:val="14"/>
        </w:numPr>
        <w:tabs>
          <w:tab w:val="left" w:pos="3096"/>
        </w:tabs>
        <w:spacing w:before="240" w:line="343" w:lineRule="auto"/>
        <w:ind w:right="4956" w:firstLine="710"/>
        <w:jc w:val="both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Перечень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литературы Нормативно-правовые документы: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</w:tabs>
        <w:ind w:right="220" w:firstLine="427"/>
        <w:jc w:val="both"/>
        <w:rPr>
          <w:sz w:val="24"/>
        </w:rPr>
      </w:pPr>
      <w:r>
        <w:rPr>
          <w:sz w:val="24"/>
        </w:rPr>
        <w:t>ГОСТ 17527-2003. Межгосударственный стандарт. Упаковка. Термины и определения : межгос. стандарт : дата введения 2005-01-01. – Текст : электронный // Консорциум Кодекс. Электрон. фонд правовой и нормативно-техн. документации : [сайт]. – URL: https: docs.cntd.ru/document/1200035676 (дата обращения: 03.12.2021).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</w:tabs>
        <w:ind w:right="220" w:firstLine="427"/>
        <w:jc w:val="both"/>
        <w:rPr>
          <w:sz w:val="24"/>
        </w:rPr>
      </w:pPr>
      <w:r>
        <w:rPr>
          <w:sz w:val="24"/>
        </w:rPr>
        <w:t>ГОСТ Р 54109-2010 Защитные технологии. Продукция полиграфическая защищенная. Общие технические требования определения 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межгос. стандарт : дата введения 2011-07-01. – Текст : электронный // Консорциум Кодекс. Электрон. фонд правовой и нормативно-техн. документации : [сайт]. – URL: https://docs.cntd.ru/document/1200083901 (дата обращения: </w:t>
      </w:r>
      <w:r>
        <w:rPr>
          <w:spacing w:val="-2"/>
          <w:sz w:val="24"/>
        </w:rPr>
        <w:t>03.12.2021).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</w:tabs>
        <w:ind w:right="220" w:firstLine="42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1"/>
          <w:sz w:val="24"/>
        </w:rPr>
        <w:t xml:space="preserve"> </w:t>
      </w:r>
      <w:r>
        <w:rPr>
          <w:sz w:val="24"/>
        </w:rPr>
        <w:t>2.316-2008</w:t>
      </w:r>
      <w:r>
        <w:rPr>
          <w:spacing w:val="-1"/>
          <w:sz w:val="24"/>
        </w:rPr>
        <w:t xml:space="preserve"> </w:t>
      </w:r>
      <w:r>
        <w:rPr>
          <w:sz w:val="24"/>
        </w:rPr>
        <w:t>ЕСКД.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и таблиц на графических документах.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 положения определения :</w:t>
      </w:r>
      <w:r>
        <w:rPr>
          <w:spacing w:val="40"/>
          <w:sz w:val="24"/>
        </w:rPr>
        <w:t xml:space="preserve"> </w:t>
      </w:r>
      <w:r>
        <w:rPr>
          <w:sz w:val="24"/>
        </w:rPr>
        <w:t>межгос. стандарт : дата введения 2009-07-01.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Текст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//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Консорциум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Кодекс.</w:t>
      </w:r>
      <w:r>
        <w:rPr>
          <w:spacing w:val="36"/>
          <w:sz w:val="24"/>
        </w:rPr>
        <w:t xml:space="preserve">  </w:t>
      </w:r>
      <w:r>
        <w:rPr>
          <w:sz w:val="24"/>
        </w:rPr>
        <w:t>Электрон.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фонд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нормативно-техн. документации : [сайт]. – URL: https://docs.cntd.ru /document/1200069436 (дата обращения: 03.12.2021).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</w:tabs>
        <w:ind w:right="224" w:firstLine="427"/>
        <w:jc w:val="both"/>
        <w:rPr>
          <w:sz w:val="24"/>
        </w:rPr>
      </w:pPr>
      <w:r>
        <w:rPr>
          <w:sz w:val="24"/>
        </w:rPr>
        <w:t>ГОСТ 19.201-78 Техническое задание. Требования к содержанию и оформлению:</w:t>
      </w:r>
      <w:r>
        <w:rPr>
          <w:spacing w:val="40"/>
          <w:sz w:val="24"/>
        </w:rPr>
        <w:t xml:space="preserve"> </w:t>
      </w:r>
      <w:r>
        <w:rPr>
          <w:sz w:val="24"/>
        </w:rPr>
        <w:t>межгос. стандарт : дата введения 1980-01-01. – Текст : электронный // Консорциум Кодекс. Электрон. фонд правовой и нормативно-техн. документации : [сайт]. – URL: https://docs.cntd.ru/document/1200007648 (дата обращения: 03.12.2021).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</w:tabs>
        <w:ind w:right="220" w:firstLine="427"/>
        <w:jc w:val="both"/>
        <w:rPr>
          <w:sz w:val="24"/>
        </w:rPr>
      </w:pPr>
      <w:r>
        <w:rPr>
          <w:sz w:val="24"/>
        </w:rPr>
        <w:t>ГОСТ Р 51205-98. Оборудование полиграфическое. Термины и определения: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межгос. стандарт : дата введения 1999-07-01. – Текст : электронный // Консорциум Кодекс. Электрон. фонд правовой и нормативно-техн. документации : [сайт]. – URL: https://docs.cntd.ru/document/1200025623 (дата обращения: 03.12.2021).</w:t>
      </w:r>
    </w:p>
    <w:p w:rsidR="00AE5CC6" w:rsidRDefault="00487135">
      <w:pPr>
        <w:pStyle w:val="a4"/>
        <w:numPr>
          <w:ilvl w:val="0"/>
          <w:numId w:val="9"/>
        </w:numPr>
        <w:tabs>
          <w:tab w:val="left" w:pos="1965"/>
          <w:tab w:val="left" w:pos="4015"/>
          <w:tab w:val="left" w:pos="6222"/>
          <w:tab w:val="left" w:pos="7035"/>
          <w:tab w:val="left" w:pos="8450"/>
          <w:tab w:val="left" w:pos="9317"/>
          <w:tab w:val="left" w:pos="10610"/>
        </w:tabs>
        <w:ind w:right="221" w:firstLine="427"/>
        <w:jc w:val="both"/>
        <w:rPr>
          <w:sz w:val="24"/>
        </w:rPr>
      </w:pPr>
      <w:r>
        <w:rPr>
          <w:sz w:val="24"/>
        </w:rPr>
        <w:t>ГОСТ 5773-90. Издания книжные и журнальные. Форматы :</w:t>
      </w:r>
      <w:r>
        <w:rPr>
          <w:spacing w:val="40"/>
          <w:sz w:val="24"/>
        </w:rPr>
        <w:t xml:space="preserve"> </w:t>
      </w:r>
      <w:r>
        <w:rPr>
          <w:sz w:val="24"/>
        </w:rPr>
        <w:t>межгос. стандарт : дата введения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1991-07-01.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5"/>
          <w:sz w:val="24"/>
        </w:rPr>
        <w:t xml:space="preserve"> </w:t>
      </w:r>
      <w:r>
        <w:rPr>
          <w:sz w:val="24"/>
        </w:rPr>
        <w:t>//</w:t>
      </w:r>
      <w:r>
        <w:rPr>
          <w:spacing w:val="25"/>
          <w:sz w:val="24"/>
        </w:rPr>
        <w:t xml:space="preserve"> </w:t>
      </w:r>
      <w:r>
        <w:rPr>
          <w:sz w:val="24"/>
        </w:rPr>
        <w:t>Консорциум</w:t>
      </w:r>
      <w:r>
        <w:rPr>
          <w:spacing w:val="26"/>
          <w:sz w:val="24"/>
        </w:rPr>
        <w:t xml:space="preserve"> </w:t>
      </w:r>
      <w:r>
        <w:rPr>
          <w:sz w:val="24"/>
        </w:rPr>
        <w:t>Кодекс.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24"/>
          <w:sz w:val="24"/>
        </w:rPr>
        <w:t xml:space="preserve"> </w:t>
      </w:r>
      <w:r>
        <w:rPr>
          <w:sz w:val="24"/>
        </w:rPr>
        <w:t>фонд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правовой и нормативно-техн.</w:t>
      </w:r>
      <w:r>
        <w:rPr>
          <w:sz w:val="24"/>
        </w:rPr>
        <w:tab/>
      </w:r>
      <w:r>
        <w:rPr>
          <w:spacing w:val="-2"/>
          <w:sz w:val="24"/>
        </w:rPr>
        <w:t>документации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[сайт].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4"/>
          <w:sz w:val="24"/>
        </w:rPr>
        <w:t>URL:</w:t>
      </w:r>
      <w:r>
        <w:rPr>
          <w:sz w:val="24"/>
        </w:rPr>
        <w:tab/>
      </w:r>
      <w:r>
        <w:rPr>
          <w:spacing w:val="-2"/>
          <w:sz w:val="24"/>
        </w:rPr>
        <w:t xml:space="preserve">http:// </w:t>
      </w:r>
      <w:r>
        <w:rPr>
          <w:sz w:val="24"/>
        </w:rPr>
        <w:lastRenderedPageBreak/>
        <w:t>https://docs.cntd.ru/document/1200015243 (дата обращения: 03.12.2021).</w:t>
      </w:r>
    </w:p>
    <w:p w:rsidR="00AE5CC6" w:rsidRDefault="00AE5CC6">
      <w:pPr>
        <w:pStyle w:val="a3"/>
        <w:spacing w:before="4"/>
        <w:ind w:left="0"/>
      </w:pPr>
    </w:p>
    <w:p w:rsidR="00AE5CC6" w:rsidRDefault="00487135">
      <w:pPr>
        <w:spacing w:line="274" w:lineRule="exact"/>
        <w:ind w:left="1686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литература: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1" w:firstLine="427"/>
        <w:jc w:val="both"/>
        <w:rPr>
          <w:sz w:val="24"/>
        </w:rPr>
      </w:pPr>
      <w:r>
        <w:rPr>
          <w:sz w:val="24"/>
        </w:rPr>
        <w:t>Пашкова, И. В. Проектирование: проектирование упаковки и малых форм полиграфии : учеб. нагляд. пособие по направлению подгот. 54.03.01 "Дизайн", профиль "Граф. дизайн", квалификация</w:t>
      </w:r>
      <w:r>
        <w:rPr>
          <w:spacing w:val="71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73"/>
          <w:sz w:val="24"/>
        </w:rPr>
        <w:t xml:space="preserve"> </w:t>
      </w:r>
      <w:r>
        <w:rPr>
          <w:sz w:val="24"/>
        </w:rPr>
        <w:t>"бакалавр"</w:t>
      </w:r>
      <w:r>
        <w:rPr>
          <w:spacing w:val="72"/>
          <w:sz w:val="24"/>
        </w:rPr>
        <w:t xml:space="preserve"> </w:t>
      </w:r>
      <w:r>
        <w:rPr>
          <w:sz w:val="24"/>
        </w:rPr>
        <w:t>/</w:t>
      </w:r>
      <w:r>
        <w:rPr>
          <w:spacing w:val="75"/>
          <w:sz w:val="24"/>
        </w:rPr>
        <w:t xml:space="preserve"> </w:t>
      </w:r>
      <w:r>
        <w:rPr>
          <w:sz w:val="24"/>
        </w:rPr>
        <w:t>И.</w:t>
      </w:r>
      <w:r>
        <w:rPr>
          <w:spacing w:val="73"/>
          <w:sz w:val="24"/>
        </w:rPr>
        <w:t xml:space="preserve"> </w:t>
      </w:r>
      <w:r>
        <w:rPr>
          <w:sz w:val="24"/>
        </w:rPr>
        <w:t>В.</w:t>
      </w:r>
      <w:r>
        <w:rPr>
          <w:spacing w:val="74"/>
          <w:sz w:val="24"/>
        </w:rPr>
        <w:t xml:space="preserve"> </w:t>
      </w:r>
      <w:r>
        <w:rPr>
          <w:sz w:val="24"/>
        </w:rPr>
        <w:t>Пашкова</w:t>
      </w:r>
      <w:r>
        <w:rPr>
          <w:spacing w:val="73"/>
          <w:sz w:val="24"/>
        </w:rPr>
        <w:t xml:space="preserve"> </w:t>
      </w:r>
      <w:r>
        <w:rPr>
          <w:sz w:val="24"/>
        </w:rPr>
        <w:t>;</w:t>
      </w:r>
      <w:r>
        <w:rPr>
          <w:spacing w:val="75"/>
          <w:sz w:val="24"/>
        </w:rPr>
        <w:t xml:space="preserve"> </w:t>
      </w:r>
      <w:r>
        <w:rPr>
          <w:sz w:val="24"/>
        </w:rPr>
        <w:t>Кемеров.</w:t>
      </w:r>
      <w:r>
        <w:rPr>
          <w:spacing w:val="73"/>
          <w:sz w:val="24"/>
        </w:rPr>
        <w:t xml:space="preserve"> </w:t>
      </w:r>
      <w:r>
        <w:rPr>
          <w:sz w:val="24"/>
        </w:rPr>
        <w:t>гос.</w:t>
      </w:r>
      <w:r>
        <w:rPr>
          <w:spacing w:val="74"/>
          <w:sz w:val="24"/>
        </w:rPr>
        <w:t xml:space="preserve"> </w:t>
      </w:r>
      <w:r>
        <w:rPr>
          <w:sz w:val="24"/>
        </w:rPr>
        <w:t>ин-т</w:t>
      </w:r>
      <w:r>
        <w:rPr>
          <w:spacing w:val="7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76"/>
          <w:sz w:val="24"/>
        </w:rPr>
        <w:t xml:space="preserve"> </w:t>
      </w:r>
      <w:r>
        <w:rPr>
          <w:spacing w:val="-4"/>
          <w:sz w:val="24"/>
        </w:rPr>
        <w:t>Фак.</w:t>
      </w:r>
    </w:p>
    <w:p w:rsidR="00AE5CC6" w:rsidRDefault="00AE5CC6">
      <w:pPr>
        <w:jc w:val="both"/>
        <w:rPr>
          <w:sz w:val="24"/>
        </w:rPr>
        <w:sectPr w:rsidR="00AE5CC6">
          <w:pgSz w:w="11910" w:h="16850"/>
          <w:pgMar w:top="780" w:right="340" w:bottom="280" w:left="160" w:header="720" w:footer="720" w:gutter="0"/>
          <w:cols w:space="720"/>
        </w:sectPr>
      </w:pPr>
    </w:p>
    <w:p w:rsidR="00AE5CC6" w:rsidRDefault="00487135">
      <w:pPr>
        <w:pStyle w:val="a3"/>
        <w:spacing w:before="63"/>
        <w:ind w:right="220"/>
        <w:jc w:val="both"/>
      </w:pPr>
      <w:r>
        <w:lastRenderedPageBreak/>
        <w:t>визуальных искусств, Каф. дизайна . - Документ Bookread2. - Кемерово : Кемеров. гос. ин-т культуры, 2018. - 180 с. - Контрольно-измер. материалы. - Глоссарий. - URL: https://new.znanium.com/read?id=344191 (дата обращения: 15.10.2020). - Режим доступа: для авториз. пользователей. - 0-00. - Текст : электронный.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0" w:firstLine="427"/>
        <w:jc w:val="both"/>
        <w:rPr>
          <w:sz w:val="24"/>
        </w:rPr>
      </w:pPr>
      <w:r>
        <w:rPr>
          <w:sz w:val="24"/>
        </w:rPr>
        <w:t>Немцова, Т. И.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графика и web-дизайн : учеб. пособие для студентов, обучающихся по УГС 09.02.00 "Информатика и вычисл. техника" / Т. И. Немцова, Т. В. Казанкова, А. В. Шнякин ; под ред. Л. Г. Гагариной. - Документ read. - Москва : ФОРУМ [ др.], 2021. - 400 с. : ил. - (Среднее профессиональное образование). - Прил. - URL: https://znanium.com/read?id=366947 (дата обращения: 16.03.2021). - Режим доступа: для авториз. пользователей. - ISBN 978-5-8199-0790-0. - 978-5-16-106582-2. - Текст : электронный.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1" w:firstLine="427"/>
        <w:jc w:val="both"/>
        <w:rPr>
          <w:sz w:val="24"/>
        </w:rPr>
      </w:pPr>
      <w:r>
        <w:rPr>
          <w:sz w:val="24"/>
        </w:rPr>
        <w:t xml:space="preserve">Струмпэ, А. Ю. Дизайн-проектирование (МДК 01.01) : учеб. пособие для сред. профессионального образования по специальности 54.02.01 Дизайн / А. Ю. Струмпэ. - Ростов- на-Дону : Феникс, 2020. - 239 с. : ил. - (Среднее профессиональное образование). - Подгот. к итог. аттестации. - Тестирование. - ISBN 978-5-222-32682-4 : 1640-00. - Текст : </w:t>
      </w:r>
      <w:r>
        <w:rPr>
          <w:spacing w:val="-2"/>
          <w:sz w:val="24"/>
        </w:rPr>
        <w:t>непосредственный.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1" w:firstLine="427"/>
        <w:jc w:val="both"/>
        <w:rPr>
          <w:sz w:val="24"/>
        </w:rPr>
      </w:pPr>
      <w:r>
        <w:rPr>
          <w:sz w:val="24"/>
        </w:rPr>
        <w:t>Ткаченко, О. Н. Дизайн и рекламные технологии : учеб. пособие для вузов по направлению подгот. (специальности) "Реклама и связи с общественностью" / О. Н. Ткаченко ; под ред. Л. М. Дмитриевой ; Омский. гос. техн. ун-т (ОмГТУ). - Документ read. - Москва : Магистр [и др.], 2021. - 175 с. : ил. - Прил. - Слов. - URL: https://znanium.com/read?id=398678 (дата обращения: 09.12.2022). - Режим доступа: для авториз. пользователей. - ISBN 978-5-9776- 0288-4. - 978-5-16-009262-1. - Текст : электронный.</w:t>
      </w:r>
    </w:p>
    <w:p w:rsidR="00AE5CC6" w:rsidRDefault="00AE5CC6">
      <w:pPr>
        <w:pStyle w:val="a3"/>
        <w:spacing w:before="124"/>
        <w:ind w:left="0"/>
      </w:pPr>
    </w:p>
    <w:p w:rsidR="00AE5CC6" w:rsidRDefault="00487135">
      <w:pPr>
        <w:ind w:left="1686"/>
        <w:jc w:val="both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литература: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spacing w:before="115"/>
        <w:ind w:right="220" w:firstLine="427"/>
        <w:jc w:val="both"/>
        <w:rPr>
          <w:sz w:val="24"/>
        </w:rPr>
      </w:pPr>
      <w:r>
        <w:rPr>
          <w:sz w:val="24"/>
        </w:rPr>
        <w:t>Барышников, А. П.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композиции / А. П. Барышников, И. В. Лямин. - Документ viewer. - Москва : Юрайт, 2019. - 196 с. : ил. - (Антология мысли). - URL: https://www.biblio- online.ru/viewer/osnovy-kompozicii-431508#page/1 (дата обращения: 22.10.2020). - Режим доступа: для авториз. пользователей. - ISBN 978-5-534-10775-3. - Текст : электронный.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4" w:firstLine="427"/>
        <w:jc w:val="both"/>
        <w:rPr>
          <w:sz w:val="24"/>
        </w:rPr>
      </w:pPr>
      <w:r>
        <w:rPr>
          <w:sz w:val="24"/>
        </w:rPr>
        <w:t>Даглдиян, К. Т.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Абстрактная композиция. Основные теории и практические методы 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приложением)</w:t>
      </w:r>
      <w:r>
        <w:rPr>
          <w:spacing w:val="-3"/>
          <w:sz w:val="24"/>
        </w:rPr>
        <w:t xml:space="preserve"> </w:t>
      </w:r>
      <w:r>
        <w:rPr>
          <w:sz w:val="24"/>
        </w:rPr>
        <w:t>: 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</w:p>
    <w:p w:rsidR="00AE5CC6" w:rsidRDefault="00487135">
      <w:pPr>
        <w:pStyle w:val="a3"/>
        <w:spacing w:before="1"/>
        <w:ind w:right="221"/>
        <w:jc w:val="both"/>
      </w:pPr>
      <w:r>
        <w:t>/ К. Т. Даглдиян, Б. А. Поливода. - Москва : Владос, 2018. - 208 с. - ISBN 978-5-906992-59-8. - 14383 : 425-98. - Текст : непосредственный.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6"/>
        </w:tabs>
        <w:ind w:left="1966" w:hanging="280"/>
        <w:jc w:val="both"/>
        <w:rPr>
          <w:sz w:val="24"/>
        </w:rPr>
      </w:pPr>
      <w:r>
        <w:rPr>
          <w:sz w:val="24"/>
        </w:rPr>
        <w:t>Жабинский,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И.</w:t>
      </w:r>
      <w:r>
        <w:rPr>
          <w:spacing w:val="5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24"/>
          <w:sz w:val="24"/>
        </w:rPr>
        <w:t xml:space="preserve"> </w:t>
      </w:r>
      <w:r>
        <w:rPr>
          <w:sz w:val="24"/>
        </w:rPr>
        <w:t>учеб.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сред.</w:t>
      </w:r>
      <w:r>
        <w:rPr>
          <w:spacing w:val="22"/>
          <w:sz w:val="24"/>
        </w:rPr>
        <w:t xml:space="preserve"> </w:t>
      </w:r>
      <w:r>
        <w:rPr>
          <w:sz w:val="24"/>
        </w:rPr>
        <w:t>спец.</w:t>
      </w:r>
      <w:r>
        <w:rPr>
          <w:spacing w:val="2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специальности</w:t>
      </w:r>
    </w:p>
    <w:p w:rsidR="00AE5CC6" w:rsidRDefault="00487135">
      <w:pPr>
        <w:pStyle w:val="a3"/>
        <w:ind w:right="221"/>
        <w:jc w:val="both"/>
      </w:pPr>
      <w:r>
        <w:t>07.02.01 "Архитектура" / В. И. Жабинский, А. В. Винтова. - Документ Bookread2. - Москва : ИНФРА-М, 2021. - 272 с. : ил. - (Среднее профессиональное образование). - Прил. - URL: https://znanium.com/read?id=361274 (дата обращения: 23.11.2020). - Режим доступа: для авториз. пользователей. - ISBN 978-5-16-002693-0. - 978-5-16-104799-6. - Текст : электронный.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22" w:firstLine="427"/>
        <w:jc w:val="both"/>
        <w:rPr>
          <w:sz w:val="24"/>
        </w:rPr>
      </w:pPr>
      <w:r>
        <w:rPr>
          <w:sz w:val="24"/>
        </w:rPr>
        <w:t>Рябинина, Н. З.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 редакционно-издательского процесса : учеб. пособие для вузов по направлению "Кн. дело" и специальности "Изд. дело и редактирование" / Н. З. Рябинина. - Документ read. - Москва : Логос, 2020. - 255 с. - Прил. - URL: https://znanium.com/read?id=367664 (дата обращения: 22.12.2020). - Режим доступа: для авториз. пользователей. - ISBN 978-5-98704-051-4. - Текст : электронный.</w:t>
      </w:r>
    </w:p>
    <w:p w:rsidR="00AE5CC6" w:rsidRDefault="00487135">
      <w:pPr>
        <w:pStyle w:val="a4"/>
        <w:numPr>
          <w:ilvl w:val="0"/>
          <w:numId w:val="8"/>
        </w:numPr>
        <w:tabs>
          <w:tab w:val="left" w:pos="1965"/>
        </w:tabs>
        <w:ind w:right="219" w:firstLine="427"/>
        <w:jc w:val="both"/>
        <w:rPr>
          <w:sz w:val="24"/>
        </w:rPr>
      </w:pPr>
      <w:r>
        <w:rPr>
          <w:sz w:val="24"/>
        </w:rPr>
        <w:t>Пендикова, И. Г.Графический дизайн: стилевая эволюция : монография / И. Г.</w:t>
      </w:r>
      <w:r>
        <w:rPr>
          <w:spacing w:val="80"/>
          <w:sz w:val="24"/>
        </w:rPr>
        <w:t xml:space="preserve"> </w:t>
      </w:r>
      <w:r>
        <w:rPr>
          <w:sz w:val="24"/>
        </w:rPr>
        <w:t>Пендикова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; под ред. Л. М. Дмитриевой. - Документ read. - Москва : Магистр [и др.], 2022. - 157 с.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r>
        <w:rPr>
          <w:sz w:val="24"/>
        </w:rPr>
        <w:t>https://znanium.com/read?id=416532</w:t>
      </w:r>
      <w:r>
        <w:rPr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09.12.2022).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авториз. пользователей. - ISBN 978-5-9776-0373-7. - 978-5-16-103442-2. - Текст : электронный.</w:t>
      </w:r>
    </w:p>
    <w:p w:rsidR="00AE5CC6" w:rsidRDefault="00AE5CC6">
      <w:pPr>
        <w:pStyle w:val="a3"/>
        <w:spacing w:before="245"/>
        <w:ind w:left="0"/>
      </w:pPr>
    </w:p>
    <w:p w:rsidR="00AE5CC6" w:rsidRDefault="00487135">
      <w:pPr>
        <w:pStyle w:val="2"/>
        <w:numPr>
          <w:ilvl w:val="1"/>
          <w:numId w:val="14"/>
        </w:numPr>
        <w:tabs>
          <w:tab w:val="left" w:pos="3124"/>
        </w:tabs>
        <w:ind w:right="223" w:firstLine="710"/>
        <w:jc w:val="both"/>
      </w:pPr>
      <w:bookmarkStart w:id="8" w:name="_bookmark8"/>
      <w:bookmarkEnd w:id="8"/>
      <w:r>
        <w:t xml:space="preserve">Профессиональные базы данных, информационно-справочные системы, </w:t>
      </w:r>
      <w:r>
        <w:rPr>
          <w:spacing w:val="-2"/>
        </w:rPr>
        <w:t>интернет-ресурсы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spacing w:before="115"/>
        <w:ind w:right="223" w:firstLine="427"/>
        <w:jc w:val="both"/>
        <w:rPr>
          <w:sz w:val="24"/>
        </w:rPr>
      </w:pPr>
      <w:r>
        <w:rPr>
          <w:sz w:val="24"/>
        </w:rPr>
        <w:t>eLIBRARY.RU : научная электронная библиотека : сайт. – Москва, 2000 - . - URL: https://elibrary.ru (дата обращения: 03.12.2021). – Режим доступа: для зарегистрир. пользователей. – Текст: электронный.</w:t>
      </w:r>
    </w:p>
    <w:p w:rsidR="00AE5CC6" w:rsidRDefault="00AE5CC6">
      <w:pPr>
        <w:jc w:val="both"/>
        <w:rPr>
          <w:sz w:val="24"/>
        </w:rPr>
        <w:sectPr w:rsidR="00AE5CC6">
          <w:pgSz w:w="11910" w:h="16850"/>
          <w:pgMar w:top="780" w:right="340" w:bottom="280" w:left="160" w:header="720" w:footer="720" w:gutter="0"/>
          <w:cols w:space="720"/>
        </w:sectPr>
      </w:pP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spacing w:before="63"/>
        <w:ind w:right="223" w:firstLine="427"/>
        <w:jc w:val="both"/>
        <w:rPr>
          <w:sz w:val="24"/>
        </w:rPr>
      </w:pPr>
      <w:r>
        <w:rPr>
          <w:sz w:val="24"/>
        </w:rPr>
        <w:lastRenderedPageBreak/>
        <w:t xml:space="preserve">WorldArt. Живопись : сайт. – URL : </w:t>
      </w:r>
      <w:hyperlink r:id="rId5">
        <w:r>
          <w:rPr>
            <w:color w:val="0000FF"/>
            <w:sz w:val="24"/>
            <w:u w:val="single" w:color="0000FF"/>
          </w:rPr>
          <w:t>http://www.world-art.ru/painting/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 03.12.2021). -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 : 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ind w:right="224" w:firstLine="427"/>
        <w:rPr>
          <w:sz w:val="24"/>
        </w:rPr>
      </w:pPr>
      <w:r>
        <w:rPr>
          <w:sz w:val="24"/>
        </w:rPr>
        <w:t xml:space="preserve">ГАРАНТ.RU : информ. – правовой портал : [сайт] / ООО «НПП «ГАРАНТ-СЕРВИС». – Москва, 1990 - . - URL: </w:t>
      </w:r>
      <w:hyperlink r:id="rId6">
        <w:r>
          <w:rPr>
            <w:color w:val="0000FF"/>
            <w:sz w:val="24"/>
            <w:u w:val="single" w:color="0000FF"/>
          </w:rPr>
          <w:t>http://www.garant.ru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 03.12.2021). - Текст : 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  <w:tab w:val="left" w:pos="3057"/>
          <w:tab w:val="left" w:pos="5106"/>
          <w:tab w:val="left" w:pos="6338"/>
          <w:tab w:val="left" w:pos="6633"/>
          <w:tab w:val="left" w:pos="7372"/>
          <w:tab w:val="left" w:pos="7677"/>
          <w:tab w:val="left" w:pos="8740"/>
          <w:tab w:val="left" w:pos="9509"/>
          <w:tab w:val="left" w:pos="9816"/>
          <w:tab w:val="left" w:pos="10104"/>
          <w:tab w:val="left" w:pos="10411"/>
          <w:tab w:val="left" w:pos="11115"/>
        </w:tabs>
        <w:ind w:right="222" w:firstLine="427"/>
        <w:rPr>
          <w:sz w:val="24"/>
        </w:rPr>
      </w:pPr>
      <w:r>
        <w:rPr>
          <w:spacing w:val="-2"/>
          <w:sz w:val="24"/>
        </w:rPr>
        <w:t>История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сайт.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Москва,</w:t>
      </w:r>
      <w:r>
        <w:rPr>
          <w:sz w:val="24"/>
        </w:rPr>
        <w:tab/>
      </w:r>
      <w:r>
        <w:rPr>
          <w:spacing w:val="-2"/>
          <w:sz w:val="24"/>
        </w:rPr>
        <w:t>2002.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4"/>
          <w:sz w:val="24"/>
        </w:rPr>
        <w:t>URL</w:t>
      </w:r>
      <w:r>
        <w:rPr>
          <w:sz w:val="24"/>
        </w:rPr>
        <w:tab/>
      </w:r>
      <w:r>
        <w:rPr>
          <w:spacing w:val="-10"/>
          <w:sz w:val="24"/>
        </w:rPr>
        <w:t xml:space="preserve">: </w:t>
      </w:r>
      <w:hyperlink r:id="rId7">
        <w:r>
          <w:rPr>
            <w:sz w:val="24"/>
          </w:rPr>
          <w:t>http://www.arthistory.ru/</w:t>
        </w:r>
      </w:hyperlink>
      <w:r>
        <w:rPr>
          <w:sz w:val="24"/>
        </w:rPr>
        <w:t xml:space="preserve"> ( дата обращения 03.12.2021). – Текст 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6"/>
        </w:tabs>
        <w:ind w:left="1966" w:hanging="280"/>
        <w:rPr>
          <w:sz w:val="24"/>
        </w:rPr>
      </w:pPr>
      <w:r>
        <w:rPr>
          <w:sz w:val="24"/>
        </w:rPr>
        <w:t>Итальянская живопись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сайт.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http://www.artitaly.ru/</w:t>
        </w:r>
      </w:hyperlink>
      <w:r>
        <w:rPr>
          <w:color w:val="0000FF"/>
          <w:spacing w:val="3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03.12.2021).</w:t>
      </w:r>
    </w:p>
    <w:p w:rsidR="00AE5CC6" w:rsidRDefault="00487135">
      <w:pPr>
        <w:pStyle w:val="a3"/>
      </w:pPr>
      <w:r>
        <w:t>-</w:t>
      </w:r>
      <w:r>
        <w:rPr>
          <w:spacing w:val="55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 xml:space="preserve">: </w:t>
      </w:r>
      <w:r>
        <w:rPr>
          <w:spacing w:val="-2"/>
        </w:rPr>
        <w:t>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ind w:right="223" w:firstLine="427"/>
        <w:jc w:val="both"/>
        <w:rPr>
          <w:sz w:val="24"/>
        </w:rPr>
      </w:pPr>
      <w:r>
        <w:rPr>
          <w:sz w:val="24"/>
        </w:rPr>
        <w:t xml:space="preserve">КонсультантПлюс : справочная правовая сиcтема : сайт / ЗАО «КонсультантПлюс». – Москва, 1992 - . - URL: </w:t>
      </w:r>
      <w:hyperlink r:id="rId9">
        <w:r>
          <w:rPr>
            <w:color w:val="0000FF"/>
            <w:sz w:val="24"/>
            <w:u w:val="single" w:color="0000FF"/>
          </w:rPr>
          <w:t>http://www.consultant.ru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(дата обращения 03.12.2021). - Текст : </w:t>
      </w:r>
      <w:r>
        <w:rPr>
          <w:spacing w:val="-2"/>
          <w:sz w:val="24"/>
        </w:rPr>
        <w:t>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ind w:right="219" w:firstLine="427"/>
        <w:jc w:val="both"/>
        <w:rPr>
          <w:sz w:val="24"/>
        </w:rPr>
      </w:pPr>
      <w:r>
        <w:rPr>
          <w:sz w:val="24"/>
        </w:rPr>
        <w:t>Электронная библиотечная система Поволжского государственного университета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сервиса : сайт / ФГБОУ ВО «ПВГУС». – Тольятти, 2010 - . - URL. : </w:t>
      </w:r>
      <w:hyperlink r:id="rId10">
        <w:r>
          <w:rPr>
            <w:color w:val="0000FF"/>
            <w:sz w:val="24"/>
            <w:u w:val="single" w:color="0000FF"/>
          </w:rPr>
          <w:t>http://elib.tolgas.ru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 03.12.2021). - Режим доступа: для авториз. пользователей. - Текст : 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ind w:right="222" w:firstLine="427"/>
        <w:jc w:val="both"/>
        <w:rPr>
          <w:sz w:val="24"/>
        </w:rPr>
      </w:pPr>
      <w:r>
        <w:rPr>
          <w:sz w:val="24"/>
        </w:rPr>
        <w:t xml:space="preserve">Электронно-библиотечная система Znanium.com : сайт / ООО "ЗНАНИУМ". – Москва, 2011 - . - URL: </w:t>
      </w:r>
      <w:hyperlink r:id="rId11">
        <w:r>
          <w:rPr>
            <w:color w:val="0000FF"/>
            <w:sz w:val="24"/>
            <w:u w:val="single" w:color="0000FF"/>
          </w:rPr>
          <w:t>https://znanium.com/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 03.12.2021). - Режим доступа: для авториз. пользователей. - Текст : электронный.</w:t>
      </w:r>
    </w:p>
    <w:p w:rsidR="00AE5CC6" w:rsidRDefault="00487135">
      <w:pPr>
        <w:pStyle w:val="a4"/>
        <w:numPr>
          <w:ilvl w:val="0"/>
          <w:numId w:val="7"/>
        </w:numPr>
        <w:tabs>
          <w:tab w:val="left" w:pos="1965"/>
        </w:tabs>
        <w:ind w:right="221" w:firstLine="427"/>
        <w:jc w:val="both"/>
        <w:rPr>
          <w:sz w:val="24"/>
        </w:rPr>
      </w:pPr>
      <w:r>
        <w:rPr>
          <w:sz w:val="24"/>
        </w:rPr>
        <w:t xml:space="preserve">Электронно-библиотечная система Лань : сайт / ООО "ЭБС ЛАНЬ". - Москва, 2011 - . - URL: </w:t>
      </w:r>
      <w:hyperlink r:id="rId12">
        <w:r>
          <w:rPr>
            <w:color w:val="0000FF"/>
            <w:sz w:val="24"/>
            <w:u w:val="single" w:color="0000FF"/>
          </w:rPr>
          <w:t>https://e.lanbook.com/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 03.12.2021). - Режим доступа: для авториз. пользователей. - Текст : электронный.</w:t>
      </w:r>
    </w:p>
    <w:p w:rsidR="00AE5CC6" w:rsidRDefault="00487135">
      <w:pPr>
        <w:pStyle w:val="2"/>
        <w:numPr>
          <w:ilvl w:val="1"/>
          <w:numId w:val="14"/>
        </w:numPr>
        <w:tabs>
          <w:tab w:val="left" w:pos="3097"/>
        </w:tabs>
        <w:spacing w:before="246"/>
        <w:ind w:left="3097"/>
        <w:jc w:val="both"/>
      </w:pPr>
      <w:bookmarkStart w:id="9" w:name="_bookmark9"/>
      <w:bookmarkEnd w:id="9"/>
      <w:r>
        <w:t>Программное</w:t>
      </w:r>
      <w:r>
        <w:rPr>
          <w:spacing w:val="-2"/>
        </w:rPr>
        <w:t xml:space="preserve"> обеспечение</w:t>
      </w:r>
    </w:p>
    <w:p w:rsidR="00AE5CC6" w:rsidRDefault="00487135">
      <w:pPr>
        <w:pStyle w:val="a3"/>
        <w:spacing w:before="113"/>
        <w:ind w:right="225" w:firstLine="707"/>
        <w:jc w:val="both"/>
      </w:pPr>
      <w:r>
        <w:t>Информационное обеспечение ГИА (ИА) осуществляется с использованием следующего программного обеспечения (лицензионного и свободно распространяемого), в том числе отечественного производства:</w:t>
      </w:r>
    </w:p>
    <w:p w:rsidR="00AE5CC6" w:rsidRDefault="00AE5CC6">
      <w:pPr>
        <w:pStyle w:val="a3"/>
        <w:spacing w:before="1" w:after="1"/>
        <w:ind w:left="0"/>
        <w:rPr>
          <w:sz w:val="11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330"/>
        <w:gridCol w:w="5637"/>
      </w:tblGrid>
      <w:tr w:rsidR="00AE5CC6">
        <w:trPr>
          <w:trHeight w:val="414"/>
        </w:trPr>
        <w:tc>
          <w:tcPr>
            <w:tcW w:w="617" w:type="dxa"/>
            <w:shd w:val="clear" w:color="auto" w:fill="F1F1F1"/>
          </w:tcPr>
          <w:p w:rsidR="00AE5CC6" w:rsidRDefault="00487135">
            <w:pPr>
              <w:pStyle w:val="TableParagraph"/>
              <w:spacing w:line="206" w:lineRule="exact"/>
              <w:ind w:left="179" w:right="165" w:firstLine="3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п/п</w:t>
            </w:r>
          </w:p>
        </w:tc>
        <w:tc>
          <w:tcPr>
            <w:tcW w:w="3330" w:type="dxa"/>
            <w:shd w:val="clear" w:color="auto" w:fill="F1F1F1"/>
          </w:tcPr>
          <w:p w:rsidR="00AE5CC6" w:rsidRDefault="00487135">
            <w:pPr>
              <w:pStyle w:val="TableParagraph"/>
              <w:spacing w:before="1"/>
              <w:ind w:left="928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</w:tc>
        <w:tc>
          <w:tcPr>
            <w:tcW w:w="5637" w:type="dxa"/>
            <w:shd w:val="clear" w:color="auto" w:fill="F1F1F1"/>
          </w:tcPr>
          <w:p w:rsidR="00AE5CC6" w:rsidRDefault="00487135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доступа</w:t>
            </w:r>
          </w:p>
        </w:tc>
      </w:tr>
      <w:tr w:rsidR="00AE5CC6">
        <w:trPr>
          <w:trHeight w:val="505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1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t>Microsoft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Windows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7" w:lineRule="exact"/>
              <w:ind w:left="106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внутренней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(лицензионный</w:t>
            </w:r>
          </w:p>
          <w:p w:rsidR="00AE5CC6" w:rsidRDefault="00487135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договор)</w:t>
            </w:r>
          </w:p>
        </w:tc>
      </w:tr>
      <w:tr w:rsidR="00AE5CC6">
        <w:trPr>
          <w:trHeight w:val="506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2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t>Microsoft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7" w:lineRule="exact"/>
              <w:ind w:left="106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внутренней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(лицензионный</w:t>
            </w:r>
          </w:p>
          <w:p w:rsidR="00AE5CC6" w:rsidRDefault="00487135">
            <w:pPr>
              <w:pStyle w:val="TableParagraph"/>
              <w:spacing w:before="2" w:line="238" w:lineRule="exact"/>
              <w:ind w:left="106"/>
            </w:pPr>
            <w:r>
              <w:rPr>
                <w:spacing w:val="-2"/>
              </w:rPr>
              <w:t>договор)</w:t>
            </w:r>
          </w:p>
        </w:tc>
      </w:tr>
      <w:tr w:rsidR="00AE5CC6">
        <w:trPr>
          <w:trHeight w:val="505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3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КонсультантПлюс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7" w:lineRule="exact"/>
              <w:ind w:left="106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внутренней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(лицензионный</w:t>
            </w:r>
          </w:p>
          <w:p w:rsidR="00AE5CC6" w:rsidRDefault="00487135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договор)</w:t>
            </w:r>
          </w:p>
        </w:tc>
      </w:tr>
      <w:tr w:rsidR="00AE5CC6">
        <w:trPr>
          <w:trHeight w:val="506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4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t>СДО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MOODLE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7" w:lineRule="exact"/>
              <w:ind w:left="106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любой</w:t>
            </w:r>
            <w:r>
              <w:rPr>
                <w:spacing w:val="-2"/>
              </w:rPr>
              <w:t xml:space="preserve"> </w:t>
            </w:r>
            <w:r>
              <w:t>точки,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которой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сети</w:t>
            </w:r>
          </w:p>
          <w:p w:rsidR="00AE5CC6" w:rsidRDefault="00487135">
            <w:pPr>
              <w:pStyle w:val="TableParagraph"/>
              <w:spacing w:before="1" w:line="238" w:lineRule="exact"/>
              <w:ind w:left="106"/>
            </w:pPr>
            <w:r>
              <w:t>Интернет</w:t>
            </w:r>
            <w:r>
              <w:rPr>
                <w:spacing w:val="-8"/>
              </w:rPr>
              <w:t xml:space="preserve"> </w:t>
            </w:r>
            <w:r>
              <w:t>(лицензионный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договор)</w:t>
            </w:r>
          </w:p>
        </w:tc>
      </w:tr>
      <w:tr w:rsidR="00AE5CC6">
        <w:trPr>
          <w:trHeight w:val="506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5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CS6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7" w:lineRule="exact"/>
              <w:ind w:left="106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внутренней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(лицензионный</w:t>
            </w:r>
          </w:p>
          <w:p w:rsidR="00AE5CC6" w:rsidRDefault="00487135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договор)</w:t>
            </w:r>
          </w:p>
        </w:tc>
      </w:tr>
      <w:tr w:rsidR="00AE5CC6">
        <w:trPr>
          <w:trHeight w:val="505"/>
        </w:trPr>
        <w:tc>
          <w:tcPr>
            <w:tcW w:w="617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10"/>
              </w:rPr>
              <w:t>6</w:t>
            </w:r>
          </w:p>
        </w:tc>
        <w:tc>
          <w:tcPr>
            <w:tcW w:w="3330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t>Farstone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Viewer</w:t>
            </w:r>
          </w:p>
        </w:tc>
        <w:tc>
          <w:tcPr>
            <w:tcW w:w="5637" w:type="dxa"/>
          </w:tcPr>
          <w:p w:rsidR="00AE5CC6" w:rsidRDefault="00487135">
            <w:pPr>
              <w:pStyle w:val="TableParagraph"/>
              <w:spacing w:line="246" w:lineRule="exact"/>
              <w:ind w:left="106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любой</w:t>
            </w:r>
            <w:r>
              <w:rPr>
                <w:spacing w:val="-2"/>
              </w:rPr>
              <w:t xml:space="preserve"> </w:t>
            </w:r>
            <w:r>
              <w:t>точки,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которой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сети</w:t>
            </w:r>
          </w:p>
          <w:p w:rsidR="00AE5CC6" w:rsidRDefault="00487135">
            <w:pPr>
              <w:pStyle w:val="TableParagraph"/>
              <w:spacing w:line="240" w:lineRule="exact"/>
              <w:ind w:left="106"/>
            </w:pPr>
            <w:r>
              <w:t>Интернет</w:t>
            </w:r>
            <w:r>
              <w:rPr>
                <w:spacing w:val="-8"/>
              </w:rPr>
              <w:t xml:space="preserve"> </w:t>
            </w:r>
            <w:r>
              <w:t>(лицензионный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договор)</w:t>
            </w:r>
          </w:p>
        </w:tc>
      </w:tr>
    </w:tbl>
    <w:p w:rsidR="00AE5CC6" w:rsidRDefault="00AE5CC6">
      <w:pPr>
        <w:pStyle w:val="a3"/>
        <w:spacing w:before="172"/>
        <w:ind w:left="0"/>
        <w:rPr>
          <w:sz w:val="20"/>
        </w:rPr>
      </w:pPr>
    </w:p>
    <w:p w:rsidR="00AE5CC6" w:rsidRDefault="00AE5CC6">
      <w:pPr>
        <w:rPr>
          <w:sz w:val="20"/>
        </w:rPr>
        <w:sectPr w:rsidR="00AE5CC6">
          <w:pgSz w:w="11910" w:h="16850"/>
          <w:pgMar w:top="780" w:right="340" w:bottom="750" w:left="160" w:header="720" w:footer="720" w:gutter="0"/>
          <w:cols w:space="720"/>
        </w:sectPr>
      </w:pPr>
    </w:p>
    <w:p w:rsidR="00AE5CC6" w:rsidRDefault="00AE5CC6">
      <w:pPr>
        <w:pStyle w:val="a3"/>
        <w:spacing w:before="90"/>
        <w:ind w:left="0"/>
      </w:pPr>
    </w:p>
    <w:p w:rsidR="00AE5CC6" w:rsidRDefault="00487135">
      <w:pPr>
        <w:jc w:val="right"/>
        <w:rPr>
          <w:b/>
          <w:sz w:val="24"/>
        </w:rPr>
      </w:pPr>
      <w:bookmarkStart w:id="10" w:name="_bookmark10"/>
      <w:bookmarkEnd w:id="10"/>
      <w:r>
        <w:rPr>
          <w:b/>
          <w:spacing w:val="-5"/>
          <w:sz w:val="24"/>
        </w:rPr>
        <w:t>ГИА</w:t>
      </w:r>
    </w:p>
    <w:p w:rsidR="00AE5CC6" w:rsidRDefault="00487135">
      <w:pPr>
        <w:pStyle w:val="a4"/>
        <w:numPr>
          <w:ilvl w:val="0"/>
          <w:numId w:val="14"/>
        </w:numPr>
        <w:tabs>
          <w:tab w:val="left" w:pos="394"/>
          <w:tab w:val="left" w:pos="2616"/>
          <w:tab w:val="left" w:pos="6778"/>
          <w:tab w:val="left" w:pos="7654"/>
        </w:tabs>
        <w:spacing w:before="90"/>
        <w:ind w:left="394"/>
        <w:jc w:val="left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НЕОБХОДИМАЯ</w:t>
      </w:r>
      <w:r>
        <w:rPr>
          <w:b/>
          <w:sz w:val="24"/>
        </w:rPr>
        <w:tab/>
        <w:t>МАТЕРИАЛЬНО-</w:t>
      </w:r>
      <w:r>
        <w:rPr>
          <w:b/>
          <w:spacing w:val="-2"/>
          <w:sz w:val="24"/>
        </w:rPr>
        <w:t>ТЕХНИЧЕСКАЯ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БАЗА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ПРОВЕДЕНИЯ</w:t>
      </w:r>
    </w:p>
    <w:p w:rsidR="00AE5CC6" w:rsidRDefault="00AE5CC6">
      <w:pPr>
        <w:pStyle w:val="a3"/>
        <w:spacing w:before="116"/>
        <w:ind w:left="0"/>
        <w:rPr>
          <w:b/>
        </w:rPr>
      </w:pPr>
    </w:p>
    <w:p w:rsidR="00AE5CC6" w:rsidRDefault="00487135">
      <w:pPr>
        <w:pStyle w:val="a3"/>
        <w:ind w:left="154"/>
      </w:pPr>
      <w:r>
        <w:t>Центр</w:t>
      </w:r>
      <w:r>
        <w:rPr>
          <w:spacing w:val="26"/>
        </w:rPr>
        <w:t xml:space="preserve">  </w:t>
      </w:r>
      <w:r>
        <w:t>проведения</w:t>
      </w:r>
      <w:r>
        <w:rPr>
          <w:spacing w:val="29"/>
        </w:rPr>
        <w:t xml:space="preserve">  </w:t>
      </w:r>
      <w:r>
        <w:t>экзамена</w:t>
      </w:r>
      <w:r>
        <w:rPr>
          <w:spacing w:val="29"/>
        </w:rPr>
        <w:t xml:space="preserve">  </w:t>
      </w:r>
      <w:r>
        <w:t>должен</w:t>
      </w:r>
      <w:r>
        <w:rPr>
          <w:spacing w:val="29"/>
        </w:rPr>
        <w:t xml:space="preserve">  </w:t>
      </w:r>
      <w:r>
        <w:t>быть</w:t>
      </w:r>
      <w:r>
        <w:rPr>
          <w:spacing w:val="31"/>
        </w:rPr>
        <w:t xml:space="preserve">  </w:t>
      </w:r>
      <w:r>
        <w:t>оснащен</w:t>
      </w:r>
      <w:r>
        <w:rPr>
          <w:spacing w:val="29"/>
        </w:rPr>
        <w:t xml:space="preserve">  </w:t>
      </w:r>
      <w:r>
        <w:t>необходимым</w:t>
      </w:r>
      <w:r>
        <w:rPr>
          <w:spacing w:val="28"/>
        </w:rPr>
        <w:t xml:space="preserve">  </w:t>
      </w:r>
      <w:r>
        <w:rPr>
          <w:spacing w:val="-2"/>
        </w:rPr>
        <w:t>оборудованием,</w:t>
      </w:r>
    </w:p>
    <w:p w:rsidR="00AE5CC6" w:rsidRDefault="00AE5CC6">
      <w:pPr>
        <w:sectPr w:rsidR="00AE5CC6">
          <w:type w:val="continuous"/>
          <w:pgSz w:w="11910" w:h="16850"/>
          <w:pgMar w:top="520" w:right="340" w:bottom="280" w:left="160" w:header="720" w:footer="720" w:gutter="0"/>
          <w:cols w:num="2" w:space="720" w:equalWidth="0">
            <w:col w:w="1773" w:space="40"/>
            <w:col w:w="9597"/>
          </w:cols>
        </w:sectPr>
      </w:pPr>
    </w:p>
    <w:p w:rsidR="00AE5CC6" w:rsidRDefault="00487135">
      <w:pPr>
        <w:pStyle w:val="a3"/>
      </w:pPr>
      <w:r>
        <w:t>инструментами, расходными материалами, указанными в инфраструктурных листах комплекта оценочной документации по компетенции «Графический дизайн».</w:t>
      </w:r>
    </w:p>
    <w:p w:rsidR="00AE5CC6" w:rsidRDefault="00487135">
      <w:pPr>
        <w:spacing w:before="5" w:after="4"/>
        <w:ind w:left="388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уровень)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4962"/>
      </w:tblGrid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Наименование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>Минимальные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AE5CC6">
        <w:trPr>
          <w:trHeight w:val="505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6" w:lineRule="exact"/>
            </w:pPr>
            <w:r>
              <w:t>Компьютер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сборе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монитором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или</w:t>
            </w:r>
          </w:p>
          <w:p w:rsidR="00AE5CC6" w:rsidRDefault="00487135">
            <w:pPr>
              <w:pStyle w:val="TableParagraph"/>
              <w:spacing w:line="240" w:lineRule="exact"/>
            </w:pPr>
            <w:r>
              <w:rPr>
                <w:spacing w:val="-2"/>
              </w:rPr>
              <w:t>ноутбук</w:t>
            </w:r>
          </w:p>
        </w:tc>
        <w:tc>
          <w:tcPr>
            <w:tcW w:w="4962" w:type="dxa"/>
          </w:tcPr>
          <w:p w:rsidR="00AE5CC6" w:rsidRPr="00487135" w:rsidRDefault="00487135">
            <w:pPr>
              <w:pStyle w:val="TableParagraph"/>
              <w:spacing w:line="246" w:lineRule="exact"/>
              <w:ind w:left="105"/>
              <w:rPr>
                <w:lang w:val="en-US"/>
              </w:rPr>
            </w:pPr>
            <w:r w:rsidRPr="00487135">
              <w:rPr>
                <w:lang w:val="en-US"/>
              </w:rPr>
              <w:t>Intel</w:t>
            </w:r>
            <w:r w:rsidRPr="00487135">
              <w:rPr>
                <w:spacing w:val="-5"/>
                <w:lang w:val="en-US"/>
              </w:rPr>
              <w:t xml:space="preserve"> </w:t>
            </w:r>
            <w:r w:rsidRPr="00487135">
              <w:rPr>
                <w:lang w:val="en-US"/>
              </w:rPr>
              <w:t>Core</w:t>
            </w:r>
            <w:r w:rsidRPr="00487135">
              <w:rPr>
                <w:spacing w:val="-5"/>
                <w:lang w:val="en-US"/>
              </w:rPr>
              <w:t xml:space="preserve"> </w:t>
            </w:r>
            <w:r w:rsidRPr="00487135">
              <w:rPr>
                <w:lang w:val="en-US"/>
              </w:rPr>
              <w:t>i5-3570</w:t>
            </w:r>
            <w:r w:rsidRPr="00487135">
              <w:rPr>
                <w:spacing w:val="-5"/>
                <w:lang w:val="en-US"/>
              </w:rPr>
              <w:t xml:space="preserve"> </w:t>
            </w:r>
            <w:r w:rsidRPr="00487135">
              <w:rPr>
                <w:lang w:val="en-US"/>
              </w:rPr>
              <w:t>(4x3.3</w:t>
            </w:r>
            <w:r w:rsidRPr="00487135">
              <w:rPr>
                <w:spacing w:val="-8"/>
                <w:lang w:val="en-US"/>
              </w:rPr>
              <w:t xml:space="preserve"> </w:t>
            </w:r>
            <w:r w:rsidRPr="00487135">
              <w:rPr>
                <w:lang w:val="en-US"/>
              </w:rPr>
              <w:t>Ghz)/DDR-</w:t>
            </w:r>
            <w:r w:rsidRPr="00487135">
              <w:rPr>
                <w:spacing w:val="-10"/>
                <w:lang w:val="en-US"/>
              </w:rPr>
              <w:t>3</w:t>
            </w:r>
          </w:p>
          <w:p w:rsidR="00AE5CC6" w:rsidRDefault="00487135">
            <w:pPr>
              <w:pStyle w:val="TableParagraph"/>
              <w:spacing w:line="240" w:lineRule="exact"/>
              <w:ind w:left="105"/>
            </w:pPr>
            <w:r>
              <w:t>4096Mb/HDD</w:t>
            </w:r>
            <w:r>
              <w:rPr>
                <w:spacing w:val="-6"/>
              </w:rPr>
              <w:t xml:space="preserve"> </w:t>
            </w:r>
            <w:r>
              <w:t>500Gb/LAN</w:t>
            </w:r>
            <w:r>
              <w:rPr>
                <w:spacing w:val="-9"/>
              </w:rPr>
              <w:t xml:space="preserve"> </w:t>
            </w:r>
            <w:r>
              <w:t>1Gb</w:t>
            </w:r>
            <w:r>
              <w:rPr>
                <w:spacing w:val="-5"/>
              </w:rPr>
              <w:t xml:space="preserve"> </w:t>
            </w:r>
            <w:r>
              <w:t>(или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аналог)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4"/>
              </w:rPr>
              <w:t>Мышь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>2-х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кнопочная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Сетевой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удлинитель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>Критически</w:t>
            </w:r>
            <w:r>
              <w:rPr>
                <w:spacing w:val="-4"/>
              </w:rPr>
              <w:t xml:space="preserve"> </w:t>
            </w:r>
            <w:r>
              <w:t>важных</w:t>
            </w:r>
            <w:r>
              <w:rPr>
                <w:spacing w:val="-4"/>
              </w:rPr>
              <w:t xml:space="preserve"> </w:t>
            </w:r>
            <w:r>
              <w:t>характеристик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имеет</w:t>
            </w:r>
          </w:p>
        </w:tc>
      </w:tr>
      <w:tr w:rsidR="00AE5CC6">
        <w:trPr>
          <w:trHeight w:val="505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Компьютерный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стол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46" w:lineRule="exact"/>
              <w:ind w:left="105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компьютерный,</w:t>
            </w:r>
            <w:r>
              <w:rPr>
                <w:spacing w:val="-9"/>
              </w:rPr>
              <w:t xml:space="preserve"> </w:t>
            </w:r>
            <w:r>
              <w:t>столешница</w:t>
            </w:r>
            <w:r>
              <w:rPr>
                <w:spacing w:val="-6"/>
              </w:rPr>
              <w:t xml:space="preserve"> </w:t>
            </w:r>
            <w:r>
              <w:t>выполнена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из</w:t>
            </w:r>
          </w:p>
          <w:p w:rsidR="00AE5CC6" w:rsidRDefault="00487135">
            <w:pPr>
              <w:pStyle w:val="TableParagraph"/>
              <w:spacing w:line="240" w:lineRule="exact"/>
              <w:ind w:left="105"/>
            </w:pPr>
            <w:r>
              <w:t>ЛДСП</w:t>
            </w:r>
            <w:r>
              <w:rPr>
                <w:spacing w:val="-8"/>
              </w:rPr>
              <w:t xml:space="preserve"> </w:t>
            </w:r>
            <w:r>
              <w:t>класс</w:t>
            </w:r>
            <w:r>
              <w:rPr>
                <w:spacing w:val="-5"/>
              </w:rPr>
              <w:t xml:space="preserve"> </w:t>
            </w:r>
            <w:r>
              <w:t>экологичности</w:t>
            </w:r>
            <w:r>
              <w:rPr>
                <w:spacing w:val="-6"/>
              </w:rPr>
              <w:t xml:space="preserve"> </w:t>
            </w:r>
            <w:r>
              <w:t>Е-</w:t>
            </w:r>
            <w:r>
              <w:rPr>
                <w:spacing w:val="-10"/>
              </w:rPr>
              <w:t>1</w:t>
            </w:r>
          </w:p>
        </w:tc>
      </w:tr>
    </w:tbl>
    <w:p w:rsidR="00AE5CC6" w:rsidRDefault="00AE5CC6">
      <w:pPr>
        <w:spacing w:line="240" w:lineRule="exact"/>
        <w:sectPr w:rsidR="00AE5CC6">
          <w:type w:val="continuous"/>
          <w:pgSz w:w="11910" w:h="16850"/>
          <w:pgMar w:top="52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4962"/>
      </w:tblGrid>
      <w:tr w:rsidR="00AE5CC6">
        <w:trPr>
          <w:trHeight w:val="506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lastRenderedPageBreak/>
              <w:t>5.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4"/>
              </w:rPr>
              <w:t>Стул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46" w:lineRule="exact"/>
              <w:ind w:left="105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ученический,</w:t>
            </w:r>
            <w:r>
              <w:rPr>
                <w:spacing w:val="-7"/>
              </w:rPr>
              <w:t xml:space="preserve"> </w:t>
            </w:r>
            <w:r>
              <w:t>критически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важных</w:t>
            </w:r>
          </w:p>
          <w:p w:rsidR="00AE5CC6" w:rsidRDefault="00487135">
            <w:pPr>
              <w:pStyle w:val="TableParagraph"/>
              <w:spacing w:line="240" w:lineRule="exact"/>
              <w:ind w:left="105"/>
            </w:pPr>
            <w:r>
              <w:t>характеристик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имеет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6.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Корзина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мусора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пластик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Коврик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резки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А3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Пакет</w:t>
            </w:r>
            <w:r>
              <w:rPr>
                <w:spacing w:val="-4"/>
              </w:rPr>
              <w:t xml:space="preserve"> </w:t>
            </w:r>
            <w:r>
              <w:t>графических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редакторов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Adobe</w:t>
            </w:r>
            <w:r>
              <w:rPr>
                <w:spacing w:val="-4"/>
              </w:rPr>
              <w:t xml:space="preserve"> </w:t>
            </w:r>
            <w:r>
              <w:t>CС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аналог)</w:t>
            </w:r>
          </w:p>
        </w:tc>
      </w:tr>
      <w:tr w:rsidR="00AE5CC6" w:rsidRPr="00487135">
        <w:trPr>
          <w:trHeight w:val="505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AE5CC6" w:rsidRDefault="00487135">
            <w:pPr>
              <w:pStyle w:val="TableParagraph"/>
              <w:spacing w:before="1" w:line="238" w:lineRule="exact"/>
            </w:pPr>
            <w:r>
              <w:t>редактирования</w:t>
            </w:r>
            <w:r>
              <w:rPr>
                <w:spacing w:val="-7"/>
              </w:rPr>
              <w:t xml:space="preserve"> </w:t>
            </w:r>
            <w:r>
              <w:t>документов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формате</w:t>
            </w:r>
            <w:r>
              <w:rPr>
                <w:spacing w:val="-5"/>
              </w:rPr>
              <w:t xml:space="preserve"> pdf</w:t>
            </w:r>
          </w:p>
        </w:tc>
        <w:tc>
          <w:tcPr>
            <w:tcW w:w="4962" w:type="dxa"/>
          </w:tcPr>
          <w:p w:rsidR="00AE5CC6" w:rsidRPr="00487135" w:rsidRDefault="00487135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 w:rsidRPr="00487135">
              <w:rPr>
                <w:lang w:val="en-US"/>
              </w:rPr>
              <w:t>Microsoft</w:t>
            </w:r>
            <w:r w:rsidRPr="00487135">
              <w:rPr>
                <w:spacing w:val="-5"/>
                <w:lang w:val="en-US"/>
              </w:rPr>
              <w:t xml:space="preserve"> </w:t>
            </w:r>
            <w:r w:rsidRPr="00487135">
              <w:rPr>
                <w:lang w:val="en-US"/>
              </w:rPr>
              <w:t>Picture</w:t>
            </w:r>
            <w:r w:rsidRPr="00487135">
              <w:rPr>
                <w:spacing w:val="-4"/>
                <w:lang w:val="en-US"/>
              </w:rPr>
              <w:t xml:space="preserve"> </w:t>
            </w:r>
            <w:r w:rsidRPr="00487135">
              <w:rPr>
                <w:lang w:val="en-US"/>
              </w:rPr>
              <w:t>Manager</w:t>
            </w:r>
            <w:r w:rsidRPr="00487135">
              <w:rPr>
                <w:spacing w:val="-4"/>
                <w:lang w:val="en-US"/>
              </w:rPr>
              <w:t xml:space="preserve"> </w:t>
            </w:r>
            <w:r w:rsidRPr="00487135">
              <w:rPr>
                <w:lang w:val="en-US"/>
              </w:rPr>
              <w:t>(</w:t>
            </w:r>
            <w:r>
              <w:t>или</w:t>
            </w:r>
            <w:r w:rsidRPr="00487135"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</w:rPr>
              <w:t>аналог</w:t>
            </w:r>
            <w:r w:rsidRPr="00487135">
              <w:rPr>
                <w:spacing w:val="-2"/>
                <w:lang w:val="en-US"/>
              </w:rPr>
              <w:t>)</w:t>
            </w:r>
          </w:p>
        </w:tc>
      </w:tr>
      <w:tr w:rsidR="00AE5CC6">
        <w:trPr>
          <w:trHeight w:val="253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шрифтов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50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Проектор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экраном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>интерактивная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доска</w:t>
            </w:r>
          </w:p>
        </w:tc>
      </w:tr>
      <w:tr w:rsidR="00AE5CC6">
        <w:trPr>
          <w:trHeight w:val="253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12.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МФУ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А3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13.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2"/>
              </w:rPr>
              <w:t>Флешка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 xml:space="preserve">16 </w:t>
            </w:r>
            <w:r>
              <w:rPr>
                <w:spacing w:val="-5"/>
              </w:rPr>
              <w:t>Гб</w:t>
            </w:r>
          </w:p>
        </w:tc>
      </w:tr>
      <w:tr w:rsidR="00AE5CC6">
        <w:trPr>
          <w:trHeight w:val="126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14.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Аптечка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ind w:left="105"/>
            </w:pPr>
            <w:r>
              <w:t>Приказ Минздрава РФ от 15 декабря 2020 г.№ 1331н «Об утверждении требований к комплектации</w:t>
            </w:r>
            <w:r>
              <w:rPr>
                <w:spacing w:val="-12"/>
              </w:rPr>
              <w:t xml:space="preserve"> </w:t>
            </w:r>
            <w:r>
              <w:t>медицинскими</w:t>
            </w:r>
            <w:r>
              <w:rPr>
                <w:spacing w:val="-12"/>
              </w:rPr>
              <w:t xml:space="preserve"> </w:t>
            </w:r>
            <w:r>
              <w:t>изделиями</w:t>
            </w:r>
            <w:r>
              <w:rPr>
                <w:spacing w:val="-13"/>
              </w:rPr>
              <w:t xml:space="preserve"> </w:t>
            </w:r>
            <w:r>
              <w:t>аптечки для оказания первой помощи</w:t>
            </w:r>
          </w:p>
          <w:p w:rsidR="00AE5CC6" w:rsidRDefault="00487135">
            <w:pPr>
              <w:pStyle w:val="TableParagraph"/>
              <w:spacing w:line="239" w:lineRule="exact"/>
              <w:ind w:left="105"/>
            </w:pPr>
            <w:r>
              <w:rPr>
                <w:spacing w:val="-2"/>
              </w:rPr>
              <w:t>работникам»</w:t>
            </w:r>
          </w:p>
        </w:tc>
      </w:tr>
      <w:tr w:rsidR="00AE5CC6">
        <w:trPr>
          <w:trHeight w:val="506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15.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Огнетушитель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46" w:lineRule="exact"/>
              <w:ind w:left="105"/>
            </w:pPr>
            <w:r>
              <w:t>Огнетушитель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углекислотный/порошковый</w:t>
            </w:r>
          </w:p>
          <w:p w:rsidR="00AE5CC6" w:rsidRDefault="00487135">
            <w:pPr>
              <w:pStyle w:val="TableParagraph"/>
              <w:spacing w:line="241" w:lineRule="exact"/>
              <w:ind w:left="105"/>
            </w:pPr>
            <w:r>
              <w:rPr>
                <w:spacing w:val="-2"/>
              </w:rPr>
              <w:t>переносной</w:t>
            </w:r>
          </w:p>
        </w:tc>
      </w:tr>
    </w:tbl>
    <w:p w:rsidR="00AE5CC6" w:rsidRDefault="00AE5CC6">
      <w:pPr>
        <w:pStyle w:val="a3"/>
        <w:spacing w:before="14"/>
        <w:ind w:left="0"/>
        <w:rPr>
          <w:b/>
          <w:sz w:val="22"/>
        </w:rPr>
      </w:pPr>
    </w:p>
    <w:p w:rsidR="00AE5CC6" w:rsidRDefault="00487135">
      <w:pPr>
        <w:spacing w:after="3"/>
        <w:ind w:left="1035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7"/>
        </w:rPr>
        <w:t xml:space="preserve"> </w:t>
      </w:r>
      <w:r>
        <w:rPr>
          <w:b/>
        </w:rPr>
        <w:t>инструментов</w:t>
      </w:r>
      <w:r>
        <w:rPr>
          <w:b/>
          <w:spacing w:val="-8"/>
        </w:rPr>
        <w:t xml:space="preserve"> </w:t>
      </w:r>
      <w:r>
        <w:rPr>
          <w:b/>
        </w:rPr>
        <w:t>(базовый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уровень)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4962"/>
      </w:tblGrid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Наименование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>Минимальные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Нож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канцелярский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>Скальпель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сменными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лезвиями</w:t>
            </w:r>
          </w:p>
        </w:tc>
      </w:tr>
      <w:tr w:rsidR="00AE5CC6">
        <w:trPr>
          <w:trHeight w:val="253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Карандаш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простой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НВ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2"/>
              </w:rPr>
              <w:t>Линейка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>металлическая,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500мм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Цветной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маркер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t xml:space="preserve">набор </w:t>
            </w:r>
            <w:r>
              <w:rPr>
                <w:spacing w:val="-2"/>
              </w:rPr>
              <w:t>текстовыделителей</w:t>
            </w:r>
          </w:p>
        </w:tc>
      </w:tr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2"/>
              </w:rPr>
              <w:t>Ластик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каучук</w:t>
            </w:r>
          </w:p>
        </w:tc>
      </w:tr>
    </w:tbl>
    <w:p w:rsidR="00AE5CC6" w:rsidRDefault="00AE5CC6">
      <w:pPr>
        <w:pStyle w:val="a3"/>
        <w:ind w:left="0"/>
        <w:rPr>
          <w:b/>
          <w:sz w:val="22"/>
        </w:rPr>
      </w:pPr>
    </w:p>
    <w:p w:rsidR="00AE5CC6" w:rsidRDefault="00AE5CC6">
      <w:pPr>
        <w:pStyle w:val="a3"/>
        <w:spacing w:before="1"/>
        <w:ind w:left="0"/>
        <w:rPr>
          <w:b/>
          <w:sz w:val="22"/>
        </w:rPr>
      </w:pPr>
    </w:p>
    <w:p w:rsidR="00AE5CC6" w:rsidRDefault="00487135">
      <w:pPr>
        <w:ind w:left="1032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расходных</w:t>
      </w:r>
      <w:r>
        <w:rPr>
          <w:b/>
          <w:spacing w:val="-8"/>
        </w:rPr>
        <w:t xml:space="preserve"> </w:t>
      </w:r>
      <w:r>
        <w:rPr>
          <w:b/>
        </w:rPr>
        <w:t>материалов</w:t>
      </w:r>
      <w:r>
        <w:rPr>
          <w:b/>
          <w:spacing w:val="-5"/>
        </w:rPr>
        <w:t xml:space="preserve"> </w:t>
      </w:r>
      <w:r>
        <w:rPr>
          <w:b/>
        </w:rPr>
        <w:t>(базовый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уровень)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4962"/>
      </w:tblGrid>
      <w:tr w:rsidR="00AE5CC6">
        <w:trPr>
          <w:trHeight w:val="254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расходных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>Минимальные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AE5CC6">
        <w:trPr>
          <w:trHeight w:val="253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2"/>
              </w:rPr>
              <w:t>Пенокартон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t>3-5</w:t>
            </w:r>
            <w:r>
              <w:rPr>
                <w:spacing w:val="-3"/>
              </w:rPr>
              <w:t xml:space="preserve"> </w:t>
            </w:r>
            <w:r>
              <w:t>мм,</w:t>
            </w:r>
            <w:r>
              <w:rPr>
                <w:spacing w:val="-2"/>
              </w:rPr>
              <w:t xml:space="preserve"> </w:t>
            </w:r>
            <w:r>
              <w:t>формат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А3</w:t>
            </w:r>
          </w:p>
        </w:tc>
      </w:tr>
      <w:tr w:rsidR="00AE5CC6">
        <w:trPr>
          <w:trHeight w:val="251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2" w:lineRule="exac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офисной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техники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2" w:lineRule="exact"/>
              <w:ind w:left="105"/>
            </w:pPr>
            <w:r>
              <w:rPr>
                <w:spacing w:val="-5"/>
              </w:rPr>
              <w:t>А4</w:t>
            </w:r>
          </w:p>
        </w:tc>
      </w:tr>
      <w:tr w:rsidR="00AE5CC6">
        <w:trPr>
          <w:trHeight w:val="253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34" w:lineRule="exac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офисной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техники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А3</w:t>
            </w:r>
          </w:p>
        </w:tc>
      </w:tr>
      <w:tr w:rsidR="00AE5CC6">
        <w:trPr>
          <w:trHeight w:val="506"/>
        </w:trPr>
        <w:tc>
          <w:tcPr>
            <w:tcW w:w="81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4256" w:type="dxa"/>
          </w:tcPr>
          <w:p w:rsidR="00AE5CC6" w:rsidRDefault="00487135">
            <w:pPr>
              <w:pStyle w:val="TableParagraph"/>
              <w:spacing w:line="247" w:lineRule="exact"/>
            </w:pPr>
            <w:r>
              <w:rPr>
                <w:spacing w:val="-2"/>
              </w:rPr>
              <w:t>Двухсторонний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скотч</w:t>
            </w:r>
          </w:p>
        </w:tc>
        <w:tc>
          <w:tcPr>
            <w:tcW w:w="4962" w:type="dxa"/>
          </w:tcPr>
          <w:p w:rsidR="00AE5CC6" w:rsidRDefault="00487135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двухсторонний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полипропиленовый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скотч</w:t>
            </w:r>
          </w:p>
          <w:p w:rsidR="00AE5CC6" w:rsidRDefault="00487135">
            <w:pPr>
              <w:pStyle w:val="TableParagraph"/>
              <w:spacing w:before="1" w:line="238" w:lineRule="exact"/>
              <w:ind w:left="105"/>
            </w:pPr>
            <w:r>
              <w:t>шириной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мм</w:t>
            </w:r>
          </w:p>
        </w:tc>
      </w:tr>
    </w:tbl>
    <w:p w:rsidR="00AE5CC6" w:rsidRDefault="00AE5CC6">
      <w:pPr>
        <w:pStyle w:val="a3"/>
        <w:ind w:left="0"/>
        <w:rPr>
          <w:b/>
          <w:sz w:val="22"/>
        </w:rPr>
      </w:pPr>
    </w:p>
    <w:p w:rsidR="00AE5CC6" w:rsidRDefault="00AE5CC6">
      <w:pPr>
        <w:pStyle w:val="a3"/>
        <w:spacing w:before="2"/>
        <w:ind w:left="0"/>
        <w:rPr>
          <w:b/>
          <w:sz w:val="22"/>
        </w:rPr>
      </w:pPr>
    </w:p>
    <w:p w:rsidR="00AE5CC6" w:rsidRDefault="00487135">
      <w:pPr>
        <w:ind w:left="1029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9"/>
        </w:rPr>
        <w:t xml:space="preserve"> </w:t>
      </w:r>
      <w:r>
        <w:rPr>
          <w:b/>
        </w:rPr>
        <w:t>оборудования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инструментов</w:t>
      </w:r>
      <w:r>
        <w:rPr>
          <w:b/>
          <w:spacing w:val="-7"/>
        </w:rPr>
        <w:t xml:space="preserve"> </w:t>
      </w:r>
      <w:r>
        <w:rPr>
          <w:b/>
        </w:rPr>
        <w:t>(профильный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уровень)</w:t>
      </w:r>
    </w:p>
    <w:p w:rsidR="00AE5CC6" w:rsidRDefault="00AE5CC6">
      <w:pPr>
        <w:pStyle w:val="a3"/>
        <w:spacing w:before="25"/>
        <w:ind w:left="0"/>
        <w:rPr>
          <w:b/>
          <w:sz w:val="20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28"/>
        <w:gridCol w:w="2489"/>
        <w:gridCol w:w="1610"/>
        <w:gridCol w:w="1632"/>
        <w:gridCol w:w="1250"/>
        <w:gridCol w:w="902"/>
      </w:tblGrid>
      <w:tr w:rsidR="00AE5CC6">
        <w:trPr>
          <w:trHeight w:val="918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8" w:lineRule="exact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Технические характеристики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Комментарий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Класс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ind w:left="109" w:righ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Единица измерения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ind w:left="109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Кол-во </w:t>
            </w:r>
            <w:r>
              <w:rPr>
                <w:b/>
                <w:spacing w:val="-6"/>
                <w:sz w:val="20"/>
              </w:rPr>
              <w:t>на</w:t>
            </w:r>
          </w:p>
          <w:p w:rsidR="00AE5CC6" w:rsidRDefault="00487135">
            <w:pPr>
              <w:pStyle w:val="TableParagraph"/>
              <w:spacing w:line="228" w:lineRule="exact"/>
              <w:ind w:left="109" w:righ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одного </w:t>
            </w:r>
            <w:r>
              <w:rPr>
                <w:b/>
                <w:spacing w:val="-4"/>
                <w:sz w:val="20"/>
              </w:rPr>
              <w:t>чел.</w:t>
            </w:r>
          </w:p>
        </w:tc>
      </w:tr>
      <w:tr w:rsidR="00AE5CC6">
        <w:trPr>
          <w:trHeight w:val="1783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блок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Процессор не менее 2-х ядер, не менее 4-х потоков, с тактовой частотой</w:t>
            </w:r>
            <w:r>
              <w:rPr>
                <w:spacing w:val="58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не</w:t>
            </w:r>
            <w:r>
              <w:rPr>
                <w:spacing w:val="59"/>
                <w:w w:val="150"/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>менее</w:t>
            </w:r>
          </w:p>
          <w:p w:rsidR="00AE5CC6" w:rsidRDefault="00487135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3.6GHz/не менее 4 Гб /не менее 1 Тб / дискретная видеокарта / DVDRW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 использовать моноблок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1017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Монитор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894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Монитор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21.5",</w:t>
            </w:r>
          </w:p>
          <w:p w:rsidR="00AE5CC6" w:rsidRDefault="0048713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1920×1080, отношение сторон 16:9, разъем D- SUB (VGA)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</w:tbl>
    <w:p w:rsidR="00AE5CC6" w:rsidRDefault="00AE5CC6">
      <w:pPr>
        <w:spacing w:line="223" w:lineRule="exact"/>
        <w:rPr>
          <w:sz w:val="20"/>
        </w:rPr>
        <w:sectPr w:rsidR="00AE5CC6">
          <w:type w:val="continuous"/>
          <w:pgSz w:w="11910" w:h="16850"/>
          <w:pgMar w:top="840" w:right="340" w:bottom="963" w:left="160" w:header="720" w:footer="720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28"/>
        <w:gridCol w:w="2489"/>
        <w:gridCol w:w="1610"/>
        <w:gridCol w:w="1632"/>
        <w:gridCol w:w="1250"/>
        <w:gridCol w:w="902"/>
      </w:tblGrid>
      <w:tr w:rsidR="00AE5CC6">
        <w:trPr>
          <w:trHeight w:val="1269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3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Клавиатура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292"/>
                <w:tab w:val="left" w:pos="1417"/>
                <w:tab w:val="left" w:pos="1736"/>
              </w:tabs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Клавиатура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интерфейс: </w:t>
            </w:r>
            <w:r>
              <w:rPr>
                <w:spacing w:val="-4"/>
                <w:sz w:val="20"/>
              </w:rPr>
              <w:t>USB,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стандартная, классической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формы, полноразмерная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раскладка клавиш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Инструменты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1262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Мышь </w:t>
            </w:r>
            <w:r>
              <w:rPr>
                <w:spacing w:val="-2"/>
                <w:sz w:val="20"/>
              </w:rPr>
              <w:t>компьютерная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372"/>
                <w:tab w:val="left" w:pos="1431"/>
                <w:tab w:val="left" w:pos="1671"/>
              </w:tabs>
              <w:ind w:right="9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Мышь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оптическая, проводная,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1000dpi, </w:t>
            </w:r>
            <w:r>
              <w:rPr>
                <w:sz w:val="20"/>
              </w:rPr>
              <w:t xml:space="preserve">количество кнопок: 3, </w:t>
            </w:r>
            <w:r>
              <w:rPr>
                <w:spacing w:val="-2"/>
                <w:sz w:val="20"/>
              </w:rPr>
              <w:t>колесо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прокрутки, </w:t>
            </w:r>
            <w:r>
              <w:rPr>
                <w:sz w:val="20"/>
              </w:rPr>
              <w:t>интерфейс: USB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Инструменты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1703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Графический планшет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692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Размер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рабочей </w:t>
            </w:r>
            <w:r>
              <w:rPr>
                <w:sz w:val="20"/>
              </w:rPr>
              <w:t>поверхности 254х159мм, разрешение сенсорной панели 2048 LPI, в комплекте перо, кабель USB, интерфейс связи с ПК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57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Компьютерный </w:t>
            </w: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Ученический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424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Стул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Ученический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1261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ind w:right="621"/>
              <w:rPr>
                <w:sz w:val="20"/>
              </w:rPr>
            </w:pPr>
            <w:r>
              <w:rPr>
                <w:spacing w:val="-2"/>
                <w:sz w:val="20"/>
              </w:rPr>
              <w:t>Сетевой удлинитель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Сетевой фильтр на 5 розеток, длина шнура 1,8м, Защита от перегрузки, напряжение </w:t>
            </w:r>
            <w:r>
              <w:rPr>
                <w:spacing w:val="-2"/>
                <w:sz w:val="20"/>
              </w:rPr>
              <w:t>220v,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Допустимо </w:t>
            </w:r>
            <w:r>
              <w:rPr>
                <w:sz w:val="20"/>
              </w:rPr>
              <w:t>отсутствие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при </w:t>
            </w:r>
            <w:r>
              <w:rPr>
                <w:spacing w:val="-2"/>
                <w:sz w:val="20"/>
              </w:rPr>
              <w:t xml:space="preserve">прямом </w:t>
            </w:r>
            <w:r>
              <w:rPr>
                <w:sz w:val="20"/>
              </w:rPr>
              <w:t>подключении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электросети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41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0" w:right="1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tabs>
                <w:tab w:val="left" w:pos="1323"/>
              </w:tabs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Корзина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мусора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326"/>
              </w:tabs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Офисная,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пластиковая </w:t>
            </w:r>
            <w:r>
              <w:rPr>
                <w:sz w:val="20"/>
              </w:rPr>
              <w:t>или металлическая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63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Коврик (мат) для </w:t>
            </w:r>
            <w:r>
              <w:rPr>
                <w:spacing w:val="-2"/>
                <w:sz w:val="20"/>
              </w:rPr>
              <w:t>резки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3-слойный,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 мм, зеленый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Инструменты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2136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tabs>
                <w:tab w:val="left" w:pos="1148"/>
              </w:tabs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Офисный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пакет </w:t>
            </w:r>
            <w:r>
              <w:rPr>
                <w:spacing w:val="-2"/>
                <w:sz w:val="20"/>
              </w:rPr>
              <w:t>приложений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74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Приложение для работы с </w:t>
            </w:r>
            <w:r>
              <w:rPr>
                <w:spacing w:val="-2"/>
                <w:sz w:val="20"/>
              </w:rPr>
              <w:t xml:space="preserve">документами, </w:t>
            </w:r>
            <w:r>
              <w:rPr>
                <w:sz w:val="20"/>
              </w:rPr>
              <w:t>электронными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таблицами, </w:t>
            </w:r>
            <w:r>
              <w:rPr>
                <w:spacing w:val="-2"/>
                <w:sz w:val="20"/>
              </w:rPr>
              <w:t>электронными презентациями.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Данное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 должно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такими форматами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файлов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как:</w:t>
            </w:r>
          </w:p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.doc,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.docx,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.xls,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.pptx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289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tabs>
                <w:tab w:val="left" w:pos="1325"/>
                <w:tab w:val="left" w:pos="1510"/>
              </w:tabs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Пакет прикладных программ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графического дизайна, полиграфии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медиа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194"/>
                <w:tab w:val="left" w:pos="1336"/>
                <w:tab w:val="left" w:pos="1821"/>
                <w:tab w:val="left" w:pos="2288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прикладных </w:t>
            </w:r>
            <w:r>
              <w:rPr>
                <w:sz w:val="20"/>
              </w:rPr>
              <w:t>программ в составе: редактор для создания и обработки растровых изображений, редактор для создания и обработки векторных изображений, редактор для создания макетов страниц для печатных и цифровых медиа, программа для комплексной работы с файлами формата .PDF,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предпечатной </w:t>
            </w:r>
            <w:r>
              <w:rPr>
                <w:sz w:val="20"/>
              </w:rPr>
              <w:t xml:space="preserve">проверки и анализа ошибок. Программы в </w:t>
            </w:r>
            <w:r>
              <w:rPr>
                <w:spacing w:val="-2"/>
                <w:sz w:val="20"/>
              </w:rPr>
              <w:t>составе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пакета </w:t>
            </w:r>
            <w:r>
              <w:rPr>
                <w:sz w:val="20"/>
              </w:rPr>
              <w:t>синхронизируют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цветовое пространство (цветовой профиль); работают в </w:t>
            </w:r>
            <w:r>
              <w:rPr>
                <w:spacing w:val="-2"/>
                <w:sz w:val="20"/>
              </w:rPr>
              <w:t>интеграции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  <w:p w:rsidR="00AE5CC6" w:rsidRDefault="00487135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разрешением растровых изображений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макетах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tabs>
                <w:tab w:val="left" w:pos="1444"/>
              </w:tabs>
              <w:ind w:left="108" w:right="98"/>
              <w:rPr>
                <w:sz w:val="20"/>
              </w:rPr>
            </w:pPr>
            <w:r>
              <w:rPr>
                <w:spacing w:val="-2"/>
                <w:sz w:val="20"/>
              </w:rPr>
              <w:t>Годовая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месячная подписка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бесплатная версия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</w:tbl>
    <w:p w:rsidR="00AE5CC6" w:rsidRDefault="00AE5CC6">
      <w:pPr>
        <w:spacing w:line="223" w:lineRule="exact"/>
        <w:rPr>
          <w:sz w:val="20"/>
        </w:rPr>
        <w:sectPr w:rsidR="00AE5CC6">
          <w:type w:val="continuous"/>
          <w:pgSz w:w="11910" w:h="16850"/>
          <w:pgMar w:top="84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28"/>
        <w:gridCol w:w="2489"/>
        <w:gridCol w:w="1610"/>
        <w:gridCol w:w="1632"/>
        <w:gridCol w:w="1250"/>
        <w:gridCol w:w="902"/>
      </w:tblGrid>
      <w:tr w:rsidR="00AE5CC6" w:rsidRPr="00487135">
        <w:trPr>
          <w:trHeight w:val="3909"/>
        </w:trPr>
        <w:tc>
          <w:tcPr>
            <w:tcW w:w="456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tabs>
                <w:tab w:val="left" w:pos="1105"/>
                <w:tab w:val="left" w:pos="1467"/>
                <w:tab w:val="left" w:pos="1755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линкованность </w:t>
            </w:r>
            <w:r>
              <w:rPr>
                <w:sz w:val="20"/>
              </w:rPr>
              <w:t xml:space="preserve">используемых элементов </w:t>
            </w:r>
            <w:r>
              <w:rPr>
                <w:spacing w:val="-2"/>
                <w:sz w:val="20"/>
              </w:rPr>
              <w:t>дизайна;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связывают библиотеки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цветов,</w:t>
            </w:r>
          </w:p>
          <w:p w:rsidR="00AE5CC6" w:rsidRDefault="00487135">
            <w:pPr>
              <w:pStyle w:val="TableParagraph"/>
              <w:tabs>
                <w:tab w:val="left" w:pos="1822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паттернов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между</w:t>
            </w:r>
          </w:p>
          <w:p w:rsidR="00AE5CC6" w:rsidRDefault="00487135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программами пакета; позволяют интегрировать данные</w:t>
            </w:r>
            <w:r>
              <w:rPr>
                <w:spacing w:val="79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в</w:t>
            </w:r>
            <w:r>
              <w:rPr>
                <w:spacing w:val="66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разных</w:t>
            </w:r>
          </w:p>
          <w:p w:rsidR="00AE5CC6" w:rsidRDefault="00487135">
            <w:pPr>
              <w:pStyle w:val="TableParagraph"/>
              <w:tabs>
                <w:tab w:val="left" w:pos="1335"/>
                <w:tab w:val="left" w:pos="1700"/>
                <w:tab w:val="left" w:pos="1822"/>
              </w:tabs>
              <w:ind w:right="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форматах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между </w:t>
            </w:r>
            <w:r>
              <w:rPr>
                <w:sz w:val="20"/>
              </w:rPr>
              <w:t>программами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через линкованность. Данный </w:t>
            </w:r>
            <w:r>
              <w:rPr>
                <w:spacing w:val="-2"/>
                <w:sz w:val="20"/>
              </w:rPr>
              <w:t>пакет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прикладных программ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должны </w:t>
            </w:r>
            <w:r>
              <w:rPr>
                <w:sz w:val="20"/>
              </w:rPr>
              <w:t>работать с такими форматами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файлов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как:</w:t>
            </w:r>
          </w:p>
          <w:p w:rsidR="00AE5CC6" w:rsidRPr="00487135" w:rsidRDefault="00487135">
            <w:pPr>
              <w:pStyle w:val="TableParagraph"/>
              <w:jc w:val="both"/>
              <w:rPr>
                <w:sz w:val="20"/>
                <w:lang w:val="en-US"/>
              </w:rPr>
            </w:pPr>
            <w:r w:rsidRPr="00487135">
              <w:rPr>
                <w:sz w:val="20"/>
                <w:lang w:val="en-US"/>
              </w:rPr>
              <w:t>.psd,</w:t>
            </w:r>
            <w:r w:rsidRPr="00487135">
              <w:rPr>
                <w:spacing w:val="70"/>
                <w:w w:val="150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.tiff,</w:t>
            </w:r>
            <w:r w:rsidRPr="00487135">
              <w:rPr>
                <w:spacing w:val="70"/>
                <w:w w:val="150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.png,</w:t>
            </w:r>
            <w:r w:rsidRPr="00487135">
              <w:rPr>
                <w:spacing w:val="70"/>
                <w:w w:val="150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jpg/</w:t>
            </w:r>
            <w:r w:rsidRPr="00487135">
              <w:rPr>
                <w:spacing w:val="69"/>
                <w:w w:val="150"/>
                <w:sz w:val="20"/>
                <w:lang w:val="en-US"/>
              </w:rPr>
              <w:t xml:space="preserve"> </w:t>
            </w:r>
            <w:r w:rsidRPr="00487135">
              <w:rPr>
                <w:spacing w:val="-4"/>
                <w:sz w:val="20"/>
                <w:lang w:val="en-US"/>
              </w:rPr>
              <w:t>.ai,</w:t>
            </w:r>
          </w:p>
          <w:p w:rsidR="00AE5CC6" w:rsidRPr="00487135" w:rsidRDefault="00487135">
            <w:pPr>
              <w:pStyle w:val="TableParagraph"/>
              <w:spacing w:line="217" w:lineRule="exact"/>
              <w:jc w:val="both"/>
              <w:rPr>
                <w:sz w:val="20"/>
                <w:lang w:val="en-US"/>
              </w:rPr>
            </w:pPr>
            <w:r w:rsidRPr="00487135">
              <w:rPr>
                <w:sz w:val="20"/>
                <w:lang w:val="en-US"/>
              </w:rPr>
              <w:t>.eps/</w:t>
            </w:r>
            <w:r w:rsidRPr="00487135">
              <w:rPr>
                <w:spacing w:val="-6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.indd,</w:t>
            </w:r>
            <w:r w:rsidRPr="00487135">
              <w:rPr>
                <w:spacing w:val="-4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epub/</w:t>
            </w:r>
            <w:r w:rsidRPr="00487135">
              <w:rPr>
                <w:spacing w:val="-5"/>
                <w:sz w:val="20"/>
                <w:lang w:val="en-US"/>
              </w:rPr>
              <w:t xml:space="preserve"> </w:t>
            </w:r>
            <w:r w:rsidRPr="00487135">
              <w:rPr>
                <w:sz w:val="20"/>
                <w:lang w:val="en-US"/>
              </w:rPr>
              <w:t>.pdf/</w:t>
            </w:r>
            <w:r w:rsidRPr="00487135">
              <w:rPr>
                <w:spacing w:val="-5"/>
                <w:sz w:val="20"/>
                <w:lang w:val="en-US"/>
              </w:rPr>
              <w:t xml:space="preserve"> xd</w:t>
            </w:r>
          </w:p>
        </w:tc>
        <w:tc>
          <w:tcPr>
            <w:tcW w:w="1610" w:type="dxa"/>
          </w:tcPr>
          <w:p w:rsidR="00AE5CC6" w:rsidRPr="00487135" w:rsidRDefault="00AE5CC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632" w:type="dxa"/>
          </w:tcPr>
          <w:p w:rsidR="00AE5CC6" w:rsidRPr="00487135" w:rsidRDefault="00AE5CC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250" w:type="dxa"/>
          </w:tcPr>
          <w:p w:rsidR="00AE5CC6" w:rsidRPr="00487135" w:rsidRDefault="00AE5CC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902" w:type="dxa"/>
          </w:tcPr>
          <w:p w:rsidR="00AE5CC6" w:rsidRPr="00487135" w:rsidRDefault="00AE5CC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E5CC6">
        <w:trPr>
          <w:trHeight w:val="702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Программа просмотра</w:t>
            </w:r>
          </w:p>
          <w:p w:rsidR="00AE5CC6" w:rsidRDefault="0048713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изображений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Стандартный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составе операционной системы</w:t>
            </w:r>
          </w:p>
        </w:tc>
        <w:tc>
          <w:tcPr>
            <w:tcW w:w="1610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701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4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Макетный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AE5CC6" w:rsidRDefault="00487135">
            <w:pPr>
              <w:pStyle w:val="TableParagraph"/>
              <w:tabs>
                <w:tab w:val="left" w:pos="1678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ровной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плоской поверхностью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Допустим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стол </w:t>
            </w:r>
            <w:r>
              <w:rPr>
                <w:spacing w:val="-2"/>
                <w:sz w:val="20"/>
              </w:rPr>
              <w:t>ученический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2301"/>
        </w:trPr>
        <w:tc>
          <w:tcPr>
            <w:tcW w:w="456" w:type="dxa"/>
          </w:tcPr>
          <w:p w:rsidR="00AE5CC6" w:rsidRDefault="00487135">
            <w:pPr>
              <w:pStyle w:val="TableParagraph"/>
              <w:spacing w:line="223" w:lineRule="exact"/>
              <w:ind w:left="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28" w:type="dxa"/>
          </w:tcPr>
          <w:p w:rsidR="00AE5CC6" w:rsidRDefault="00487135">
            <w:pPr>
              <w:pStyle w:val="TableParagraph"/>
              <w:tabs>
                <w:tab w:val="left" w:pos="846"/>
              </w:tabs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Набор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шрифтов </w:t>
            </w:r>
            <w:r>
              <w:rPr>
                <w:sz w:val="20"/>
              </w:rPr>
              <w:t>не менее 200 шт.</w:t>
            </w:r>
          </w:p>
        </w:tc>
        <w:tc>
          <w:tcPr>
            <w:tcW w:w="2489" w:type="dxa"/>
          </w:tcPr>
          <w:p w:rsidR="00AE5CC6" w:rsidRDefault="00487135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Кирилические для пакета прикладных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графического дизайна, полиграфии и медиа</w:t>
            </w:r>
          </w:p>
        </w:tc>
        <w:tc>
          <w:tcPr>
            <w:tcW w:w="1610" w:type="dxa"/>
          </w:tcPr>
          <w:p w:rsidR="00AE5CC6" w:rsidRDefault="0048713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Свободно- распространяем </w:t>
            </w:r>
            <w:r>
              <w:rPr>
                <w:sz w:val="20"/>
              </w:rPr>
              <w:t>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шрифты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лицензирования</w:t>
            </w:r>
          </w:p>
          <w:p w:rsidR="00AE5CC6" w:rsidRDefault="00487135">
            <w:pPr>
              <w:pStyle w:val="TableParagraph"/>
              <w:tabs>
                <w:tab w:val="left" w:pos="650"/>
                <w:tab w:val="left" w:pos="864"/>
              </w:tabs>
              <w:ind w:left="108" w:right="97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Допустим стандартный </w:t>
            </w:r>
            <w:r>
              <w:rPr>
                <w:sz w:val="20"/>
              </w:rPr>
              <w:t>набор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шрифтов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составе операционной</w:t>
            </w:r>
          </w:p>
          <w:p w:rsidR="00AE5CC6" w:rsidRDefault="0048713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системы</w:t>
            </w:r>
          </w:p>
        </w:tc>
        <w:tc>
          <w:tcPr>
            <w:tcW w:w="1632" w:type="dxa"/>
          </w:tcPr>
          <w:p w:rsidR="00AE5CC6" w:rsidRDefault="0048713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  <w:tc>
          <w:tcPr>
            <w:tcW w:w="1250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02" w:type="dxa"/>
          </w:tcPr>
          <w:p w:rsidR="00AE5CC6" w:rsidRDefault="0048713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</w:tbl>
    <w:p w:rsidR="00AE5CC6" w:rsidRDefault="00AE5CC6">
      <w:pPr>
        <w:pStyle w:val="a3"/>
        <w:ind w:left="0"/>
        <w:rPr>
          <w:b/>
          <w:sz w:val="22"/>
        </w:rPr>
      </w:pPr>
    </w:p>
    <w:p w:rsidR="00AE5CC6" w:rsidRDefault="00AE5CC6">
      <w:pPr>
        <w:pStyle w:val="a3"/>
        <w:spacing w:before="11"/>
        <w:ind w:left="0"/>
        <w:rPr>
          <w:b/>
          <w:sz w:val="22"/>
        </w:rPr>
      </w:pPr>
    </w:p>
    <w:p w:rsidR="00AE5CC6" w:rsidRDefault="00487135">
      <w:pPr>
        <w:spacing w:before="1"/>
        <w:ind w:left="3382"/>
        <w:rPr>
          <w:b/>
        </w:rPr>
      </w:pPr>
      <w:r>
        <w:rPr>
          <w:b/>
        </w:rPr>
        <w:t>Перечень</w:t>
      </w:r>
      <w:r>
        <w:rPr>
          <w:b/>
          <w:spacing w:val="-7"/>
        </w:rPr>
        <w:t xml:space="preserve"> </w:t>
      </w:r>
      <w:r>
        <w:rPr>
          <w:b/>
        </w:rPr>
        <w:t>расходных</w:t>
      </w:r>
      <w:r>
        <w:rPr>
          <w:b/>
          <w:spacing w:val="-9"/>
        </w:rPr>
        <w:t xml:space="preserve"> </w:t>
      </w:r>
      <w:r>
        <w:rPr>
          <w:b/>
        </w:rPr>
        <w:t>материалов</w:t>
      </w:r>
      <w:r>
        <w:rPr>
          <w:b/>
          <w:spacing w:val="-5"/>
        </w:rPr>
        <w:t xml:space="preserve"> </w:t>
      </w:r>
      <w:r>
        <w:rPr>
          <w:b/>
        </w:rPr>
        <w:t>(профильный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уровень)</w:t>
      </w:r>
    </w:p>
    <w:p w:rsidR="00AE5CC6" w:rsidRDefault="00AE5CC6">
      <w:pPr>
        <w:pStyle w:val="a3"/>
        <w:spacing w:before="142"/>
        <w:ind w:left="0"/>
        <w:rPr>
          <w:b/>
          <w:sz w:val="20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65"/>
        <w:gridCol w:w="2434"/>
        <w:gridCol w:w="1697"/>
        <w:gridCol w:w="1184"/>
        <w:gridCol w:w="1222"/>
        <w:gridCol w:w="915"/>
      </w:tblGrid>
      <w:tr w:rsidR="00AE5CC6">
        <w:trPr>
          <w:trHeight w:val="1062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8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spacing w:before="118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Технические характеристики</w:t>
            </w:r>
          </w:p>
        </w:tc>
        <w:tc>
          <w:tcPr>
            <w:tcW w:w="1697" w:type="dxa"/>
          </w:tcPr>
          <w:p w:rsidR="00AE5CC6" w:rsidRDefault="00487135">
            <w:pPr>
              <w:pStyle w:val="TableParagraph"/>
              <w:spacing w:before="118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Комментарий</w:t>
            </w: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8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Класс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8"/>
              <w:ind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Единица измерения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8"/>
              <w:ind w:righ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Кол-во </w:t>
            </w:r>
            <w:r>
              <w:rPr>
                <w:b/>
                <w:spacing w:val="-6"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 xml:space="preserve">одного </w:t>
            </w:r>
            <w:r>
              <w:rPr>
                <w:b/>
                <w:spacing w:val="-4"/>
                <w:sz w:val="20"/>
              </w:rPr>
              <w:t>чел.</w:t>
            </w:r>
          </w:p>
        </w:tc>
      </w:tr>
      <w:tr w:rsidR="00AE5CC6">
        <w:trPr>
          <w:trHeight w:val="348"/>
        </w:trPr>
        <w:tc>
          <w:tcPr>
            <w:tcW w:w="523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65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Пенокартон</w:t>
            </w:r>
          </w:p>
        </w:tc>
        <w:tc>
          <w:tcPr>
            <w:tcW w:w="2434" w:type="dxa"/>
            <w:tcBorders>
              <w:bottom w:val="nil"/>
            </w:tcBorders>
          </w:tcPr>
          <w:p w:rsidR="00AE5CC6" w:rsidRDefault="00487135">
            <w:pPr>
              <w:pStyle w:val="TableParagraph"/>
              <w:tabs>
                <w:tab w:val="left" w:pos="1101"/>
                <w:tab w:val="left" w:pos="1741"/>
              </w:tabs>
              <w:spacing w:before="115"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Черный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белый,</w:t>
            </w:r>
          </w:p>
        </w:tc>
        <w:tc>
          <w:tcPr>
            <w:tcW w:w="1697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</w:t>
            </w:r>
          </w:p>
        </w:tc>
        <w:tc>
          <w:tcPr>
            <w:tcW w:w="1184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</w:t>
            </w:r>
          </w:p>
        </w:tc>
        <w:tc>
          <w:tcPr>
            <w:tcW w:w="1222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  <w:tcBorders>
              <w:bottom w:val="nil"/>
            </w:tcBorders>
          </w:tcPr>
          <w:p w:rsidR="00AE5CC6" w:rsidRDefault="00487135">
            <w:pPr>
              <w:pStyle w:val="TableParagraph"/>
              <w:spacing w:before="115"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</w:tr>
      <w:tr w:rsidR="00AE5CC6">
        <w:trPr>
          <w:trHeight w:val="229"/>
        </w:trPr>
        <w:tc>
          <w:tcPr>
            <w:tcW w:w="523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5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мм,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приобретение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материалы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CC6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5"/>
                <w:sz w:val="20"/>
              </w:rPr>
              <w:t xml:space="preserve"> А3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tabs>
                <w:tab w:val="left" w:pos="14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листами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CC6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самостоятельной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CC6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E5CC6" w:rsidRDefault="00487135">
            <w:pPr>
              <w:pStyle w:val="TableParagraph"/>
              <w:tabs>
                <w:tab w:val="left" w:pos="137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нарезкой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CC6">
        <w:trPr>
          <w:trHeight w:val="232"/>
        </w:trPr>
        <w:tc>
          <w:tcPr>
            <w:tcW w:w="523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AE5CC6" w:rsidRDefault="0048713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формату</w:t>
            </w:r>
          </w:p>
        </w:tc>
        <w:tc>
          <w:tcPr>
            <w:tcW w:w="1184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AE5CC6" w:rsidRDefault="00AE5CC6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CC6">
        <w:trPr>
          <w:trHeight w:val="701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Линейка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tabs>
                <w:tab w:val="left" w:pos="1069"/>
              </w:tabs>
              <w:spacing w:before="113"/>
              <w:ind w:left="108" w:right="100"/>
              <w:rPr>
                <w:sz w:val="20"/>
              </w:rPr>
            </w:pPr>
            <w:r>
              <w:rPr>
                <w:spacing w:val="-2"/>
                <w:sz w:val="20"/>
              </w:rPr>
              <w:t>Линейка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металлическая </w:t>
            </w:r>
            <w:r>
              <w:rPr>
                <w:sz w:val="20"/>
              </w:rPr>
              <w:t>длина 30-50 см</w:t>
            </w:r>
          </w:p>
        </w:tc>
        <w:tc>
          <w:tcPr>
            <w:tcW w:w="1697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3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810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Нож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tabs>
                <w:tab w:val="left" w:pos="2029"/>
              </w:tabs>
              <w:spacing w:before="11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Пригодный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для</w:t>
            </w:r>
          </w:p>
          <w:p w:rsidR="00AE5CC6" w:rsidRDefault="00487135">
            <w:pPr>
              <w:pStyle w:val="TableParagraph"/>
              <w:tabs>
                <w:tab w:val="left" w:pos="2118"/>
              </w:tabs>
              <w:spacing w:line="230" w:lineRule="atLeast"/>
              <w:ind w:left="108" w:right="98"/>
              <w:rPr>
                <w:sz w:val="20"/>
              </w:rPr>
            </w:pPr>
            <w:r>
              <w:rPr>
                <w:spacing w:val="-2"/>
                <w:sz w:val="20"/>
              </w:rPr>
              <w:t>макетирования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картону</w:t>
            </w:r>
          </w:p>
        </w:tc>
        <w:tc>
          <w:tcPr>
            <w:tcW w:w="1697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3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97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Карандаш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простой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Твердость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произвольная</w:t>
            </w:r>
          </w:p>
        </w:tc>
        <w:tc>
          <w:tcPr>
            <w:tcW w:w="1697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3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846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Цветной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маркер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tabs>
                <w:tab w:val="left" w:pos="2056"/>
              </w:tabs>
              <w:spacing w:before="113"/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>Набор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текстовыделителей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1-4 </w:t>
            </w:r>
            <w:r>
              <w:rPr>
                <w:spacing w:val="-2"/>
                <w:sz w:val="20"/>
              </w:rPr>
              <w:t>цвета</w:t>
            </w:r>
          </w:p>
        </w:tc>
        <w:tc>
          <w:tcPr>
            <w:tcW w:w="1697" w:type="dxa"/>
          </w:tcPr>
          <w:p w:rsidR="00AE5CC6" w:rsidRDefault="0048713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Цвет </w:t>
            </w:r>
            <w:r>
              <w:rPr>
                <w:spacing w:val="-2"/>
                <w:sz w:val="20"/>
              </w:rPr>
              <w:t>произвольный</w:t>
            </w: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3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Набор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AE5CC6">
        <w:trPr>
          <w:trHeight w:val="580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ind w:left="0" w:right="19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Ластик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произвольный</w:t>
            </w:r>
          </w:p>
        </w:tc>
        <w:tc>
          <w:tcPr>
            <w:tcW w:w="1697" w:type="dxa"/>
          </w:tcPr>
          <w:p w:rsidR="00AE5CC6" w:rsidRDefault="00AE5C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00" w:line="230" w:lineRule="atLeast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</w:tbl>
    <w:p w:rsidR="00AE5CC6" w:rsidRDefault="00AE5CC6">
      <w:pPr>
        <w:rPr>
          <w:sz w:val="20"/>
        </w:rPr>
        <w:sectPr w:rsidR="00AE5CC6">
          <w:type w:val="continuous"/>
          <w:pgSz w:w="11910" w:h="16850"/>
          <w:pgMar w:top="84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65"/>
        <w:gridCol w:w="2434"/>
        <w:gridCol w:w="1697"/>
        <w:gridCol w:w="1184"/>
        <w:gridCol w:w="1222"/>
        <w:gridCol w:w="915"/>
      </w:tblGrid>
      <w:tr w:rsidR="00AE5CC6">
        <w:trPr>
          <w:trHeight w:val="1365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7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Двухсторонний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скотч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tabs>
                <w:tab w:val="left" w:pos="1154"/>
              </w:tabs>
              <w:spacing w:before="113"/>
              <w:ind w:left="108" w:right="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Белая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двусторонняя </w:t>
            </w:r>
            <w:r>
              <w:rPr>
                <w:sz w:val="20"/>
              </w:rPr>
              <w:t>клейкая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состоящая из ПВХ-основы и клеевого слоя</w:t>
            </w:r>
          </w:p>
        </w:tc>
        <w:tc>
          <w:tcPr>
            <w:tcW w:w="1697" w:type="dxa"/>
          </w:tcPr>
          <w:p w:rsidR="00AE5CC6" w:rsidRDefault="00487135">
            <w:pPr>
              <w:pStyle w:val="TableParagraph"/>
              <w:spacing w:before="113"/>
              <w:ind w:left="108" w:right="2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Допустимо </w:t>
            </w:r>
            <w:r>
              <w:rPr>
                <w:sz w:val="20"/>
              </w:rPr>
              <w:t>разной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ширины</w:t>
            </w: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13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</w:tr>
      <w:tr w:rsidR="00AE5CC6">
        <w:trPr>
          <w:trHeight w:val="577"/>
        </w:trPr>
        <w:tc>
          <w:tcPr>
            <w:tcW w:w="523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16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Ручка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шариковая</w:t>
            </w:r>
          </w:p>
        </w:tc>
        <w:tc>
          <w:tcPr>
            <w:tcW w:w="2434" w:type="dxa"/>
          </w:tcPr>
          <w:p w:rsidR="00AE5CC6" w:rsidRDefault="0048713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Неавтоматическая</w:t>
            </w:r>
          </w:p>
        </w:tc>
        <w:tc>
          <w:tcPr>
            <w:tcW w:w="1697" w:type="dxa"/>
          </w:tcPr>
          <w:p w:rsidR="00AE5CC6" w:rsidRDefault="00AE5CC6">
            <w:pPr>
              <w:pStyle w:val="TableParagraph"/>
              <w:ind w:left="0"/>
            </w:pPr>
          </w:p>
        </w:tc>
        <w:tc>
          <w:tcPr>
            <w:tcW w:w="1184" w:type="dxa"/>
          </w:tcPr>
          <w:p w:rsidR="00AE5CC6" w:rsidRDefault="00487135">
            <w:pPr>
              <w:pStyle w:val="TableParagraph"/>
              <w:spacing w:before="102" w:line="228" w:lineRule="exact"/>
              <w:ind w:left="108" w:right="142"/>
              <w:rPr>
                <w:sz w:val="20"/>
              </w:rPr>
            </w:pPr>
            <w:r>
              <w:rPr>
                <w:spacing w:val="-2"/>
                <w:sz w:val="20"/>
              </w:rPr>
              <w:t>Расходные материалы</w:t>
            </w:r>
          </w:p>
        </w:tc>
        <w:tc>
          <w:tcPr>
            <w:tcW w:w="1222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915" w:type="dxa"/>
          </w:tcPr>
          <w:p w:rsidR="00AE5CC6" w:rsidRDefault="00487135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</w:tbl>
    <w:p w:rsidR="00AE5CC6" w:rsidRDefault="00AE5CC6">
      <w:pPr>
        <w:pStyle w:val="a3"/>
        <w:ind w:left="0"/>
        <w:rPr>
          <w:b/>
        </w:rPr>
      </w:pPr>
    </w:p>
    <w:p w:rsidR="00AE5CC6" w:rsidRDefault="00AE5CC6">
      <w:pPr>
        <w:pStyle w:val="a3"/>
        <w:spacing w:before="71"/>
        <w:ind w:left="0"/>
        <w:rPr>
          <w:b/>
        </w:rPr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219"/>
        </w:tabs>
        <w:ind w:left="1258" w:right="221" w:firstLine="707"/>
        <w:jc w:val="both"/>
      </w:pPr>
      <w:bookmarkStart w:id="11" w:name="_bookmark11"/>
      <w:bookmarkEnd w:id="11"/>
      <w:r>
        <w:t xml:space="preserve">ОСОБЕННОСТИ ПРОВЕДЕНИЯ ГИА ДЛЯ ВЫПУСКНИКОВ ИЗ ЧИСЛА ЛИЦ С ОГРАНИЧЕННЫМИ ВОЗМОЖНОСТЯМИ ЗДОРОВЬЯ, ДЕТЕЙ-ИНВАЛИДОВ И </w:t>
      </w:r>
      <w:r>
        <w:rPr>
          <w:spacing w:val="-2"/>
        </w:rPr>
        <w:t>ИНВАЛИДОВ</w:t>
      </w:r>
    </w:p>
    <w:p w:rsidR="00AE5CC6" w:rsidRDefault="00487135">
      <w:pPr>
        <w:pStyle w:val="a3"/>
        <w:spacing w:before="116"/>
        <w:ind w:right="229" w:firstLine="707"/>
        <w:jc w:val="both"/>
      </w:pPr>
      <w: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E5CC6" w:rsidRDefault="00487135">
      <w:pPr>
        <w:pStyle w:val="a3"/>
        <w:ind w:left="1966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rPr>
          <w:spacing w:val="-2"/>
        </w:rPr>
        <w:t>требований:</w:t>
      </w:r>
    </w:p>
    <w:p w:rsidR="00AE5CC6" w:rsidRDefault="00487135">
      <w:pPr>
        <w:pStyle w:val="a4"/>
        <w:numPr>
          <w:ilvl w:val="0"/>
          <w:numId w:val="6"/>
        </w:numPr>
        <w:tabs>
          <w:tab w:val="left" w:pos="2249"/>
        </w:tabs>
        <w:spacing w:before="2"/>
        <w:ind w:right="225" w:firstLine="707"/>
        <w:rPr>
          <w:sz w:val="24"/>
        </w:rPr>
      </w:pPr>
      <w:r>
        <w:rPr>
          <w:sz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E5CC6" w:rsidRDefault="00487135">
      <w:pPr>
        <w:pStyle w:val="a4"/>
        <w:numPr>
          <w:ilvl w:val="0"/>
          <w:numId w:val="6"/>
        </w:numPr>
        <w:tabs>
          <w:tab w:val="left" w:pos="2249"/>
        </w:tabs>
        <w:ind w:right="224" w:firstLine="707"/>
        <w:rPr>
          <w:sz w:val="24"/>
        </w:rPr>
      </w:pPr>
      <w:r>
        <w:rPr>
          <w:sz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E5CC6" w:rsidRDefault="00487135">
      <w:pPr>
        <w:pStyle w:val="a4"/>
        <w:numPr>
          <w:ilvl w:val="0"/>
          <w:numId w:val="6"/>
        </w:numPr>
        <w:tabs>
          <w:tab w:val="left" w:pos="2249"/>
        </w:tabs>
        <w:spacing w:line="237" w:lineRule="auto"/>
        <w:ind w:right="229" w:firstLine="707"/>
        <w:rPr>
          <w:sz w:val="24"/>
        </w:rPr>
      </w:pPr>
      <w:r>
        <w:rPr>
          <w:sz w:val="24"/>
        </w:rPr>
        <w:t>пользование необходимыми выпускникам техническими средствами 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прохождении ГИА с учетом их индивидуальных особенностей;</w:t>
      </w:r>
    </w:p>
    <w:p w:rsidR="00AE5CC6" w:rsidRDefault="00487135">
      <w:pPr>
        <w:pStyle w:val="a4"/>
        <w:numPr>
          <w:ilvl w:val="0"/>
          <w:numId w:val="6"/>
        </w:numPr>
        <w:tabs>
          <w:tab w:val="left" w:pos="2249"/>
        </w:tabs>
        <w:spacing w:before="2"/>
        <w:ind w:right="221" w:firstLine="707"/>
        <w:rPr>
          <w:sz w:val="24"/>
        </w:rPr>
      </w:pPr>
      <w:r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приспособлений).</w:t>
      </w:r>
    </w:p>
    <w:p w:rsidR="00AE5CC6" w:rsidRDefault="00487135">
      <w:pPr>
        <w:pStyle w:val="a3"/>
        <w:spacing w:before="118"/>
        <w:ind w:right="222" w:firstLine="707"/>
        <w:jc w:val="both"/>
      </w:pPr>
      <w:r>
        <w:t>Выпускники или родители (законные представители) несовершеннолетних выпускников не позднее чем за 3 месяца до начала ГИА, подают письменное заявление (Приложение 4)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AE5CC6" w:rsidRDefault="00AE5CC6">
      <w:pPr>
        <w:pStyle w:val="a3"/>
        <w:spacing w:before="244"/>
        <w:ind w:left="0"/>
      </w:pPr>
    </w:p>
    <w:p w:rsidR="00AE5CC6" w:rsidRDefault="00487135">
      <w:pPr>
        <w:pStyle w:val="1"/>
        <w:numPr>
          <w:ilvl w:val="0"/>
          <w:numId w:val="14"/>
        </w:numPr>
        <w:tabs>
          <w:tab w:val="left" w:pos="2326"/>
        </w:tabs>
        <w:spacing w:before="1"/>
        <w:ind w:left="2326" w:hanging="360"/>
        <w:jc w:val="left"/>
      </w:pPr>
      <w:bookmarkStart w:id="12" w:name="_bookmark12"/>
      <w:bookmarkEnd w:id="12"/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rPr>
          <w:spacing w:val="-2"/>
        </w:rPr>
        <w:t>АПЕЛЛЯЦИЙ</w:t>
      </w:r>
    </w:p>
    <w:p w:rsidR="00AE5CC6" w:rsidRDefault="00487135">
      <w:pPr>
        <w:pStyle w:val="a3"/>
        <w:spacing w:before="115"/>
        <w:ind w:right="225" w:firstLine="707"/>
        <w:jc w:val="both"/>
      </w:pPr>
      <w:r>
        <w:t>По результатам ГИА выпускник имеет право подать в апелляционную комиссию письменную апелляцию (Приложение 5) о нарушении, по его мнению, порядка проведения</w:t>
      </w:r>
      <w:r>
        <w:rPr>
          <w:spacing w:val="40"/>
        </w:rPr>
        <w:t xml:space="preserve"> </w:t>
      </w:r>
      <w:r>
        <w:t>ГИА и (или) несогласии с результатами ГИА (далее - апелляция).</w:t>
      </w:r>
    </w:p>
    <w:p w:rsidR="00AE5CC6" w:rsidRDefault="00487135">
      <w:pPr>
        <w:pStyle w:val="a3"/>
        <w:spacing w:before="1"/>
        <w:ind w:right="226" w:firstLine="707"/>
        <w:jc w:val="both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комиссию.</w:t>
      </w:r>
    </w:p>
    <w:p w:rsidR="00AE5CC6" w:rsidRDefault="00487135">
      <w:pPr>
        <w:pStyle w:val="a3"/>
        <w:ind w:right="231" w:firstLine="707"/>
        <w:jc w:val="both"/>
      </w:pPr>
      <w:r>
        <w:t>Апелляция о нарушении порядка проведения ГИА подается непосредственно в день проведения ГИА, в том числе до выхода из центра проведения экзамена.</w:t>
      </w:r>
    </w:p>
    <w:p w:rsidR="00AE5CC6" w:rsidRDefault="00487135">
      <w:pPr>
        <w:pStyle w:val="a3"/>
        <w:ind w:right="231" w:firstLine="707"/>
        <w:jc w:val="both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E5CC6" w:rsidRDefault="00487135">
      <w:pPr>
        <w:pStyle w:val="a3"/>
        <w:ind w:right="228" w:firstLine="707"/>
        <w:jc w:val="both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AE5CC6" w:rsidRDefault="00487135">
      <w:pPr>
        <w:pStyle w:val="a3"/>
        <w:ind w:right="229" w:firstLine="707"/>
        <w:jc w:val="both"/>
      </w:pPr>
      <w:r>
        <w:t>Состав апелляционной комиссии утверждается приказом ректора/ курирующего проректора одновременно с утверждением состава ГЭК.</w:t>
      </w:r>
    </w:p>
    <w:p w:rsidR="00AE5CC6" w:rsidRDefault="00AE5CC6">
      <w:pPr>
        <w:jc w:val="both"/>
        <w:sectPr w:rsidR="00AE5CC6">
          <w:type w:val="continuous"/>
          <w:pgSz w:w="11910" w:h="16850"/>
          <w:pgMar w:top="840" w:right="340" w:bottom="280" w:left="160" w:header="720" w:footer="720" w:gutter="0"/>
          <w:cols w:space="720"/>
        </w:sectPr>
      </w:pPr>
    </w:p>
    <w:p w:rsidR="00AE5CC6" w:rsidRDefault="00487135">
      <w:pPr>
        <w:pStyle w:val="a3"/>
        <w:spacing w:before="63"/>
        <w:ind w:right="222" w:firstLine="707"/>
        <w:jc w:val="both"/>
      </w:pPr>
      <w:r>
        <w:lastRenderedPageBreak/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</w:t>
      </w:r>
      <w:r w:rsidR="005828DE">
        <w:t xml:space="preserve">исла педагогических работников </w:t>
      </w:r>
      <w:r>
        <w:t>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</w:t>
      </w:r>
      <w:r>
        <w:rPr>
          <w:spacing w:val="40"/>
        </w:rPr>
        <w:t xml:space="preserve"> </w:t>
      </w:r>
      <w:r>
        <w:t>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</w:t>
      </w:r>
      <w:r>
        <w:rPr>
          <w:spacing w:val="-1"/>
        </w:rPr>
        <w:t xml:space="preserve"> </w:t>
      </w:r>
      <w:r>
        <w:t>которой готовятся выпускники, при условии, что такое лицо не входит в состав ГЭК.</w:t>
      </w:r>
    </w:p>
    <w:p w:rsidR="00AE5CC6" w:rsidRDefault="00487135">
      <w:pPr>
        <w:pStyle w:val="a3"/>
        <w:ind w:right="234" w:firstLine="707"/>
        <w:jc w:val="both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AE5CC6" w:rsidRDefault="00487135">
      <w:pPr>
        <w:pStyle w:val="a3"/>
        <w:ind w:right="229" w:firstLine="707"/>
        <w:jc w:val="both"/>
      </w:pPr>
      <w: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E5CC6" w:rsidRDefault="00487135">
      <w:pPr>
        <w:pStyle w:val="a3"/>
        <w:ind w:right="228" w:firstLine="707"/>
        <w:jc w:val="both"/>
      </w:pPr>
      <w:r>
        <w:t>При проведении ГИА в форме демонстрационного экзамена по решению председателя апелляционной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члены экспертной группы, технический эксперт.</w:t>
      </w:r>
    </w:p>
    <w:p w:rsidR="00AE5CC6" w:rsidRDefault="00487135">
      <w:pPr>
        <w:pStyle w:val="a3"/>
        <w:ind w:right="223" w:firstLine="707"/>
        <w:jc w:val="both"/>
      </w:pPr>
      <w: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AE5CC6" w:rsidRDefault="00487135">
      <w:pPr>
        <w:pStyle w:val="a3"/>
        <w:ind w:right="230" w:firstLine="707"/>
        <w:jc w:val="both"/>
      </w:pPr>
      <w:r>
        <w:t xml:space="preserve">Выпускник, подавший апелляцию, имеет право присутствовать при рассмотрении </w:t>
      </w:r>
      <w:r>
        <w:rPr>
          <w:spacing w:val="-2"/>
        </w:rPr>
        <w:t>апелляции.</w:t>
      </w:r>
    </w:p>
    <w:p w:rsidR="00AE5CC6" w:rsidRDefault="00487135">
      <w:pPr>
        <w:pStyle w:val="a3"/>
        <w:ind w:right="230" w:firstLine="707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AE5CC6" w:rsidRDefault="00487135">
      <w:pPr>
        <w:pStyle w:val="a3"/>
        <w:ind w:left="1966"/>
        <w:jc w:val="both"/>
      </w:pPr>
      <w:r>
        <w:t>Рассмотрение</w:t>
      </w:r>
      <w:r>
        <w:rPr>
          <w:spacing w:val="-7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пересдачей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rPr>
          <w:spacing w:val="-2"/>
        </w:rPr>
        <w:t>аттестации.</w:t>
      </w:r>
    </w:p>
    <w:p w:rsidR="00AE5CC6" w:rsidRDefault="00487135">
      <w:pPr>
        <w:pStyle w:val="a3"/>
        <w:ind w:right="229" w:firstLine="707"/>
        <w:jc w:val="both"/>
      </w:pPr>
      <w: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</w:t>
      </w:r>
      <w:r>
        <w:rPr>
          <w:spacing w:val="40"/>
        </w:rPr>
        <w:t xml:space="preserve"> </w:t>
      </w:r>
      <w:r>
        <w:rPr>
          <w:spacing w:val="-2"/>
        </w:rPr>
        <w:t>решений:</w:t>
      </w:r>
    </w:p>
    <w:p w:rsidR="00AE5CC6" w:rsidRDefault="00487135">
      <w:pPr>
        <w:pStyle w:val="a4"/>
        <w:numPr>
          <w:ilvl w:val="0"/>
          <w:numId w:val="5"/>
        </w:numPr>
        <w:tabs>
          <w:tab w:val="left" w:pos="2248"/>
        </w:tabs>
        <w:ind w:right="228" w:firstLine="707"/>
        <w:rPr>
          <w:sz w:val="24"/>
        </w:rPr>
      </w:pPr>
      <w:r>
        <w:rPr>
          <w:sz w:val="24"/>
        </w:rPr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государственной итоговой </w:t>
      </w:r>
      <w:r>
        <w:rPr>
          <w:spacing w:val="-2"/>
          <w:sz w:val="24"/>
        </w:rPr>
        <w:t>аттестации;</w:t>
      </w:r>
    </w:p>
    <w:p w:rsidR="00AE5CC6" w:rsidRDefault="00487135">
      <w:pPr>
        <w:pStyle w:val="a4"/>
        <w:numPr>
          <w:ilvl w:val="0"/>
          <w:numId w:val="5"/>
        </w:numPr>
        <w:tabs>
          <w:tab w:val="left" w:pos="2248"/>
        </w:tabs>
        <w:ind w:right="221" w:firstLine="707"/>
        <w:rPr>
          <w:sz w:val="24"/>
        </w:rPr>
      </w:pPr>
      <w:r>
        <w:rPr>
          <w:sz w:val="24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государственной итоговой аттестации.</w:t>
      </w:r>
    </w:p>
    <w:p w:rsidR="00AE5CC6" w:rsidRDefault="00487135">
      <w:pPr>
        <w:pStyle w:val="a3"/>
        <w:ind w:right="223" w:firstLine="707"/>
        <w:jc w:val="both"/>
      </w:pPr>
      <w:r>
        <w:t>В последнем случае результаты проведения ГИА подлежат аннулированию, в связи с</w:t>
      </w:r>
      <w:r>
        <w:rPr>
          <w:spacing w:val="80"/>
        </w:rPr>
        <w:t xml:space="preserve"> </w:t>
      </w:r>
      <w:r>
        <w:t>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без отчисления такого выпускника в срок не более четырёх месяцев после подачи апелляции.</w:t>
      </w:r>
    </w:p>
    <w:p w:rsidR="00AE5CC6" w:rsidRDefault="00487135">
      <w:pPr>
        <w:pStyle w:val="a3"/>
        <w:ind w:right="225" w:firstLine="707"/>
        <w:jc w:val="both"/>
      </w:pPr>
      <w: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AE5CC6" w:rsidRDefault="00487135">
      <w:pPr>
        <w:pStyle w:val="a3"/>
        <w:spacing w:before="1"/>
        <w:ind w:right="224" w:firstLine="707"/>
        <w:jc w:val="both"/>
      </w:pPr>
      <w: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AE5CC6" w:rsidRDefault="00487135">
      <w:pPr>
        <w:pStyle w:val="a3"/>
        <w:ind w:right="225" w:firstLine="707"/>
        <w:jc w:val="both"/>
      </w:pPr>
      <w: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AE5CC6" w:rsidRDefault="00AE5CC6">
      <w:pPr>
        <w:jc w:val="both"/>
        <w:sectPr w:rsidR="00AE5CC6">
          <w:pgSz w:w="11910" w:h="16850"/>
          <w:pgMar w:top="780" w:right="340" w:bottom="280" w:left="160" w:header="720" w:footer="720" w:gutter="0"/>
          <w:cols w:space="720"/>
        </w:sectPr>
      </w:pPr>
    </w:p>
    <w:p w:rsidR="00AE5CC6" w:rsidRDefault="00487135">
      <w:pPr>
        <w:pStyle w:val="a3"/>
        <w:spacing w:before="63"/>
        <w:ind w:right="220" w:firstLine="707"/>
        <w:jc w:val="both"/>
      </w:pPr>
      <w:r>
        <w:lastRenderedPageBreak/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</w:t>
      </w:r>
      <w:r>
        <w:rPr>
          <w:spacing w:val="-2"/>
        </w:rPr>
        <w:t>комиссии.</w:t>
      </w:r>
    </w:p>
    <w:p w:rsidR="00AE5CC6" w:rsidRDefault="00487135">
      <w:pPr>
        <w:pStyle w:val="a3"/>
        <w:ind w:right="229" w:firstLine="707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E5CC6" w:rsidRDefault="00487135">
      <w:pPr>
        <w:pStyle w:val="a3"/>
        <w:ind w:right="231" w:firstLine="707"/>
        <w:jc w:val="both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E5CC6" w:rsidRDefault="00487135">
      <w:pPr>
        <w:pStyle w:val="a3"/>
        <w:ind w:left="1966"/>
        <w:jc w:val="both"/>
      </w:pPr>
      <w:r>
        <w:t>Решение</w:t>
      </w:r>
      <w:r>
        <w:rPr>
          <w:spacing w:val="-7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окончательным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пересмотру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подлежит.</w:t>
      </w:r>
    </w:p>
    <w:p w:rsidR="00AE5CC6" w:rsidRDefault="00487135" w:rsidP="005828DE">
      <w:pPr>
        <w:pStyle w:val="a3"/>
        <w:ind w:right="221" w:firstLine="707"/>
        <w:jc w:val="both"/>
      </w:pPr>
      <w:r>
        <w:t>Решение апелляционной комиссии оформляется протоколом (Приложение 6), который подписывается председателем (заместителем председателя) и секретарем апелляционн</w:t>
      </w:r>
      <w:r w:rsidR="005828DE">
        <w:t>ой комиссии и хранится в архиве.</w:t>
      </w:r>
    </w:p>
    <w:p w:rsidR="00AE5CC6" w:rsidRDefault="00AE5CC6" w:rsidP="005828DE">
      <w:pPr>
        <w:pStyle w:val="a3"/>
        <w:spacing w:before="79"/>
        <w:ind w:left="0" w:right="223"/>
      </w:pPr>
      <w:bookmarkStart w:id="13" w:name="_GoBack"/>
      <w:bookmarkEnd w:id="13"/>
    </w:p>
    <w:sectPr w:rsidR="00AE5CC6" w:rsidSect="005828DE">
      <w:pgSz w:w="11910" w:h="16850"/>
      <w:pgMar w:top="104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BA"/>
    <w:multiLevelType w:val="hybridMultilevel"/>
    <w:tmpl w:val="DEA03FD6"/>
    <w:lvl w:ilvl="0" w:tplc="8638860A">
      <w:numFmt w:val="bullet"/>
      <w:lvlText w:val="–"/>
      <w:lvlJc w:val="left"/>
      <w:pPr>
        <w:ind w:left="1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32AABA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0B0C0ABA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3" w:tplc="DEBA34CA">
      <w:numFmt w:val="bullet"/>
      <w:lvlText w:val="•"/>
      <w:lvlJc w:val="left"/>
      <w:pPr>
        <w:ind w:left="4303" w:hanging="284"/>
      </w:pPr>
      <w:rPr>
        <w:rFonts w:hint="default"/>
        <w:lang w:val="ru-RU" w:eastAsia="en-US" w:bidi="ar-SA"/>
      </w:rPr>
    </w:lvl>
    <w:lvl w:ilvl="4" w:tplc="90661E60">
      <w:numFmt w:val="bullet"/>
      <w:lvlText w:val="•"/>
      <w:lvlJc w:val="left"/>
      <w:pPr>
        <w:ind w:left="5318" w:hanging="284"/>
      </w:pPr>
      <w:rPr>
        <w:rFonts w:hint="default"/>
        <w:lang w:val="ru-RU" w:eastAsia="en-US" w:bidi="ar-SA"/>
      </w:rPr>
    </w:lvl>
    <w:lvl w:ilvl="5" w:tplc="C20613DE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8BA00912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7" w:tplc="41584428">
      <w:numFmt w:val="bullet"/>
      <w:lvlText w:val="•"/>
      <w:lvlJc w:val="left"/>
      <w:pPr>
        <w:ind w:left="8362" w:hanging="284"/>
      </w:pPr>
      <w:rPr>
        <w:rFonts w:hint="default"/>
        <w:lang w:val="ru-RU" w:eastAsia="en-US" w:bidi="ar-SA"/>
      </w:rPr>
    </w:lvl>
    <w:lvl w:ilvl="8" w:tplc="30A0F4B6">
      <w:numFmt w:val="bullet"/>
      <w:lvlText w:val="•"/>
      <w:lvlJc w:val="left"/>
      <w:pPr>
        <w:ind w:left="937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EA327C"/>
    <w:multiLevelType w:val="hybridMultilevel"/>
    <w:tmpl w:val="0108D7CA"/>
    <w:lvl w:ilvl="0" w:tplc="FA1E1750">
      <w:start w:val="1"/>
      <w:numFmt w:val="decimal"/>
      <w:lvlText w:val="%1."/>
      <w:lvlJc w:val="left"/>
      <w:pPr>
        <w:ind w:left="12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0ABA68">
      <w:numFmt w:val="bullet"/>
      <w:lvlText w:val="•"/>
      <w:lvlJc w:val="left"/>
      <w:pPr>
        <w:ind w:left="2274" w:hanging="281"/>
      </w:pPr>
      <w:rPr>
        <w:rFonts w:hint="default"/>
        <w:lang w:val="ru-RU" w:eastAsia="en-US" w:bidi="ar-SA"/>
      </w:rPr>
    </w:lvl>
    <w:lvl w:ilvl="2" w:tplc="9E523B32">
      <w:numFmt w:val="bullet"/>
      <w:lvlText w:val="•"/>
      <w:lvlJc w:val="left"/>
      <w:pPr>
        <w:ind w:left="3289" w:hanging="281"/>
      </w:pPr>
      <w:rPr>
        <w:rFonts w:hint="default"/>
        <w:lang w:val="ru-RU" w:eastAsia="en-US" w:bidi="ar-SA"/>
      </w:rPr>
    </w:lvl>
    <w:lvl w:ilvl="3" w:tplc="7E223EB6">
      <w:numFmt w:val="bullet"/>
      <w:lvlText w:val="•"/>
      <w:lvlJc w:val="left"/>
      <w:pPr>
        <w:ind w:left="4303" w:hanging="281"/>
      </w:pPr>
      <w:rPr>
        <w:rFonts w:hint="default"/>
        <w:lang w:val="ru-RU" w:eastAsia="en-US" w:bidi="ar-SA"/>
      </w:rPr>
    </w:lvl>
    <w:lvl w:ilvl="4" w:tplc="443E888A">
      <w:numFmt w:val="bullet"/>
      <w:lvlText w:val="•"/>
      <w:lvlJc w:val="left"/>
      <w:pPr>
        <w:ind w:left="5318" w:hanging="281"/>
      </w:pPr>
      <w:rPr>
        <w:rFonts w:hint="default"/>
        <w:lang w:val="ru-RU" w:eastAsia="en-US" w:bidi="ar-SA"/>
      </w:rPr>
    </w:lvl>
    <w:lvl w:ilvl="5" w:tplc="B2EED830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4B905B5E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7" w:tplc="A2C4D40A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  <w:lvl w:ilvl="8" w:tplc="169CAB04">
      <w:numFmt w:val="bullet"/>
      <w:lvlText w:val="•"/>
      <w:lvlJc w:val="left"/>
      <w:pPr>
        <w:ind w:left="93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3723DF3"/>
    <w:multiLevelType w:val="multilevel"/>
    <w:tmpl w:val="453213E4"/>
    <w:lvl w:ilvl="0">
      <w:start w:val="1"/>
      <w:numFmt w:val="decimal"/>
      <w:lvlText w:val="%1"/>
      <w:lvlJc w:val="left"/>
      <w:pPr>
        <w:ind w:left="1258" w:hanging="49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5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18146E41"/>
    <w:multiLevelType w:val="hybridMultilevel"/>
    <w:tmpl w:val="00ECAB26"/>
    <w:lvl w:ilvl="0" w:tplc="51B6142E">
      <w:numFmt w:val="bullet"/>
      <w:lvlText w:val="–"/>
      <w:lvlJc w:val="left"/>
      <w:pPr>
        <w:ind w:left="125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B2E380">
      <w:numFmt w:val="bullet"/>
      <w:lvlText w:val="•"/>
      <w:lvlJc w:val="left"/>
      <w:pPr>
        <w:ind w:left="2274" w:hanging="286"/>
      </w:pPr>
      <w:rPr>
        <w:rFonts w:hint="default"/>
        <w:lang w:val="ru-RU" w:eastAsia="en-US" w:bidi="ar-SA"/>
      </w:rPr>
    </w:lvl>
    <w:lvl w:ilvl="2" w:tplc="6C7C6CDA">
      <w:numFmt w:val="bullet"/>
      <w:lvlText w:val="•"/>
      <w:lvlJc w:val="left"/>
      <w:pPr>
        <w:ind w:left="3289" w:hanging="286"/>
      </w:pPr>
      <w:rPr>
        <w:rFonts w:hint="default"/>
        <w:lang w:val="ru-RU" w:eastAsia="en-US" w:bidi="ar-SA"/>
      </w:rPr>
    </w:lvl>
    <w:lvl w:ilvl="3" w:tplc="7C94E00C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4" w:tplc="D3A4D092">
      <w:numFmt w:val="bullet"/>
      <w:lvlText w:val="•"/>
      <w:lvlJc w:val="left"/>
      <w:pPr>
        <w:ind w:left="5318" w:hanging="286"/>
      </w:pPr>
      <w:rPr>
        <w:rFonts w:hint="default"/>
        <w:lang w:val="ru-RU" w:eastAsia="en-US" w:bidi="ar-SA"/>
      </w:rPr>
    </w:lvl>
    <w:lvl w:ilvl="5" w:tplc="0DACFDAE">
      <w:numFmt w:val="bullet"/>
      <w:lvlText w:val="•"/>
      <w:lvlJc w:val="left"/>
      <w:pPr>
        <w:ind w:left="6333" w:hanging="286"/>
      </w:pPr>
      <w:rPr>
        <w:rFonts w:hint="default"/>
        <w:lang w:val="ru-RU" w:eastAsia="en-US" w:bidi="ar-SA"/>
      </w:rPr>
    </w:lvl>
    <w:lvl w:ilvl="6" w:tplc="8ACC54A8">
      <w:numFmt w:val="bullet"/>
      <w:lvlText w:val="•"/>
      <w:lvlJc w:val="left"/>
      <w:pPr>
        <w:ind w:left="7347" w:hanging="286"/>
      </w:pPr>
      <w:rPr>
        <w:rFonts w:hint="default"/>
        <w:lang w:val="ru-RU" w:eastAsia="en-US" w:bidi="ar-SA"/>
      </w:rPr>
    </w:lvl>
    <w:lvl w:ilvl="7" w:tplc="0B38A242">
      <w:numFmt w:val="bullet"/>
      <w:lvlText w:val="•"/>
      <w:lvlJc w:val="left"/>
      <w:pPr>
        <w:ind w:left="8362" w:hanging="286"/>
      </w:pPr>
      <w:rPr>
        <w:rFonts w:hint="default"/>
        <w:lang w:val="ru-RU" w:eastAsia="en-US" w:bidi="ar-SA"/>
      </w:rPr>
    </w:lvl>
    <w:lvl w:ilvl="8" w:tplc="2744A7F2">
      <w:numFmt w:val="bullet"/>
      <w:lvlText w:val="•"/>
      <w:lvlJc w:val="left"/>
      <w:pPr>
        <w:ind w:left="937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DAE43DC"/>
    <w:multiLevelType w:val="multilevel"/>
    <w:tmpl w:val="3E629B0C"/>
    <w:lvl w:ilvl="0">
      <w:start w:val="1"/>
      <w:numFmt w:val="decimal"/>
      <w:lvlText w:val="%1"/>
      <w:lvlJc w:val="left"/>
      <w:pPr>
        <w:ind w:left="303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3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DFF04E0"/>
    <w:multiLevelType w:val="hybridMultilevel"/>
    <w:tmpl w:val="8BE443B0"/>
    <w:lvl w:ilvl="0" w:tplc="0E506FEA">
      <w:start w:val="1"/>
      <w:numFmt w:val="decimal"/>
      <w:lvlText w:val="%1."/>
      <w:lvlJc w:val="left"/>
      <w:pPr>
        <w:ind w:left="12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E2517A">
      <w:numFmt w:val="bullet"/>
      <w:lvlText w:val="•"/>
      <w:lvlJc w:val="left"/>
      <w:pPr>
        <w:ind w:left="2274" w:hanging="281"/>
      </w:pPr>
      <w:rPr>
        <w:rFonts w:hint="default"/>
        <w:lang w:val="ru-RU" w:eastAsia="en-US" w:bidi="ar-SA"/>
      </w:rPr>
    </w:lvl>
    <w:lvl w:ilvl="2" w:tplc="1F52D3A6">
      <w:numFmt w:val="bullet"/>
      <w:lvlText w:val="•"/>
      <w:lvlJc w:val="left"/>
      <w:pPr>
        <w:ind w:left="3289" w:hanging="281"/>
      </w:pPr>
      <w:rPr>
        <w:rFonts w:hint="default"/>
        <w:lang w:val="ru-RU" w:eastAsia="en-US" w:bidi="ar-SA"/>
      </w:rPr>
    </w:lvl>
    <w:lvl w:ilvl="3" w:tplc="06346F74">
      <w:numFmt w:val="bullet"/>
      <w:lvlText w:val="•"/>
      <w:lvlJc w:val="left"/>
      <w:pPr>
        <w:ind w:left="4303" w:hanging="281"/>
      </w:pPr>
      <w:rPr>
        <w:rFonts w:hint="default"/>
        <w:lang w:val="ru-RU" w:eastAsia="en-US" w:bidi="ar-SA"/>
      </w:rPr>
    </w:lvl>
    <w:lvl w:ilvl="4" w:tplc="1862B390">
      <w:numFmt w:val="bullet"/>
      <w:lvlText w:val="•"/>
      <w:lvlJc w:val="left"/>
      <w:pPr>
        <w:ind w:left="5318" w:hanging="281"/>
      </w:pPr>
      <w:rPr>
        <w:rFonts w:hint="default"/>
        <w:lang w:val="ru-RU" w:eastAsia="en-US" w:bidi="ar-SA"/>
      </w:rPr>
    </w:lvl>
    <w:lvl w:ilvl="5" w:tplc="3D94E0D8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50229E14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7" w:tplc="F2F8C7B8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  <w:lvl w:ilvl="8" w:tplc="79DEBCBC">
      <w:numFmt w:val="bullet"/>
      <w:lvlText w:val="•"/>
      <w:lvlJc w:val="left"/>
      <w:pPr>
        <w:ind w:left="937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17A0790"/>
    <w:multiLevelType w:val="hybridMultilevel"/>
    <w:tmpl w:val="BFC6C2BA"/>
    <w:lvl w:ilvl="0" w:tplc="0C46411A">
      <w:start w:val="1"/>
      <w:numFmt w:val="decimal"/>
      <w:lvlText w:val="%1."/>
      <w:lvlJc w:val="left"/>
      <w:pPr>
        <w:ind w:left="12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D0DC7E">
      <w:numFmt w:val="bullet"/>
      <w:lvlText w:val="•"/>
      <w:lvlJc w:val="left"/>
      <w:pPr>
        <w:ind w:left="2274" w:hanging="281"/>
      </w:pPr>
      <w:rPr>
        <w:rFonts w:hint="default"/>
        <w:lang w:val="ru-RU" w:eastAsia="en-US" w:bidi="ar-SA"/>
      </w:rPr>
    </w:lvl>
    <w:lvl w:ilvl="2" w:tplc="7D604CEE">
      <w:numFmt w:val="bullet"/>
      <w:lvlText w:val="•"/>
      <w:lvlJc w:val="left"/>
      <w:pPr>
        <w:ind w:left="3289" w:hanging="281"/>
      </w:pPr>
      <w:rPr>
        <w:rFonts w:hint="default"/>
        <w:lang w:val="ru-RU" w:eastAsia="en-US" w:bidi="ar-SA"/>
      </w:rPr>
    </w:lvl>
    <w:lvl w:ilvl="3" w:tplc="DC487350">
      <w:numFmt w:val="bullet"/>
      <w:lvlText w:val="•"/>
      <w:lvlJc w:val="left"/>
      <w:pPr>
        <w:ind w:left="4303" w:hanging="281"/>
      </w:pPr>
      <w:rPr>
        <w:rFonts w:hint="default"/>
        <w:lang w:val="ru-RU" w:eastAsia="en-US" w:bidi="ar-SA"/>
      </w:rPr>
    </w:lvl>
    <w:lvl w:ilvl="4" w:tplc="37ECEA56">
      <w:numFmt w:val="bullet"/>
      <w:lvlText w:val="•"/>
      <w:lvlJc w:val="left"/>
      <w:pPr>
        <w:ind w:left="5318" w:hanging="281"/>
      </w:pPr>
      <w:rPr>
        <w:rFonts w:hint="default"/>
        <w:lang w:val="ru-RU" w:eastAsia="en-US" w:bidi="ar-SA"/>
      </w:rPr>
    </w:lvl>
    <w:lvl w:ilvl="5" w:tplc="7FF42C4A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5C0A7A6C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7" w:tplc="E0C68984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  <w:lvl w:ilvl="8" w:tplc="F8CC3088">
      <w:numFmt w:val="bullet"/>
      <w:lvlText w:val="•"/>
      <w:lvlJc w:val="left"/>
      <w:pPr>
        <w:ind w:left="937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FFB7DB6"/>
    <w:multiLevelType w:val="hybridMultilevel"/>
    <w:tmpl w:val="20E41ED0"/>
    <w:lvl w:ilvl="0" w:tplc="68F28984">
      <w:start w:val="1"/>
      <w:numFmt w:val="decimal"/>
      <w:lvlText w:val="%1)"/>
      <w:lvlJc w:val="left"/>
      <w:pPr>
        <w:ind w:left="125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48B310">
      <w:numFmt w:val="bullet"/>
      <w:lvlText w:val="–"/>
      <w:lvlJc w:val="left"/>
      <w:pPr>
        <w:ind w:left="225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DBAA07E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3" w:tplc="8822059E">
      <w:numFmt w:val="bullet"/>
      <w:lvlText w:val="•"/>
      <w:lvlJc w:val="left"/>
      <w:pPr>
        <w:ind w:left="4292" w:hanging="286"/>
      </w:pPr>
      <w:rPr>
        <w:rFonts w:hint="default"/>
        <w:lang w:val="ru-RU" w:eastAsia="en-US" w:bidi="ar-SA"/>
      </w:rPr>
    </w:lvl>
    <w:lvl w:ilvl="4" w:tplc="D5A4AF86">
      <w:numFmt w:val="bullet"/>
      <w:lvlText w:val="•"/>
      <w:lvlJc w:val="left"/>
      <w:pPr>
        <w:ind w:left="5308" w:hanging="286"/>
      </w:pPr>
      <w:rPr>
        <w:rFonts w:hint="default"/>
        <w:lang w:val="ru-RU" w:eastAsia="en-US" w:bidi="ar-SA"/>
      </w:rPr>
    </w:lvl>
    <w:lvl w:ilvl="5" w:tplc="4D32D36A">
      <w:numFmt w:val="bullet"/>
      <w:lvlText w:val="•"/>
      <w:lvlJc w:val="left"/>
      <w:pPr>
        <w:ind w:left="6325" w:hanging="286"/>
      </w:pPr>
      <w:rPr>
        <w:rFonts w:hint="default"/>
        <w:lang w:val="ru-RU" w:eastAsia="en-US" w:bidi="ar-SA"/>
      </w:rPr>
    </w:lvl>
    <w:lvl w:ilvl="6" w:tplc="12E2A44A">
      <w:numFmt w:val="bullet"/>
      <w:lvlText w:val="•"/>
      <w:lvlJc w:val="left"/>
      <w:pPr>
        <w:ind w:left="7341" w:hanging="286"/>
      </w:pPr>
      <w:rPr>
        <w:rFonts w:hint="default"/>
        <w:lang w:val="ru-RU" w:eastAsia="en-US" w:bidi="ar-SA"/>
      </w:rPr>
    </w:lvl>
    <w:lvl w:ilvl="7" w:tplc="5B1A4C5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  <w:lvl w:ilvl="8" w:tplc="BAB42FC4">
      <w:numFmt w:val="bullet"/>
      <w:lvlText w:val="•"/>
      <w:lvlJc w:val="left"/>
      <w:pPr>
        <w:ind w:left="937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CD031CE"/>
    <w:multiLevelType w:val="hybridMultilevel"/>
    <w:tmpl w:val="E77ACB06"/>
    <w:lvl w:ilvl="0" w:tplc="2166B008">
      <w:numFmt w:val="bullet"/>
      <w:lvlText w:val=""/>
      <w:lvlJc w:val="left"/>
      <w:pPr>
        <w:ind w:left="125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A65EB0">
      <w:numFmt w:val="bullet"/>
      <w:lvlText w:val="•"/>
      <w:lvlJc w:val="left"/>
      <w:pPr>
        <w:ind w:left="2274" w:hanging="286"/>
      </w:pPr>
      <w:rPr>
        <w:rFonts w:hint="default"/>
        <w:lang w:val="ru-RU" w:eastAsia="en-US" w:bidi="ar-SA"/>
      </w:rPr>
    </w:lvl>
    <w:lvl w:ilvl="2" w:tplc="F90E371E">
      <w:numFmt w:val="bullet"/>
      <w:lvlText w:val="•"/>
      <w:lvlJc w:val="left"/>
      <w:pPr>
        <w:ind w:left="3289" w:hanging="286"/>
      </w:pPr>
      <w:rPr>
        <w:rFonts w:hint="default"/>
        <w:lang w:val="ru-RU" w:eastAsia="en-US" w:bidi="ar-SA"/>
      </w:rPr>
    </w:lvl>
    <w:lvl w:ilvl="3" w:tplc="D6A8A782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4" w:tplc="C50C1ABA">
      <w:numFmt w:val="bullet"/>
      <w:lvlText w:val="•"/>
      <w:lvlJc w:val="left"/>
      <w:pPr>
        <w:ind w:left="5318" w:hanging="286"/>
      </w:pPr>
      <w:rPr>
        <w:rFonts w:hint="default"/>
        <w:lang w:val="ru-RU" w:eastAsia="en-US" w:bidi="ar-SA"/>
      </w:rPr>
    </w:lvl>
    <w:lvl w:ilvl="5" w:tplc="C73E38EE">
      <w:numFmt w:val="bullet"/>
      <w:lvlText w:val="•"/>
      <w:lvlJc w:val="left"/>
      <w:pPr>
        <w:ind w:left="6333" w:hanging="286"/>
      </w:pPr>
      <w:rPr>
        <w:rFonts w:hint="default"/>
        <w:lang w:val="ru-RU" w:eastAsia="en-US" w:bidi="ar-SA"/>
      </w:rPr>
    </w:lvl>
    <w:lvl w:ilvl="6" w:tplc="83BEB13A">
      <w:numFmt w:val="bullet"/>
      <w:lvlText w:val="•"/>
      <w:lvlJc w:val="left"/>
      <w:pPr>
        <w:ind w:left="7347" w:hanging="286"/>
      </w:pPr>
      <w:rPr>
        <w:rFonts w:hint="default"/>
        <w:lang w:val="ru-RU" w:eastAsia="en-US" w:bidi="ar-SA"/>
      </w:rPr>
    </w:lvl>
    <w:lvl w:ilvl="7" w:tplc="7D187EFA">
      <w:numFmt w:val="bullet"/>
      <w:lvlText w:val="•"/>
      <w:lvlJc w:val="left"/>
      <w:pPr>
        <w:ind w:left="8362" w:hanging="286"/>
      </w:pPr>
      <w:rPr>
        <w:rFonts w:hint="default"/>
        <w:lang w:val="ru-RU" w:eastAsia="en-US" w:bidi="ar-SA"/>
      </w:rPr>
    </w:lvl>
    <w:lvl w:ilvl="8" w:tplc="D8525ECC">
      <w:numFmt w:val="bullet"/>
      <w:lvlText w:val="•"/>
      <w:lvlJc w:val="left"/>
      <w:pPr>
        <w:ind w:left="937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31D3F23"/>
    <w:multiLevelType w:val="hybridMultilevel"/>
    <w:tmpl w:val="C20A96CC"/>
    <w:lvl w:ilvl="0" w:tplc="B5F86F54">
      <w:start w:val="1"/>
      <w:numFmt w:val="decimal"/>
      <w:lvlText w:val="%1."/>
      <w:lvlJc w:val="left"/>
      <w:pPr>
        <w:ind w:left="2252" w:hanging="28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69"/>
        <w:sz w:val="22"/>
        <w:szCs w:val="22"/>
        <w:lang w:val="ru-RU" w:eastAsia="en-US" w:bidi="ar-SA"/>
      </w:rPr>
    </w:lvl>
    <w:lvl w:ilvl="1" w:tplc="8880F8A6">
      <w:numFmt w:val="bullet"/>
      <w:lvlText w:val="–"/>
      <w:lvlJc w:val="left"/>
      <w:pPr>
        <w:ind w:left="2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568E63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CAC8010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8662CE6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5BC4F87A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FEF6BA54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A2F6221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AFC25AAC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54254CB"/>
    <w:multiLevelType w:val="hybridMultilevel"/>
    <w:tmpl w:val="82488EA2"/>
    <w:lvl w:ilvl="0" w:tplc="7622967E">
      <w:numFmt w:val="bullet"/>
      <w:lvlText w:val="–"/>
      <w:lvlJc w:val="left"/>
      <w:pPr>
        <w:ind w:left="1258" w:hanging="257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E9A2853C">
      <w:numFmt w:val="bullet"/>
      <w:lvlText w:val="•"/>
      <w:lvlJc w:val="left"/>
      <w:pPr>
        <w:ind w:left="2274" w:hanging="257"/>
      </w:pPr>
      <w:rPr>
        <w:rFonts w:hint="default"/>
        <w:lang w:val="ru-RU" w:eastAsia="en-US" w:bidi="ar-SA"/>
      </w:rPr>
    </w:lvl>
    <w:lvl w:ilvl="2" w:tplc="D9F29BD6">
      <w:numFmt w:val="bullet"/>
      <w:lvlText w:val="•"/>
      <w:lvlJc w:val="left"/>
      <w:pPr>
        <w:ind w:left="3289" w:hanging="257"/>
      </w:pPr>
      <w:rPr>
        <w:rFonts w:hint="default"/>
        <w:lang w:val="ru-RU" w:eastAsia="en-US" w:bidi="ar-SA"/>
      </w:rPr>
    </w:lvl>
    <w:lvl w:ilvl="3" w:tplc="060EB892">
      <w:numFmt w:val="bullet"/>
      <w:lvlText w:val="•"/>
      <w:lvlJc w:val="left"/>
      <w:pPr>
        <w:ind w:left="4303" w:hanging="257"/>
      </w:pPr>
      <w:rPr>
        <w:rFonts w:hint="default"/>
        <w:lang w:val="ru-RU" w:eastAsia="en-US" w:bidi="ar-SA"/>
      </w:rPr>
    </w:lvl>
    <w:lvl w:ilvl="4" w:tplc="4DC84030">
      <w:numFmt w:val="bullet"/>
      <w:lvlText w:val="•"/>
      <w:lvlJc w:val="left"/>
      <w:pPr>
        <w:ind w:left="5318" w:hanging="257"/>
      </w:pPr>
      <w:rPr>
        <w:rFonts w:hint="default"/>
        <w:lang w:val="ru-RU" w:eastAsia="en-US" w:bidi="ar-SA"/>
      </w:rPr>
    </w:lvl>
    <w:lvl w:ilvl="5" w:tplc="DCEAB76C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1ABE74F0">
      <w:numFmt w:val="bullet"/>
      <w:lvlText w:val="•"/>
      <w:lvlJc w:val="left"/>
      <w:pPr>
        <w:ind w:left="7347" w:hanging="257"/>
      </w:pPr>
      <w:rPr>
        <w:rFonts w:hint="default"/>
        <w:lang w:val="ru-RU" w:eastAsia="en-US" w:bidi="ar-SA"/>
      </w:rPr>
    </w:lvl>
    <w:lvl w:ilvl="7" w:tplc="9920DB50">
      <w:numFmt w:val="bullet"/>
      <w:lvlText w:val="•"/>
      <w:lvlJc w:val="left"/>
      <w:pPr>
        <w:ind w:left="8362" w:hanging="257"/>
      </w:pPr>
      <w:rPr>
        <w:rFonts w:hint="default"/>
        <w:lang w:val="ru-RU" w:eastAsia="en-US" w:bidi="ar-SA"/>
      </w:rPr>
    </w:lvl>
    <w:lvl w:ilvl="8" w:tplc="122EC568">
      <w:numFmt w:val="bullet"/>
      <w:lvlText w:val="•"/>
      <w:lvlJc w:val="left"/>
      <w:pPr>
        <w:ind w:left="9377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676F4CAB"/>
    <w:multiLevelType w:val="hybridMultilevel"/>
    <w:tmpl w:val="0174F6D4"/>
    <w:lvl w:ilvl="0" w:tplc="D116F82E">
      <w:start w:val="1"/>
      <w:numFmt w:val="decimal"/>
      <w:lvlText w:val="%1."/>
      <w:lvlJc w:val="left"/>
      <w:pPr>
        <w:ind w:left="267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821744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2" w:tplc="F6DE25BA">
      <w:numFmt w:val="bullet"/>
      <w:lvlText w:val="•"/>
      <w:lvlJc w:val="left"/>
      <w:pPr>
        <w:ind w:left="4425" w:hanging="425"/>
      </w:pPr>
      <w:rPr>
        <w:rFonts w:hint="default"/>
        <w:lang w:val="ru-RU" w:eastAsia="en-US" w:bidi="ar-SA"/>
      </w:rPr>
    </w:lvl>
    <w:lvl w:ilvl="3" w:tplc="D6E8447C">
      <w:numFmt w:val="bullet"/>
      <w:lvlText w:val="•"/>
      <w:lvlJc w:val="left"/>
      <w:pPr>
        <w:ind w:left="5297" w:hanging="425"/>
      </w:pPr>
      <w:rPr>
        <w:rFonts w:hint="default"/>
        <w:lang w:val="ru-RU" w:eastAsia="en-US" w:bidi="ar-SA"/>
      </w:rPr>
    </w:lvl>
    <w:lvl w:ilvl="4" w:tplc="DE366C92">
      <w:numFmt w:val="bullet"/>
      <w:lvlText w:val="•"/>
      <w:lvlJc w:val="left"/>
      <w:pPr>
        <w:ind w:left="6170" w:hanging="425"/>
      </w:pPr>
      <w:rPr>
        <w:rFonts w:hint="default"/>
        <w:lang w:val="ru-RU" w:eastAsia="en-US" w:bidi="ar-SA"/>
      </w:rPr>
    </w:lvl>
    <w:lvl w:ilvl="5" w:tplc="78360AC4">
      <w:numFmt w:val="bullet"/>
      <w:lvlText w:val="•"/>
      <w:lvlJc w:val="left"/>
      <w:pPr>
        <w:ind w:left="7043" w:hanging="425"/>
      </w:pPr>
      <w:rPr>
        <w:rFonts w:hint="default"/>
        <w:lang w:val="ru-RU" w:eastAsia="en-US" w:bidi="ar-SA"/>
      </w:rPr>
    </w:lvl>
    <w:lvl w:ilvl="6" w:tplc="7EC6F1B2">
      <w:numFmt w:val="bullet"/>
      <w:lvlText w:val="•"/>
      <w:lvlJc w:val="left"/>
      <w:pPr>
        <w:ind w:left="7915" w:hanging="425"/>
      </w:pPr>
      <w:rPr>
        <w:rFonts w:hint="default"/>
        <w:lang w:val="ru-RU" w:eastAsia="en-US" w:bidi="ar-SA"/>
      </w:rPr>
    </w:lvl>
    <w:lvl w:ilvl="7" w:tplc="D388A4D2">
      <w:numFmt w:val="bullet"/>
      <w:lvlText w:val="•"/>
      <w:lvlJc w:val="left"/>
      <w:pPr>
        <w:ind w:left="8788" w:hanging="425"/>
      </w:pPr>
      <w:rPr>
        <w:rFonts w:hint="default"/>
        <w:lang w:val="ru-RU" w:eastAsia="en-US" w:bidi="ar-SA"/>
      </w:rPr>
    </w:lvl>
    <w:lvl w:ilvl="8" w:tplc="83B2ED88">
      <w:numFmt w:val="bullet"/>
      <w:lvlText w:val="•"/>
      <w:lvlJc w:val="left"/>
      <w:pPr>
        <w:ind w:left="9661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6B83587C"/>
    <w:multiLevelType w:val="hybridMultilevel"/>
    <w:tmpl w:val="CCC057CA"/>
    <w:lvl w:ilvl="0" w:tplc="46E896A2">
      <w:start w:val="1"/>
      <w:numFmt w:val="decimal"/>
      <w:lvlText w:val="%1."/>
      <w:lvlJc w:val="left"/>
      <w:pPr>
        <w:ind w:left="1258" w:hanging="28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69"/>
        <w:sz w:val="22"/>
        <w:szCs w:val="22"/>
        <w:lang w:val="ru-RU" w:eastAsia="en-US" w:bidi="ar-SA"/>
      </w:rPr>
    </w:lvl>
    <w:lvl w:ilvl="1" w:tplc="293EB680">
      <w:numFmt w:val="bullet"/>
      <w:lvlText w:val="–"/>
      <w:lvlJc w:val="left"/>
      <w:pPr>
        <w:ind w:left="2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DC4839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7F4BF5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04A8EB48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E4FC4B48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66BEF636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16FE55C8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3C3E7A3C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B863195"/>
    <w:multiLevelType w:val="hybridMultilevel"/>
    <w:tmpl w:val="A8BC9FB0"/>
    <w:lvl w:ilvl="0" w:tplc="A9AA8108">
      <w:numFmt w:val="bullet"/>
      <w:lvlText w:val="-"/>
      <w:lvlJc w:val="left"/>
      <w:pPr>
        <w:ind w:left="15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78010C">
      <w:numFmt w:val="bullet"/>
      <w:lvlText w:val="•"/>
      <w:lvlJc w:val="left"/>
      <w:pPr>
        <w:ind w:left="1136" w:hanging="432"/>
      </w:pPr>
      <w:rPr>
        <w:rFonts w:hint="default"/>
        <w:lang w:val="ru-RU" w:eastAsia="en-US" w:bidi="ar-SA"/>
      </w:rPr>
    </w:lvl>
    <w:lvl w:ilvl="2" w:tplc="926482A6">
      <w:numFmt w:val="bullet"/>
      <w:lvlText w:val="•"/>
      <w:lvlJc w:val="left"/>
      <w:pPr>
        <w:ind w:left="2112" w:hanging="432"/>
      </w:pPr>
      <w:rPr>
        <w:rFonts w:hint="default"/>
        <w:lang w:val="ru-RU" w:eastAsia="en-US" w:bidi="ar-SA"/>
      </w:rPr>
    </w:lvl>
    <w:lvl w:ilvl="3" w:tplc="7846B626">
      <w:numFmt w:val="bullet"/>
      <w:lvlText w:val="•"/>
      <w:lvlJc w:val="left"/>
      <w:pPr>
        <w:ind w:left="3089" w:hanging="432"/>
      </w:pPr>
      <w:rPr>
        <w:rFonts w:hint="default"/>
        <w:lang w:val="ru-RU" w:eastAsia="en-US" w:bidi="ar-SA"/>
      </w:rPr>
    </w:lvl>
    <w:lvl w:ilvl="4" w:tplc="6C58D3F6">
      <w:numFmt w:val="bullet"/>
      <w:lvlText w:val="•"/>
      <w:lvlJc w:val="left"/>
      <w:pPr>
        <w:ind w:left="4065" w:hanging="432"/>
      </w:pPr>
      <w:rPr>
        <w:rFonts w:hint="default"/>
        <w:lang w:val="ru-RU" w:eastAsia="en-US" w:bidi="ar-SA"/>
      </w:rPr>
    </w:lvl>
    <w:lvl w:ilvl="5" w:tplc="FCD06D56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6" w:tplc="FC4204D0">
      <w:numFmt w:val="bullet"/>
      <w:lvlText w:val="•"/>
      <w:lvlJc w:val="left"/>
      <w:pPr>
        <w:ind w:left="6018" w:hanging="432"/>
      </w:pPr>
      <w:rPr>
        <w:rFonts w:hint="default"/>
        <w:lang w:val="ru-RU" w:eastAsia="en-US" w:bidi="ar-SA"/>
      </w:rPr>
    </w:lvl>
    <w:lvl w:ilvl="7" w:tplc="161C829E">
      <w:numFmt w:val="bullet"/>
      <w:lvlText w:val="•"/>
      <w:lvlJc w:val="left"/>
      <w:pPr>
        <w:ind w:left="6994" w:hanging="432"/>
      </w:pPr>
      <w:rPr>
        <w:rFonts w:hint="default"/>
        <w:lang w:val="ru-RU" w:eastAsia="en-US" w:bidi="ar-SA"/>
      </w:rPr>
    </w:lvl>
    <w:lvl w:ilvl="8" w:tplc="5642892A">
      <w:numFmt w:val="bullet"/>
      <w:lvlText w:val="•"/>
      <w:lvlJc w:val="left"/>
      <w:pPr>
        <w:ind w:left="7971" w:hanging="432"/>
      </w:pPr>
      <w:rPr>
        <w:rFonts w:hint="default"/>
        <w:lang w:val="ru-RU" w:eastAsia="en-US" w:bidi="ar-SA"/>
      </w:rPr>
    </w:lvl>
  </w:abstractNum>
  <w:abstractNum w:abstractNumId="14" w15:restartNumberingAfterBreak="0">
    <w:nsid w:val="6E6E4005"/>
    <w:multiLevelType w:val="hybridMultilevel"/>
    <w:tmpl w:val="91225290"/>
    <w:lvl w:ilvl="0" w:tplc="CCB8617C">
      <w:numFmt w:val="bullet"/>
      <w:lvlText w:val="-"/>
      <w:lvlJc w:val="left"/>
      <w:pPr>
        <w:ind w:left="23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84B844">
      <w:numFmt w:val="bullet"/>
      <w:lvlText w:val="•"/>
      <w:lvlJc w:val="left"/>
      <w:pPr>
        <w:ind w:left="1216" w:hanging="432"/>
      </w:pPr>
      <w:rPr>
        <w:rFonts w:hint="default"/>
        <w:lang w:val="ru-RU" w:eastAsia="en-US" w:bidi="ar-SA"/>
      </w:rPr>
    </w:lvl>
    <w:lvl w:ilvl="2" w:tplc="A0D463E0">
      <w:numFmt w:val="bullet"/>
      <w:lvlText w:val="•"/>
      <w:lvlJc w:val="left"/>
      <w:pPr>
        <w:ind w:left="2192" w:hanging="432"/>
      </w:pPr>
      <w:rPr>
        <w:rFonts w:hint="default"/>
        <w:lang w:val="ru-RU" w:eastAsia="en-US" w:bidi="ar-SA"/>
      </w:rPr>
    </w:lvl>
    <w:lvl w:ilvl="3" w:tplc="F1528B70">
      <w:numFmt w:val="bullet"/>
      <w:lvlText w:val="•"/>
      <w:lvlJc w:val="left"/>
      <w:pPr>
        <w:ind w:left="3169" w:hanging="432"/>
      </w:pPr>
      <w:rPr>
        <w:rFonts w:hint="default"/>
        <w:lang w:val="ru-RU" w:eastAsia="en-US" w:bidi="ar-SA"/>
      </w:rPr>
    </w:lvl>
    <w:lvl w:ilvl="4" w:tplc="EFFAF2CC">
      <w:numFmt w:val="bullet"/>
      <w:lvlText w:val="•"/>
      <w:lvlJc w:val="left"/>
      <w:pPr>
        <w:ind w:left="4145" w:hanging="432"/>
      </w:pPr>
      <w:rPr>
        <w:rFonts w:hint="default"/>
        <w:lang w:val="ru-RU" w:eastAsia="en-US" w:bidi="ar-SA"/>
      </w:rPr>
    </w:lvl>
    <w:lvl w:ilvl="5" w:tplc="4284417A">
      <w:numFmt w:val="bullet"/>
      <w:lvlText w:val="•"/>
      <w:lvlJc w:val="left"/>
      <w:pPr>
        <w:ind w:left="5122" w:hanging="432"/>
      </w:pPr>
      <w:rPr>
        <w:rFonts w:hint="default"/>
        <w:lang w:val="ru-RU" w:eastAsia="en-US" w:bidi="ar-SA"/>
      </w:rPr>
    </w:lvl>
    <w:lvl w:ilvl="6" w:tplc="499A0272">
      <w:numFmt w:val="bullet"/>
      <w:lvlText w:val="•"/>
      <w:lvlJc w:val="left"/>
      <w:pPr>
        <w:ind w:left="6098" w:hanging="432"/>
      </w:pPr>
      <w:rPr>
        <w:rFonts w:hint="default"/>
        <w:lang w:val="ru-RU" w:eastAsia="en-US" w:bidi="ar-SA"/>
      </w:rPr>
    </w:lvl>
    <w:lvl w:ilvl="7" w:tplc="3D009BD0">
      <w:numFmt w:val="bullet"/>
      <w:lvlText w:val="•"/>
      <w:lvlJc w:val="left"/>
      <w:pPr>
        <w:ind w:left="7074" w:hanging="432"/>
      </w:pPr>
      <w:rPr>
        <w:rFonts w:hint="default"/>
        <w:lang w:val="ru-RU" w:eastAsia="en-US" w:bidi="ar-SA"/>
      </w:rPr>
    </w:lvl>
    <w:lvl w:ilvl="8" w:tplc="2BAA831E">
      <w:numFmt w:val="bullet"/>
      <w:lvlText w:val="•"/>
      <w:lvlJc w:val="left"/>
      <w:pPr>
        <w:ind w:left="8051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720867EF"/>
    <w:multiLevelType w:val="multilevel"/>
    <w:tmpl w:val="68F4C4AC"/>
    <w:lvl w:ilvl="0">
      <w:start w:val="1"/>
      <w:numFmt w:val="decimal"/>
      <w:lvlText w:val="%1."/>
      <w:lvlJc w:val="left"/>
      <w:pPr>
        <w:ind w:left="16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7901008"/>
    <w:multiLevelType w:val="multilevel"/>
    <w:tmpl w:val="A3129214"/>
    <w:lvl w:ilvl="0">
      <w:start w:val="1"/>
      <w:numFmt w:val="decimal"/>
      <w:lvlText w:val="%1."/>
      <w:lvlJc w:val="left"/>
      <w:pPr>
        <w:ind w:left="220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6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125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E514E01"/>
    <w:multiLevelType w:val="hybridMultilevel"/>
    <w:tmpl w:val="619028EA"/>
    <w:lvl w:ilvl="0" w:tplc="0850388E">
      <w:numFmt w:val="bullet"/>
      <w:lvlText w:val="-"/>
      <w:lvlJc w:val="left"/>
      <w:pPr>
        <w:ind w:left="2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69B0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2" w:tplc="F4B4674E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3" w:tplc="A704C5E0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4" w:tplc="C13E1550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5" w:tplc="267E29F6">
      <w:numFmt w:val="bullet"/>
      <w:lvlText w:val="•"/>
      <w:lvlJc w:val="left"/>
      <w:pPr>
        <w:ind w:left="6753" w:hanging="140"/>
      </w:pPr>
      <w:rPr>
        <w:rFonts w:hint="default"/>
        <w:lang w:val="ru-RU" w:eastAsia="en-US" w:bidi="ar-SA"/>
      </w:rPr>
    </w:lvl>
    <w:lvl w:ilvl="6" w:tplc="4872B7C0">
      <w:numFmt w:val="bullet"/>
      <w:lvlText w:val="•"/>
      <w:lvlJc w:val="left"/>
      <w:pPr>
        <w:ind w:left="7683" w:hanging="140"/>
      </w:pPr>
      <w:rPr>
        <w:rFonts w:hint="default"/>
        <w:lang w:val="ru-RU" w:eastAsia="en-US" w:bidi="ar-SA"/>
      </w:rPr>
    </w:lvl>
    <w:lvl w:ilvl="7" w:tplc="DBA275A2">
      <w:numFmt w:val="bullet"/>
      <w:lvlText w:val="•"/>
      <w:lvlJc w:val="left"/>
      <w:pPr>
        <w:ind w:left="8614" w:hanging="140"/>
      </w:pPr>
      <w:rPr>
        <w:rFonts w:hint="default"/>
        <w:lang w:val="ru-RU" w:eastAsia="en-US" w:bidi="ar-SA"/>
      </w:rPr>
    </w:lvl>
    <w:lvl w:ilvl="8" w:tplc="42AE9BD0">
      <w:numFmt w:val="bullet"/>
      <w:lvlText w:val="•"/>
      <w:lvlJc w:val="left"/>
      <w:pPr>
        <w:ind w:left="9545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C6"/>
    <w:rsid w:val="00487135"/>
    <w:rsid w:val="005828DE"/>
    <w:rsid w:val="00A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DE79"/>
  <w15:docId w15:val="{FEAFA752-FFED-4E2F-BFDE-71E3D39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6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96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698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698" w:hanging="2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Strong"/>
    <w:basedOn w:val="a0"/>
    <w:uiPriority w:val="22"/>
    <w:qFormat/>
    <w:rsid w:val="00487135"/>
    <w:rPr>
      <w:b/>
      <w:bCs/>
    </w:rPr>
  </w:style>
  <w:style w:type="table" w:styleId="a6">
    <w:name w:val="Table Grid"/>
    <w:basedOn w:val="a1"/>
    <w:uiPriority w:val="39"/>
    <w:rsid w:val="00487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tal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history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www.world-art.ru/painting/" TargetMode="External"/><Relationship Id="rId10" Type="http://schemas.openxmlformats.org/officeDocument/2006/relationships/hyperlink" Target="http://elib.tolg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2024-01-21T14:17:00Z</dcterms:created>
  <dcterms:modified xsi:type="dcterms:W3CDTF">2024-01-21T14:17:00Z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