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FD62" w14:textId="4CCAA5AF" w:rsidR="00AE7334" w:rsidRDefault="005317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  <w:r w:rsidR="005C0A05">
        <w:rPr>
          <w:rFonts w:ascii="Times New Roman" w:hAnsi="Times New Roman"/>
          <w:b/>
          <w:sz w:val="24"/>
          <w:szCs w:val="24"/>
        </w:rPr>
        <w:t>.14</w:t>
      </w:r>
    </w:p>
    <w:p w14:paraId="0FD89E5E" w14:textId="77777777" w:rsidR="005317EF" w:rsidRDefault="005C0A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ОПОП по </w:t>
      </w:r>
      <w:r>
        <w:rPr>
          <w:rFonts w:ascii="Times New Roman" w:hAnsi="Times New Roman"/>
          <w:i/>
          <w:sz w:val="24"/>
          <w:szCs w:val="24"/>
        </w:rPr>
        <w:t xml:space="preserve">профессии </w:t>
      </w:r>
    </w:p>
    <w:p w14:paraId="626093DB" w14:textId="3C86863D" w:rsidR="00AE7334" w:rsidRDefault="005C0A05">
      <w:pPr>
        <w:spacing w:after="0" w:line="240" w:lineRule="auto"/>
        <w:jc w:val="right"/>
      </w:pPr>
      <w:r>
        <w:rPr>
          <w:rFonts w:ascii="Times New Roman" w:hAnsi="Times New Roman"/>
          <w:i/>
          <w:sz w:val="24"/>
          <w:szCs w:val="24"/>
        </w:rPr>
        <w:t>54.01.20 «Графический дизайнер»</w:t>
      </w:r>
    </w:p>
    <w:p w14:paraId="2E15311F" w14:textId="77777777" w:rsidR="00AE7334" w:rsidRDefault="005C0A0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</w:t>
      </w:r>
    </w:p>
    <w:p w14:paraId="7E0A2FB3" w14:textId="77777777" w:rsidR="00AE7334" w:rsidRDefault="005C0A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Код и наименование профессии/специальности</w:t>
      </w:r>
    </w:p>
    <w:p w14:paraId="67D4E421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D40BACD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674B2B21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49C2771E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«Воскресенский колледж»</w:t>
      </w:r>
    </w:p>
    <w:p w14:paraId="4460837A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A0C765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51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351"/>
      </w:tblGrid>
      <w:tr w:rsidR="00AE7334" w14:paraId="3E6767ED" w14:textId="77777777">
        <w:tc>
          <w:tcPr>
            <w:tcW w:w="5351" w:type="dxa"/>
          </w:tcPr>
          <w:p w14:paraId="440E52FF" w14:textId="77777777" w:rsidR="00AE7334" w:rsidRDefault="005C0A0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 директора</w:t>
            </w:r>
          </w:p>
          <w:p w14:paraId="7492CA4A" w14:textId="77777777" w:rsidR="00AE7334" w:rsidRDefault="005C0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ГБПОУ МО «Воскресенский колледж»</w:t>
            </w:r>
          </w:p>
        </w:tc>
      </w:tr>
      <w:tr w:rsidR="00AE7334" w14:paraId="59EAE3ED" w14:textId="77777777">
        <w:tc>
          <w:tcPr>
            <w:tcW w:w="5351" w:type="dxa"/>
          </w:tcPr>
          <w:p w14:paraId="200AD06F" w14:textId="6D0F607E" w:rsidR="00AE7334" w:rsidRDefault="005317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160-о от 28.08.2023 г.</w:t>
            </w:r>
            <w:bookmarkStart w:id="0" w:name="_GoBack"/>
            <w:bookmarkEnd w:id="0"/>
          </w:p>
        </w:tc>
      </w:tr>
    </w:tbl>
    <w:p w14:paraId="2336DE61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AFDFC91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CF0B89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FA5DD6" w14:textId="77777777" w:rsidR="00AE7334" w:rsidRDefault="005C0A0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caps/>
          <w:sz w:val="24"/>
          <w:szCs w:val="24"/>
        </w:rPr>
        <w:t xml:space="preserve">РАБОЧАЯ ПРОГРАММА по практической подготовке </w:t>
      </w:r>
    </w:p>
    <w:p w14:paraId="48EEB721" w14:textId="77777777" w:rsidR="00AE7334" w:rsidRDefault="005C0A05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учебной практики уп.05.01</w:t>
      </w:r>
    </w:p>
    <w:p w14:paraId="08F44568" w14:textId="77777777" w:rsidR="00AE7334" w:rsidRDefault="005C0A05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  <w:r>
        <w:rPr>
          <w:rFonts w:ascii="Times New Roman" w:hAnsi="Times New Roman"/>
          <w:caps/>
          <w:sz w:val="24"/>
          <w:szCs w:val="24"/>
        </w:rPr>
        <w:t>ПМ.05 ОСНОВЫ ИЗОБРАЗИТЕЛЬНОГО ИСКУССТВА</w:t>
      </w:r>
    </w:p>
    <w:p w14:paraId="1E176726" w14:textId="77777777" w:rsidR="00AE7334" w:rsidRDefault="00AE7334">
      <w:pPr>
        <w:shd w:val="clear" w:color="auto" w:fill="FFFFFF"/>
        <w:spacing w:after="0" w:line="240" w:lineRule="auto"/>
        <w:ind w:hanging="1118"/>
        <w:jc w:val="center"/>
        <w:rPr>
          <w:rFonts w:ascii="Times New Roman" w:hAnsi="Times New Roman"/>
          <w:i/>
          <w:sz w:val="24"/>
          <w:szCs w:val="24"/>
        </w:rPr>
      </w:pPr>
    </w:p>
    <w:p w14:paraId="02DCD169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C5A49E3" w14:textId="77777777" w:rsidR="00AE7334" w:rsidRDefault="00AE7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D171C4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065721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249482F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062F994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00DA00C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5C1BACF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42877DC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F8AF28A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08753C6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2A5C33F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C402C70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4F5BBBF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1230805B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9B8E12C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4A34513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69DDFEA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1A3F124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966E9D0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C24B472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172B31C3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F20D017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8DC02C8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B639963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7001F91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AC7C4C9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CD514F5" w14:textId="77777777" w:rsidR="00AE7334" w:rsidRDefault="00AE7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91CEDA" w14:textId="77777777" w:rsidR="00AE7334" w:rsidRDefault="00AE7334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5B93E7C" w14:textId="55A17391" w:rsidR="00AE7334" w:rsidRDefault="0083127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о. Воскресенск, 2023 г.</w:t>
      </w:r>
    </w:p>
    <w:p w14:paraId="0E9F0B38" w14:textId="77777777" w:rsidR="00AE7334" w:rsidRDefault="005C0A05">
      <w:pPr>
        <w:widowControl w:val="0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</w:p>
    <w:p w14:paraId="067E139A" w14:textId="2DDB771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УП.05.01 Учебная практика по ПМ.05 Основы изобразительного искусства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54.01.20 Графический дизайнер, утвержденного приказом Министерства образования и науки Российской Федерации от 9 декабря 2016 года №1543.</w:t>
      </w:r>
    </w:p>
    <w:p w14:paraId="2DC2AD86" w14:textId="77777777" w:rsidR="00AE7334" w:rsidRDefault="00AE733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7B876" w14:textId="77777777" w:rsidR="00AE7334" w:rsidRDefault="005C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МО «Воскресенский колледж»</w:t>
      </w:r>
    </w:p>
    <w:p w14:paraId="11BC44FC" w14:textId="77777777" w:rsidR="00AE7334" w:rsidRDefault="00AE73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AF4146" w14:textId="77777777" w:rsidR="00AE7334" w:rsidRDefault="005C0A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преподаватель ГБПОУ МО «Воскресенский колледж» Алисов Андрей Владимирович</w:t>
      </w:r>
    </w:p>
    <w:p w14:paraId="24681072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74B9C30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B3AECF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  <w:sectPr w:rsidR="00AE7334">
          <w:footerReference w:type="default" r:id="rId7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14:paraId="1A461F15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0F2320FA" w14:textId="77777777" w:rsidR="00AE7334" w:rsidRDefault="00AE73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AE7334" w14:paraId="6403CCB9" w14:textId="77777777">
        <w:tc>
          <w:tcPr>
            <w:tcW w:w="7501" w:type="dxa"/>
          </w:tcPr>
          <w:p w14:paraId="51B4E113" w14:textId="77777777" w:rsidR="00AE7334" w:rsidRDefault="005C0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РАБОЧЕЙ УЧЕБНОЙ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  <w:p w14:paraId="232B6FF8" w14:textId="77777777" w:rsidR="00AE7334" w:rsidRDefault="00AE7334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54733D4E" w14:textId="77777777" w:rsidR="00AE7334" w:rsidRDefault="00AE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334" w14:paraId="53E43CDF" w14:textId="77777777">
        <w:tc>
          <w:tcPr>
            <w:tcW w:w="7501" w:type="dxa"/>
          </w:tcPr>
          <w:p w14:paraId="00D1CAEC" w14:textId="77777777" w:rsidR="00AE7334" w:rsidRDefault="005C0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</w:p>
          <w:p w14:paraId="0B6280ED" w14:textId="77777777" w:rsidR="00AE7334" w:rsidRDefault="005C0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ПРАКТИКИ</w:t>
            </w:r>
          </w:p>
          <w:p w14:paraId="5CF8B89F" w14:textId="77777777" w:rsidR="00AE7334" w:rsidRDefault="00AE7334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4CCF9DC4" w14:textId="77777777" w:rsidR="00AE7334" w:rsidRDefault="00AE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7334" w14:paraId="79C69A4A" w14:textId="77777777">
        <w:tc>
          <w:tcPr>
            <w:tcW w:w="7501" w:type="dxa"/>
          </w:tcPr>
          <w:p w14:paraId="76001A97" w14:textId="77777777" w:rsidR="00AE7334" w:rsidRDefault="005C0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14:paraId="7D08FC0D" w14:textId="77777777" w:rsidR="00AE7334" w:rsidRDefault="00AE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5CBA7FD3" w14:textId="77777777" w:rsidR="00AE7334" w:rsidRDefault="00AE73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1A0483" w14:textId="77777777" w:rsidR="00AE7334" w:rsidRDefault="00AE7334">
      <w:pPr>
        <w:sectPr w:rsidR="00AE7334">
          <w:footerReference w:type="default" r:id="rId8"/>
          <w:pgSz w:w="11906" w:h="16838"/>
          <w:pgMar w:top="1134" w:right="851" w:bottom="992" w:left="1418" w:header="0" w:footer="709" w:gutter="0"/>
          <w:cols w:space="1701"/>
          <w:docGrid w:linePitch="360"/>
        </w:sectPr>
      </w:pPr>
    </w:p>
    <w:p w14:paraId="282C0AB4" w14:textId="77777777" w:rsidR="00AE7334" w:rsidRDefault="00AE733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CA3718F" w14:textId="77777777" w:rsidR="00AE7334" w:rsidRDefault="005C0A05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</w:p>
    <w:p w14:paraId="65485071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ПРАКТИКИ</w:t>
      </w:r>
    </w:p>
    <w:p w14:paraId="2242E28F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FA43D0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УП.05.01 Учебная практика практика по ПМ.05 Основы изобразительного искусства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6E0887C8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4E025C" w14:textId="77777777" w:rsidR="00AE7334" w:rsidRDefault="005C0A05">
      <w:pPr>
        <w:spacing w:after="0" w:line="240" w:lineRule="auto"/>
        <w:ind w:firstLine="709"/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bookmarkStart w:id="1" w:name="_Hlk511590080"/>
      <w:r>
        <w:rPr>
          <w:rFonts w:ascii="Times New Roman" w:hAnsi="Times New Roman"/>
          <w:b/>
          <w:sz w:val="24"/>
          <w:szCs w:val="24"/>
        </w:rPr>
        <w:t xml:space="preserve">Область применения рабочей программы </w:t>
      </w:r>
      <w:bookmarkEnd w:id="1"/>
    </w:p>
    <w:p w14:paraId="43BD6341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3959AAA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УП.05.01 Учебная практика практика по ПМ.05 Основы изобразительного искусства является частью основной образовательной программы в соответствии с ФГОС СПО 54.01.20 Графический дизайнер, утвержденным приказом № 1543 Министерства образования и науки Российской Федерации от 09.12.2016.</w:t>
      </w:r>
    </w:p>
    <w:p w14:paraId="2D5B54BC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CE7622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программы учебной практики</w:t>
      </w:r>
    </w:p>
    <w:p w14:paraId="4296B4EB" w14:textId="77777777" w:rsidR="00AE7334" w:rsidRDefault="00AE7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A7688D" w14:textId="77777777" w:rsidR="00AE7334" w:rsidRDefault="005C0A05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программы учебной практики у студентов должен сформироваться практический опыт по виду деятельности Основы изобразительного искусства</w:t>
      </w:r>
      <w:r>
        <w:t xml:space="preserve"> </w:t>
      </w:r>
      <w:r>
        <w:rPr>
          <w:sz w:val="24"/>
        </w:rPr>
        <w:t>и соответствующим ему общим компетенциям и профессиональным компетенциям:</w:t>
      </w:r>
    </w:p>
    <w:tbl>
      <w:tblPr>
        <w:tblW w:w="1050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135"/>
        <w:gridCol w:w="4677"/>
        <w:gridCol w:w="4688"/>
      </w:tblGrid>
      <w:tr w:rsidR="00AE7334" w14:paraId="69A8F4F5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A024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29A68AC0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C362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8C6C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E7334" w14:paraId="3176F184" w14:textId="77777777">
        <w:trPr>
          <w:trHeight w:val="615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A4029" w14:textId="77777777" w:rsidR="00AE7334" w:rsidRDefault="005C0A05">
            <w:pPr>
              <w:jc w:val="center"/>
            </w:pPr>
            <w:r>
              <w:t>ОК 01.</w:t>
            </w:r>
          </w:p>
          <w:p w14:paraId="170C209D" w14:textId="77777777" w:rsidR="00AE7334" w:rsidRDefault="005C0A05">
            <w:pPr>
              <w:jc w:val="center"/>
            </w:pPr>
            <w:r>
              <w:t>ОК 02.</w:t>
            </w:r>
          </w:p>
          <w:p w14:paraId="474BF7F5" w14:textId="77777777" w:rsidR="00AE7334" w:rsidRDefault="005C0A05">
            <w:pPr>
              <w:jc w:val="center"/>
            </w:pPr>
            <w:r>
              <w:t>ОК 03.</w:t>
            </w:r>
          </w:p>
          <w:p w14:paraId="48745270" w14:textId="77777777" w:rsidR="00AE7334" w:rsidRDefault="005C0A05">
            <w:pPr>
              <w:jc w:val="center"/>
            </w:pPr>
            <w:r>
              <w:t>ОК 04.</w:t>
            </w:r>
          </w:p>
          <w:p w14:paraId="318B63C3" w14:textId="77777777" w:rsidR="00AE7334" w:rsidRDefault="005C0A05">
            <w:pPr>
              <w:jc w:val="center"/>
            </w:pPr>
            <w:r>
              <w:t>ОК 09.</w:t>
            </w:r>
          </w:p>
          <w:p w14:paraId="4B7EF7D8" w14:textId="77777777" w:rsidR="00AE7334" w:rsidRDefault="005C0A05">
            <w:pPr>
              <w:jc w:val="center"/>
            </w:pPr>
            <w:r>
              <w:t>ПК 1.1.</w:t>
            </w:r>
          </w:p>
          <w:p w14:paraId="60F708A9" w14:textId="77777777" w:rsidR="00AE7334" w:rsidRDefault="005C0A05">
            <w:pPr>
              <w:jc w:val="center"/>
            </w:pPr>
            <w:r>
              <w:t>ПК.1.2.</w:t>
            </w:r>
          </w:p>
          <w:p w14:paraId="00142A84" w14:textId="77777777" w:rsidR="00AE7334" w:rsidRDefault="005C0A05">
            <w:pPr>
              <w:jc w:val="center"/>
            </w:pPr>
            <w:r>
              <w:t>ПК1.3</w:t>
            </w:r>
          </w:p>
          <w:p w14:paraId="20AFCBBE" w14:textId="77777777" w:rsidR="00AE7334" w:rsidRDefault="005C0A05">
            <w:pPr>
              <w:jc w:val="center"/>
            </w:pPr>
            <w:r>
              <w:t>ПК 1.4.</w:t>
            </w:r>
          </w:p>
          <w:p w14:paraId="1327FDF0" w14:textId="77777777" w:rsidR="00AE7334" w:rsidRDefault="00AE7334">
            <w:pPr>
              <w:jc w:val="center"/>
            </w:pPr>
          </w:p>
          <w:p w14:paraId="00458D00" w14:textId="77777777" w:rsidR="00AE7334" w:rsidRDefault="00AE7334">
            <w:pPr>
              <w:jc w:val="center"/>
            </w:pPr>
          </w:p>
          <w:p w14:paraId="073EDDF2" w14:textId="77777777" w:rsidR="00AE7334" w:rsidRDefault="00AE7334">
            <w:pPr>
              <w:jc w:val="center"/>
            </w:pPr>
          </w:p>
          <w:p w14:paraId="11D52F16" w14:textId="77777777" w:rsidR="00AE7334" w:rsidRDefault="00AE7334">
            <w:pPr>
              <w:jc w:val="center"/>
            </w:pPr>
          </w:p>
          <w:p w14:paraId="3A7C1A40" w14:textId="77777777" w:rsidR="00AE7334" w:rsidRDefault="00AE7334">
            <w:pPr>
              <w:jc w:val="center"/>
            </w:pPr>
          </w:p>
          <w:p w14:paraId="4607EDD7" w14:textId="77777777" w:rsidR="00AE7334" w:rsidRDefault="00AE7334">
            <w:pPr>
              <w:jc w:val="center"/>
            </w:pPr>
          </w:p>
          <w:p w14:paraId="393C3882" w14:textId="77777777" w:rsidR="00AE7334" w:rsidRDefault="00AE7334">
            <w:pPr>
              <w:jc w:val="center"/>
            </w:pPr>
          </w:p>
          <w:p w14:paraId="5650A02D" w14:textId="77777777" w:rsidR="00AE7334" w:rsidRDefault="00AE7334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CD17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14:paraId="0851D708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46B30222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14:paraId="5C659CFB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41441FBA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  <w:p w14:paraId="6D81F48A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t>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занятия и навыки, полученные в процессе обучения.</w:t>
            </w:r>
          </w:p>
          <w:p w14:paraId="2D8F4766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t>Выполнять индивидуальные художественные работы соблюдая законы построения формы, перспективы, цвета и света.</w:t>
            </w:r>
          </w:p>
          <w:p w14:paraId="6CB2D1DE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t xml:space="preserve">Выполнять художественный поиск и зарисовку изучаемого объекта, применяя различные художественные инструменты выразительности. </w:t>
            </w:r>
          </w:p>
          <w:p w14:paraId="232A2C3C" w14:textId="77777777" w:rsidR="00AE7334" w:rsidRDefault="005C0A05">
            <w:pPr>
              <w:numPr>
                <w:ilvl w:val="0"/>
                <w:numId w:val="3"/>
              </w:numPr>
              <w:spacing w:after="0"/>
              <w:ind w:left="425"/>
              <w:jc w:val="both"/>
            </w:pPr>
            <w:r>
              <w:t>Применять поиск и интерпретацию графической и живописной информации  при помощи ЭВМ и интернета собирая собственную художественно-методическую библиотеку.</w:t>
            </w:r>
          </w:p>
          <w:p w14:paraId="23EFB392" w14:textId="77777777" w:rsidR="00AE7334" w:rsidRDefault="00AE7334">
            <w:pPr>
              <w:spacing w:after="0"/>
              <w:ind w:left="425"/>
              <w:jc w:val="both"/>
            </w:pPr>
          </w:p>
          <w:p w14:paraId="3DC89D3D" w14:textId="77777777" w:rsidR="00AE7334" w:rsidRDefault="00AE7334">
            <w:pPr>
              <w:ind w:left="425" w:hanging="360"/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05A6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  <w:p w14:paraId="76F69EFF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  <w:p w14:paraId="6E3E99D7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профессионального развития и самообразования.</w:t>
            </w:r>
          </w:p>
          <w:p w14:paraId="72A0BB06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деятельности.</w:t>
            </w:r>
          </w:p>
          <w:p w14:paraId="1B33C101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  <w:p w14:paraId="2B800587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</w:pPr>
            <w:r>
              <w:t>Как изображать окружающую действительность согласно художественно-пространственным законам и композиции, переменяя графические и живописные приемы основанные на художественно-историческом опыте.</w:t>
            </w:r>
          </w:p>
          <w:p w14:paraId="6960CE6D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</w:pPr>
            <w:r>
              <w:t>Анализировать конструкцию, форму, цвет и размер окружающей действительности согласно художественного стиля  в исполнении творческой работы.</w:t>
            </w:r>
          </w:p>
          <w:p w14:paraId="41DC2941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</w:pPr>
            <w:r>
              <w:t>Работа с научной и искусствоведческой литературой, способность к использованию профессиональных понятий и терминологии.</w:t>
            </w:r>
          </w:p>
          <w:p w14:paraId="36276D8B" w14:textId="77777777" w:rsidR="00AE7334" w:rsidRDefault="005C0A05">
            <w:pPr>
              <w:numPr>
                <w:ilvl w:val="0"/>
                <w:numId w:val="4"/>
              </w:numPr>
              <w:spacing w:after="0"/>
              <w:jc w:val="both"/>
            </w:pPr>
            <w:r>
              <w:t>Исторические особенности развития художественных стилей и направлений, техник мировой и отечественной культуры.</w:t>
            </w:r>
          </w:p>
          <w:p w14:paraId="21A2398D" w14:textId="77777777" w:rsidR="00AE7334" w:rsidRDefault="00AE7334">
            <w:pPr>
              <w:spacing w:after="0"/>
              <w:ind w:left="720"/>
              <w:jc w:val="both"/>
              <w:rPr>
                <w:rFonts w:ascii="Times New Roman" w:hAnsi="Times New Roman"/>
              </w:rPr>
            </w:pPr>
          </w:p>
          <w:p w14:paraId="678697B5" w14:textId="77777777" w:rsidR="00AE7334" w:rsidRDefault="00AE7334">
            <w:pPr>
              <w:jc w:val="both"/>
            </w:pPr>
          </w:p>
        </w:tc>
      </w:tr>
    </w:tbl>
    <w:p w14:paraId="3B1C2AF9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A95A04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Распределение планируемых результатов освоения профессионального модуля:</w:t>
      </w:r>
    </w:p>
    <w:p w14:paraId="75EF10D5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1046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1101"/>
        <w:gridCol w:w="2451"/>
        <w:gridCol w:w="3077"/>
        <w:gridCol w:w="3837"/>
      </w:tblGrid>
      <w:tr w:rsidR="00AE7334" w14:paraId="6B3DD9F9" w14:textId="77777777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C339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2DFF47B0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E6A8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8BF4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F013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E7334" w14:paraId="3090CBDF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13D4" w14:textId="77777777" w:rsidR="00AE7334" w:rsidRDefault="005C0A05">
            <w:pPr>
              <w:jc w:val="center"/>
            </w:pPr>
            <w:r>
              <w:lastRenderedPageBreak/>
              <w:t>ОК 01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4EC" w14:textId="77777777" w:rsidR="00AE7334" w:rsidRDefault="005C0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14:paraId="10435176" w14:textId="77777777" w:rsidR="00AE7334" w:rsidRDefault="00AE7334"/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D98A" w14:textId="77777777" w:rsidR="00AE7334" w:rsidRDefault="005C0A0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FDE230D" w14:textId="77777777" w:rsidR="00AE7334" w:rsidRDefault="005C0A05">
            <w:pPr>
              <w:spacing w:after="0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14:paraId="67F39219" w14:textId="77777777" w:rsidR="00AE7334" w:rsidRDefault="005C0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AF5D" w14:textId="77777777" w:rsidR="00AE7334" w:rsidRDefault="005C0A05">
            <w:pPr>
              <w:spacing w:after="0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7AC33F0" w14:textId="77777777" w:rsidR="00AE7334" w:rsidRDefault="005C0A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  <w:p w14:paraId="34515E06" w14:textId="77777777" w:rsidR="00AE7334" w:rsidRDefault="00AE7334"/>
        </w:tc>
      </w:tr>
      <w:tr w:rsidR="00AE7334" w14:paraId="25695D4A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ECA0" w14:textId="77777777" w:rsidR="00AE7334" w:rsidRDefault="005C0A05">
            <w:pPr>
              <w:jc w:val="center"/>
            </w:pPr>
            <w:r>
              <w:t>ОК 02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7BF5" w14:textId="77777777" w:rsidR="00AE7334" w:rsidRDefault="005C0A05"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4AEF" w14:textId="77777777" w:rsidR="00AE7334" w:rsidRDefault="005C0A05"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8000" w14:textId="77777777" w:rsidR="00AE7334" w:rsidRDefault="005C0A05">
            <w:r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информации.</w:t>
            </w:r>
          </w:p>
        </w:tc>
      </w:tr>
      <w:tr w:rsidR="00AE7334" w14:paraId="07600ABF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98D4" w14:textId="77777777" w:rsidR="00AE7334" w:rsidRDefault="005C0A05">
            <w:pPr>
              <w:jc w:val="center"/>
            </w:pPr>
            <w:r>
              <w:t>ОК 03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D8A8" w14:textId="77777777" w:rsidR="00AE7334" w:rsidRDefault="005C0A05">
            <w:r>
              <w:t xml:space="preserve">Планировать и реализовывать собственное </w:t>
            </w:r>
            <w:r>
              <w:lastRenderedPageBreak/>
              <w:t>профессиональное и личностное развитие.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5E21" w14:textId="77777777" w:rsidR="00AE7334" w:rsidRDefault="005C0A05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Определять актуальность нормативно-правовой документации в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профессиональной деятельности;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DB34" w14:textId="77777777" w:rsidR="00AE7334" w:rsidRDefault="005C0A05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Содержание актуальной нормативно-правовой документации; современная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AE7334" w14:paraId="4902374D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55A" w14:textId="77777777" w:rsidR="00AE7334" w:rsidRDefault="005C0A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F781" w14:textId="77777777" w:rsidR="00AE7334" w:rsidRDefault="005C0A05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756" w14:textId="77777777" w:rsidR="00AE7334" w:rsidRDefault="005C0A05"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887" w14:textId="77777777" w:rsidR="00AE7334" w:rsidRDefault="005C0A05"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деятельности.</w:t>
            </w:r>
          </w:p>
        </w:tc>
      </w:tr>
      <w:tr w:rsidR="00AE7334" w14:paraId="43CA3F11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104" w14:textId="77777777" w:rsidR="00AE7334" w:rsidRDefault="005C0A05">
            <w:pPr>
              <w:jc w:val="center"/>
            </w:pPr>
            <w:r>
              <w:t>ОК 09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A3D0" w14:textId="77777777" w:rsidR="00AE7334" w:rsidRDefault="005C0A05">
            <w:r>
              <w:t>Использовать информационные технологии в профессиональной деятельности.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11B1" w14:textId="77777777" w:rsidR="00AE7334" w:rsidRDefault="005C0A05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96CE" w14:textId="77777777" w:rsidR="00AE7334" w:rsidRDefault="005C0A05"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AE7334" w14:paraId="69ABBC0E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4E1C" w14:textId="77777777" w:rsidR="00AE7334" w:rsidRDefault="005C0A05">
            <w:pPr>
              <w:jc w:val="center"/>
            </w:pPr>
            <w:r>
              <w:t>ПК 1.1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6755" w14:textId="77777777" w:rsidR="00AE7334" w:rsidRDefault="005C0A05">
            <w: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F595" w14:textId="77777777" w:rsidR="00AE7334" w:rsidRDefault="005C0A05">
            <w:r>
              <w:t>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занятия и навыки, полученные в процессе обучения.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1678" w14:textId="77777777" w:rsidR="00AE7334" w:rsidRDefault="005C0A05">
            <w:r>
              <w:t>Как изображать окружающую действительность согласно художественно-пространственным законам и композиции, переменяя графические и живописные приемы основанные на художественно-историческом опыте.</w:t>
            </w:r>
          </w:p>
        </w:tc>
      </w:tr>
      <w:tr w:rsidR="00AE7334" w14:paraId="6811FE19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358" w14:textId="77777777" w:rsidR="00AE7334" w:rsidRDefault="005C0A05">
            <w:pPr>
              <w:jc w:val="center"/>
            </w:pPr>
            <w:r>
              <w:t>ПК 1.2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7424" w14:textId="77777777" w:rsidR="00AE7334" w:rsidRDefault="005C0A05">
            <w:r>
              <w:t>Применять знания о закономерностях построения художественной формы и особенностях ее восприятия.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5595" w14:textId="77777777" w:rsidR="00AE7334" w:rsidRDefault="005C0A05">
            <w:pPr>
              <w:jc w:val="both"/>
            </w:pPr>
            <w:r>
              <w:t>Выполнять индивидуальные художественные работы соблюдая законы построения формы, перспективы, цвета и света.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FA11" w14:textId="77777777" w:rsidR="00AE7334" w:rsidRDefault="005C0A05">
            <w:pPr>
              <w:jc w:val="both"/>
            </w:pPr>
            <w:r>
              <w:t>Анализировать конструкцию, форму, цвет и размер окружающей действительности согласно художественного стиля  в исполнении творческой работы.</w:t>
            </w:r>
          </w:p>
          <w:p w14:paraId="76CB15D8" w14:textId="77777777" w:rsidR="00AE7334" w:rsidRDefault="00AE7334"/>
        </w:tc>
      </w:tr>
      <w:tr w:rsidR="00AE7334" w14:paraId="6D0E0907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E96A" w14:textId="77777777" w:rsidR="00AE7334" w:rsidRDefault="005C0A05">
            <w:pPr>
              <w:jc w:val="center"/>
            </w:pPr>
            <w:r>
              <w:t>ПК 1.3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34C" w14:textId="77777777" w:rsidR="00AE7334" w:rsidRDefault="005C0A05">
            <w:r>
              <w:t xml:space="preserve">Проводить работу по целевому сбору, анализу исходных </w:t>
            </w:r>
            <w:r>
              <w:lastRenderedPageBreak/>
              <w:t xml:space="preserve">данных, подготовительного материала, выполнять предпроектные исследования. 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B8DD" w14:textId="77777777" w:rsidR="00AE7334" w:rsidRDefault="005C0A05">
            <w:pPr>
              <w:jc w:val="both"/>
            </w:pPr>
            <w:r>
              <w:lastRenderedPageBreak/>
              <w:t xml:space="preserve">Выполнять художественный поиск и зарисовку изучаемого объекта, применяя различные </w:t>
            </w:r>
            <w:r>
              <w:lastRenderedPageBreak/>
              <w:t xml:space="preserve">художественные инструменты выразительности.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299" w14:textId="77777777" w:rsidR="00AE7334" w:rsidRDefault="005C0A05">
            <w:r>
              <w:lastRenderedPageBreak/>
              <w:t xml:space="preserve">Работа с научной и искусствоведческой литературой, способность к использованию </w:t>
            </w:r>
            <w:r>
              <w:lastRenderedPageBreak/>
              <w:t>профессиональных понятий и терминологии.</w:t>
            </w:r>
          </w:p>
        </w:tc>
      </w:tr>
      <w:tr w:rsidR="00AE7334" w14:paraId="4570C0F3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3C64" w14:textId="77777777" w:rsidR="00AE7334" w:rsidRDefault="005C0A05">
            <w:pPr>
              <w:jc w:val="center"/>
            </w:pPr>
            <w:r>
              <w:lastRenderedPageBreak/>
              <w:t>ПК 1.4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A311" w14:textId="77777777" w:rsidR="00AE7334" w:rsidRDefault="005C0A05">
            <w:r>
              <w:t>Использовать компьютерные технологии при реализации творческого замысла.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9BBD" w14:textId="77777777" w:rsidR="00AE7334" w:rsidRDefault="005C0A05">
            <w:r>
              <w:t>Применять поиск и интерпретацию графической и живописной информации  при помощи ЭВМ и интернета собирая собственную художественно-методическую библиотеку.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9653" w14:textId="77777777" w:rsidR="00AE7334" w:rsidRDefault="005C0A05">
            <w:r>
              <w:t>Исторические особенности развития художественных стилей и направлений, техник мировой и отечественной культуры.</w:t>
            </w:r>
          </w:p>
        </w:tc>
      </w:tr>
      <w:tr w:rsidR="00AE7334" w14:paraId="55F42080" w14:textId="77777777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F91B" w14:textId="77777777" w:rsidR="00AE7334" w:rsidRDefault="005C0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ЛР20</w:t>
            </w:r>
          </w:p>
        </w:tc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3795" w14:textId="77777777" w:rsidR="00AE7334" w:rsidRDefault="005C0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;新細明體" w:hAnsi="Times New Roman"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</w:tbl>
    <w:p w14:paraId="118FB262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B11F2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Количество часов, отводимое на освоение учебной практики 120</w:t>
      </w:r>
    </w:p>
    <w:p w14:paraId="33AC6188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_Hlk511591667"/>
      <w:bookmarkEnd w:id="2"/>
    </w:p>
    <w:p w14:paraId="77267878" w14:textId="77777777" w:rsidR="00AE7334" w:rsidRDefault="005C0A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Трудоемкость учебной практики в рамках освоения профессионального модуля ПМ.05 Основы изобразительного искусства составляет 120 часов (4 недели).</w:t>
      </w:r>
    </w:p>
    <w:p w14:paraId="19E87A2C" w14:textId="77777777" w:rsidR="00AE7334" w:rsidRDefault="005C0A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Сроки проведения учебной практики определяются рабочим учебным планом по специальности СПО 54.01.20 Графический дизайнер и графиком учебного процесса. Практика проводится на 1 курсе в 1 семестре рассредоточено.  </w:t>
      </w:r>
    </w:p>
    <w:p w14:paraId="06A3B717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B39D4F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1.5. </w:t>
      </w:r>
      <w:bookmarkStart w:id="3" w:name="bookmark9"/>
      <w:bookmarkStart w:id="4" w:name="bookmark8"/>
      <w:r>
        <w:rPr>
          <w:rFonts w:ascii="Times New Roman" w:hAnsi="Times New Roman"/>
          <w:b/>
          <w:sz w:val="24"/>
          <w:szCs w:val="24"/>
          <w:lang w:bidi="ru-RU"/>
        </w:rPr>
        <w:t>Место учебной практики УП.05.01 в структуре профессионального модуля ПМ.05</w:t>
      </w:r>
      <w:bookmarkEnd w:id="3"/>
      <w:bookmarkEnd w:id="4"/>
    </w:p>
    <w:p w14:paraId="72A6C320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98A441" w14:textId="77777777" w:rsidR="00AE7334" w:rsidRDefault="005C0A0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Учебная практика УП.05.01 проводится, в соответствии с утвержденным учебным планом, после прохождения междисциплинарных курсов (МДК) в рамках профессионального модуля «Основы изобразительного искусства»:</w:t>
      </w:r>
    </w:p>
    <w:p w14:paraId="34E20E62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МДК.05.01 Академический рисунок и перспектива.</w:t>
      </w:r>
    </w:p>
    <w:p w14:paraId="5F4E84FE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МДК.05.02 Академическая живопись и цветоведение.</w:t>
      </w:r>
    </w:p>
    <w:p w14:paraId="6250E860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4EF9E7D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7A005AB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10625F3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3EA90EE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8C6B009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bookmarkStart w:id="5" w:name="bookmark13"/>
      <w:bookmarkStart w:id="6" w:name="bookmark12"/>
      <w:r>
        <w:rPr>
          <w:rFonts w:ascii="Times New Roman" w:hAnsi="Times New Roman"/>
          <w:b/>
          <w:sz w:val="24"/>
          <w:szCs w:val="24"/>
          <w:lang w:bidi="ru-RU"/>
        </w:rPr>
        <w:t>Место прохождения практики</w:t>
      </w:r>
      <w:bookmarkEnd w:id="5"/>
      <w:bookmarkEnd w:id="6"/>
    </w:p>
    <w:p w14:paraId="595C1E3D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3E00E340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проводится в образовательном учреждении в специально- оборудованных помещениях. Руководителями практики назначаются преподаватели дисциплин профессионального цикла.</w:t>
      </w:r>
    </w:p>
    <w:p w14:paraId="431AE6F7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1B6DF7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568D93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820928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62BAF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E69E7B" w14:textId="77777777" w:rsidR="00AE7334" w:rsidRDefault="005C0A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E5AC094" w14:textId="77777777" w:rsidR="00AE7334" w:rsidRDefault="00AE7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9ADD30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ПРАКТИКИ</w:t>
      </w:r>
    </w:p>
    <w:p w14:paraId="722431BB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194D515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Тематический план и содержание учебной практики</w:t>
      </w:r>
    </w:p>
    <w:p w14:paraId="75BF7419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3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454"/>
        <w:gridCol w:w="6034"/>
        <w:gridCol w:w="943"/>
      </w:tblGrid>
      <w:tr w:rsidR="00AE7334" w14:paraId="16860529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CB75" w14:textId="77777777" w:rsidR="00AE7334" w:rsidRDefault="005C0A0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2264" w14:textId="77777777" w:rsidR="00AE7334" w:rsidRDefault="005C0A05">
            <w:pPr>
              <w:pStyle w:val="TableParagraph"/>
              <w:ind w:left="0"/>
              <w:jc w:val="center"/>
            </w:pPr>
            <w:r>
              <w:rPr>
                <w:b/>
                <w:sz w:val="24"/>
                <w:szCs w:val="24"/>
              </w:rPr>
              <w:t>Виды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3CD5" w14:textId="77777777" w:rsidR="00AE7334" w:rsidRDefault="005C0A05">
            <w:pPr>
              <w:pStyle w:val="TableParagraph"/>
              <w:ind w:left="0"/>
              <w:jc w:val="center"/>
              <w:rPr>
                <w:b/>
                <w:spacing w:val="-58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14:paraId="06917D71" w14:textId="77777777" w:rsidR="00AE7334" w:rsidRDefault="005C0A0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AE7334" w14:paraId="76289F95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6B5" w14:textId="77777777" w:rsidR="00AE7334" w:rsidRDefault="005C0A0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Тема 1. Построение геометрических фигур – свет и тон.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C2B" w14:textId="77777777" w:rsidR="00AE7334" w:rsidRDefault="005C0A0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0"/>
            </w:pPr>
            <w:r>
              <w:rPr>
                <w:sz w:val="24"/>
                <w:szCs w:val="24"/>
              </w:rPr>
              <w:t>Пропорции и виды штриховки.</w:t>
            </w:r>
          </w:p>
          <w:p w14:paraId="3BBB4C01" w14:textId="77777777" w:rsidR="00AE7334" w:rsidRDefault="005C0A0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0"/>
            </w:pPr>
            <w:r>
              <w:rPr>
                <w:sz w:val="24"/>
                <w:szCs w:val="24"/>
              </w:rPr>
              <w:t>Построение геометрических фигур (куб, шар, конус, цилиндр, пирамида).</w:t>
            </w:r>
          </w:p>
          <w:p w14:paraId="1B5F868D" w14:textId="77777777" w:rsidR="00AE7334" w:rsidRDefault="005C0A0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0"/>
            </w:pPr>
            <w:r>
              <w:rPr>
                <w:sz w:val="24"/>
                <w:szCs w:val="24"/>
              </w:rPr>
              <w:t>Составление художественной композиции в натюрморте.</w:t>
            </w:r>
          </w:p>
          <w:p w14:paraId="3AB98DF0" w14:textId="77777777" w:rsidR="00AE7334" w:rsidRDefault="005C0A05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ind w:left="0"/>
            </w:pPr>
            <w:r>
              <w:rPr>
                <w:sz w:val="24"/>
                <w:szCs w:val="24"/>
              </w:rPr>
              <w:t>Зарисовки и поиски художественной формы.</w:t>
            </w:r>
          </w:p>
          <w:p w14:paraId="7B870B4C" w14:textId="77777777" w:rsidR="00AE7334" w:rsidRDefault="00AE7334">
            <w:pPr>
              <w:pStyle w:val="TableParagraph"/>
              <w:tabs>
                <w:tab w:val="left" w:pos="283"/>
              </w:tabs>
              <w:ind w:left="0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5E05" w14:textId="77777777" w:rsidR="00AE7334" w:rsidRDefault="005C0A05">
            <w:pPr>
              <w:jc w:val="center"/>
            </w:pPr>
            <w:r>
              <w:t>36</w:t>
            </w:r>
          </w:p>
        </w:tc>
      </w:tr>
      <w:tr w:rsidR="00AE7334" w14:paraId="6D0428E9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190F" w14:textId="77777777" w:rsidR="00AE7334" w:rsidRDefault="005C0A0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Тема 2. Введение в цвет – этюды.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06BB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Работа с пятном чб\цвет.</w:t>
            </w:r>
          </w:p>
          <w:p w14:paraId="4E9BE2D7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</w:pPr>
            <w:r>
              <w:rPr>
                <w:sz w:val="24"/>
                <w:szCs w:val="24"/>
              </w:rPr>
              <w:t xml:space="preserve">2. Выполнение гризайли и отмывки.  </w:t>
            </w:r>
          </w:p>
          <w:p w14:paraId="4D5A20B4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Выполнение копий этюдов старых мастеров.</w:t>
            </w:r>
          </w:p>
          <w:p w14:paraId="15A587FD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</w:pPr>
            <w:r>
              <w:rPr>
                <w:sz w:val="24"/>
                <w:szCs w:val="24"/>
              </w:rPr>
              <w:t>4. Декоративный натюрморт.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AC49" w14:textId="77777777" w:rsidR="00AE7334" w:rsidRDefault="005C0A05">
            <w:pPr>
              <w:jc w:val="center"/>
            </w:pPr>
            <w:r>
              <w:t>36</w:t>
            </w:r>
          </w:p>
        </w:tc>
      </w:tr>
      <w:tr w:rsidR="00AE7334" w14:paraId="7AD44225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5BEB" w14:textId="77777777" w:rsidR="00AE7334" w:rsidRDefault="005C0A0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Тема 3. Разработка композиции.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828" w14:textId="77777777" w:rsidR="00AE7334" w:rsidRDefault="005C0A0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b/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эскизных вариантов поиска композиции.</w:t>
            </w:r>
          </w:p>
          <w:p w14:paraId="0BEA3B96" w14:textId="77777777" w:rsidR="00AE7334" w:rsidRDefault="005C0A05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2. Введение в цвет композиционного построения.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8DAF" w14:textId="77777777" w:rsidR="00AE7334" w:rsidRDefault="005C0A05">
            <w:pPr>
              <w:jc w:val="center"/>
            </w:pPr>
            <w:r>
              <w:t>12</w:t>
            </w:r>
          </w:p>
        </w:tc>
      </w:tr>
      <w:tr w:rsidR="00AE7334" w14:paraId="1AA30D29" w14:textId="77777777">
        <w:trPr>
          <w:trHeight w:val="253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81E6" w14:textId="77777777" w:rsidR="00AE7334" w:rsidRDefault="005C0A05">
            <w:pPr>
              <w:pStyle w:val="TableParagraph"/>
              <w:ind w:left="0"/>
              <w:jc w:val="both"/>
            </w:pPr>
            <w:r>
              <w:rPr>
                <w:b/>
                <w:sz w:val="24"/>
                <w:szCs w:val="24"/>
              </w:rPr>
              <w:t>Тема 4. Гипсовая голова.</w:t>
            </w:r>
          </w:p>
        </w:tc>
        <w:tc>
          <w:tcPr>
            <w:tcW w:w="6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328" w14:textId="77777777" w:rsidR="00AE7334" w:rsidRDefault="005C0A05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Построение головы.</w:t>
            </w:r>
          </w:p>
          <w:p w14:paraId="478F7DC3" w14:textId="77777777" w:rsidR="00AE7334" w:rsidRDefault="005C0A05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2. Голова в цвете.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7F93" w14:textId="77777777" w:rsidR="00AE7334" w:rsidRDefault="005C0A05">
            <w:pPr>
              <w:jc w:val="center"/>
            </w:pPr>
            <w:r>
              <w:t>18</w:t>
            </w:r>
          </w:p>
        </w:tc>
      </w:tr>
      <w:tr w:rsidR="00AE7334" w14:paraId="05118446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A0CD" w14:textId="77777777" w:rsidR="00AE7334" w:rsidRDefault="005C0A0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Тема 5. Натюрморт.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E08B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</w:pPr>
            <w:r>
              <w:rPr>
                <w:sz w:val="24"/>
                <w:szCs w:val="24"/>
              </w:rPr>
              <w:t>1. Построение натюрморта с драпировкой.</w:t>
            </w:r>
          </w:p>
          <w:p w14:paraId="264008F1" w14:textId="77777777" w:rsidR="00AE7334" w:rsidRDefault="005C0A05">
            <w:pPr>
              <w:pStyle w:val="TableParagraph"/>
              <w:tabs>
                <w:tab w:val="left" w:pos="816"/>
              </w:tabs>
              <w:ind w:left="0"/>
            </w:pPr>
            <w:r>
              <w:rPr>
                <w:sz w:val="24"/>
                <w:szCs w:val="24"/>
              </w:rPr>
              <w:t>2. Постановка натюрморта с головой.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D43B" w14:textId="77777777" w:rsidR="00AE7334" w:rsidRDefault="005C0A05">
            <w:pPr>
              <w:jc w:val="center"/>
            </w:pPr>
            <w:r>
              <w:t>12</w:t>
            </w:r>
          </w:p>
        </w:tc>
      </w:tr>
      <w:tr w:rsidR="00AE7334" w14:paraId="68E68921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4AF" w14:textId="77777777" w:rsidR="00AE7334" w:rsidRDefault="005C0A05">
            <w:pPr>
              <w:pStyle w:val="TableParagraph"/>
              <w:ind w:left="0"/>
            </w:pPr>
            <w:r>
              <w:rPr>
                <w:b/>
                <w:sz w:val="24"/>
                <w:szCs w:val="24"/>
              </w:rPr>
              <w:t>Дифференцированный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15D6" w14:textId="77777777" w:rsidR="00AE7334" w:rsidRDefault="005C0A05">
            <w:pPr>
              <w:pStyle w:val="TableParagraph"/>
              <w:ind w:left="0"/>
            </w:pPr>
            <w:r>
              <w:rPr>
                <w:sz w:val="24"/>
                <w:szCs w:val="24"/>
              </w:rPr>
              <w:t>1.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учебной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практике. (просмотр)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9F86" w14:textId="77777777" w:rsidR="00AE7334" w:rsidRDefault="005C0A05">
            <w:pPr>
              <w:jc w:val="center"/>
            </w:pPr>
            <w:r>
              <w:t>6</w:t>
            </w:r>
          </w:p>
        </w:tc>
      </w:tr>
      <w:tr w:rsidR="00AE7334" w14:paraId="0C980B23" w14:textId="777777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B2B1" w14:textId="77777777" w:rsidR="00AE7334" w:rsidRDefault="005C0A0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C3B" w14:textId="77777777" w:rsidR="00AE7334" w:rsidRDefault="00AE733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BE0F" w14:textId="77777777" w:rsidR="00AE7334" w:rsidRDefault="005C0A05">
            <w:pPr>
              <w:jc w:val="center"/>
            </w:pPr>
            <w:r>
              <w:t>120</w:t>
            </w:r>
          </w:p>
        </w:tc>
      </w:tr>
    </w:tbl>
    <w:p w14:paraId="3FEFEE58" w14:textId="77777777" w:rsidR="00AE7334" w:rsidRDefault="00AE7334">
      <w:pPr>
        <w:sectPr w:rsidR="00AE7334">
          <w:footerReference w:type="default" r:id="rId9"/>
          <w:pgSz w:w="11906" w:h="16838"/>
          <w:pgMar w:top="1134" w:right="851" w:bottom="992" w:left="851" w:header="0" w:footer="709" w:gutter="0"/>
          <w:cols w:space="1701"/>
          <w:docGrid w:linePitch="360"/>
        </w:sectPr>
      </w:pPr>
    </w:p>
    <w:p w14:paraId="72977B62" w14:textId="77777777" w:rsidR="00AE7334" w:rsidRDefault="005C0A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hAnsi="Times New Roman"/>
          <w:b/>
          <w:bCs/>
          <w:sz w:val="24"/>
          <w:szCs w:val="24"/>
        </w:rPr>
        <w:br/>
        <w:t>УЧЕБНОЙ ПРАКТИКИ</w:t>
      </w:r>
    </w:p>
    <w:p w14:paraId="38656181" w14:textId="77777777" w:rsidR="00AE7334" w:rsidRDefault="00AE73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5A51EE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bookmarkStart w:id="7" w:name="bookmark17"/>
      <w:bookmarkStart w:id="8" w:name="bookmark16"/>
      <w:r>
        <w:rPr>
          <w:rFonts w:ascii="Times New Roman" w:hAnsi="Times New Roman"/>
          <w:b/>
          <w:bCs/>
          <w:sz w:val="24"/>
          <w:szCs w:val="24"/>
          <w:lang w:bidi="ru-RU"/>
        </w:rPr>
        <w:t>Требования к проведению практики</w:t>
      </w:r>
      <w:bookmarkEnd w:id="7"/>
      <w:bookmarkEnd w:id="8"/>
    </w:p>
    <w:p w14:paraId="3805D68D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5304B6D0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Продолжительность рабочего дня студента во время практики определяется согласно трудовому законодательству из расчета 36 часов в неделю при возрасте 16-18 лет, и до 40 часов в неделю при возрасте старше 18 лет.</w:t>
      </w:r>
    </w:p>
    <w:p w14:paraId="76E6305C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 студентами обязательно проводится инструктаж по технике безопасности, электробезопасности и пожарной безопасности непосредственно на рабочем месте практиканта.</w:t>
      </w:r>
    </w:p>
    <w:p w14:paraId="77DA41B7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прохождению практики допускаются студенты, освоившие теоретический курс обучения в рамках профессионального модуля и прошедшие текущую аттестацию по междисциплинарным курсам.</w:t>
      </w:r>
    </w:p>
    <w:p w14:paraId="0B17F2E8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30CE77A3" w14:textId="77777777" w:rsidR="00AE7334" w:rsidRDefault="005C0A0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 </w:t>
      </w:r>
      <w:bookmarkStart w:id="9" w:name="bookmark19"/>
      <w:bookmarkStart w:id="10" w:name="bookmark18"/>
      <w:r>
        <w:rPr>
          <w:rFonts w:ascii="Times New Roman" w:hAnsi="Times New Roman"/>
          <w:b/>
          <w:bCs/>
          <w:sz w:val="24"/>
          <w:szCs w:val="24"/>
          <w:lang w:bidi="ru-RU"/>
        </w:rPr>
        <w:t>Требования к минимальному материально-техническому обеспечению</w:t>
      </w:r>
      <w:bookmarkEnd w:id="9"/>
      <w:bookmarkEnd w:id="10"/>
    </w:p>
    <w:p w14:paraId="7BD07B62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081A5046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Реализация программы практики предполагает прохождение практики в </w:t>
      </w:r>
      <w:r>
        <w:rPr>
          <w:bCs/>
          <w:sz w:val="24"/>
        </w:rPr>
        <w:t xml:space="preserve">лаборатории </w:t>
      </w:r>
      <w:r>
        <w:rPr>
          <w:rFonts w:ascii="Times New Roman" w:hAnsi="Times New Roman"/>
          <w:bCs/>
          <w:iCs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  <w:u w:val="single"/>
          <w:lang w:bidi="ru-RU"/>
        </w:rPr>
        <w:t>Живописи и дизайна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>»</w:t>
      </w:r>
      <w:r>
        <w:rPr>
          <w:bCs/>
          <w:i/>
          <w:sz w:val="24"/>
        </w:rPr>
        <w:t xml:space="preserve">, </w:t>
      </w:r>
      <w:r>
        <w:rPr>
          <w:bCs/>
          <w:sz w:val="24"/>
        </w:rPr>
        <w:t xml:space="preserve">оснащенные в соответствии с п. 6.1.2.1 Примерной программы по </w:t>
      </w:r>
      <w:r>
        <w:rPr>
          <w:bCs/>
          <w:i/>
          <w:sz w:val="24"/>
        </w:rPr>
        <w:t>профессии.</w:t>
      </w:r>
    </w:p>
    <w:p w14:paraId="74862FAB" w14:textId="77777777" w:rsidR="00AE7334" w:rsidRDefault="00AE733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5ADFB3B2" w14:textId="77777777" w:rsidR="00AE7334" w:rsidRDefault="005C0A05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>3.3. Информационное обеспечение реализации программы</w:t>
      </w:r>
    </w:p>
    <w:p w14:paraId="52FDA82D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6829B17E" w14:textId="77777777" w:rsidR="00AE7334" w:rsidRDefault="005C0A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228B253D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4F204F4E" w14:textId="77777777" w:rsidR="00AE7334" w:rsidRPr="00831270" w:rsidRDefault="005C0A05">
      <w:pPr>
        <w:pStyle w:val="a3"/>
        <w:spacing w:before="0" w:after="0"/>
        <w:ind w:left="0" w:firstLine="709"/>
        <w:contextualSpacing/>
        <w:rPr>
          <w:b/>
          <w:lang w:val="ru-RU"/>
        </w:rPr>
      </w:pPr>
      <w:r w:rsidRPr="00831270">
        <w:rPr>
          <w:b/>
          <w:lang w:val="ru-RU"/>
        </w:rPr>
        <w:t xml:space="preserve">3.3.1. </w:t>
      </w:r>
      <w:r>
        <w:rPr>
          <w:b/>
          <w:lang w:val="ru-RU"/>
        </w:rPr>
        <w:t>Основные печатные</w:t>
      </w:r>
      <w:r w:rsidRPr="00831270">
        <w:rPr>
          <w:b/>
          <w:lang w:val="ru-RU"/>
        </w:rPr>
        <w:t xml:space="preserve"> издания</w:t>
      </w:r>
    </w:p>
    <w:p w14:paraId="258F3B61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02E5BC21" w14:textId="77777777" w:rsidR="00AE7334" w:rsidRDefault="005C0A05">
      <w:pPr>
        <w:spacing w:after="0"/>
        <w:ind w:firstLine="709"/>
        <w:contextualSpacing/>
        <w:rPr>
          <w:i/>
          <w:szCs w:val="24"/>
        </w:rPr>
      </w:pPr>
      <w:r>
        <w:rPr>
          <w:b/>
        </w:rPr>
        <w:t xml:space="preserve">1. </w:t>
      </w:r>
      <w:r>
        <w:rPr>
          <w:i/>
          <w:iCs/>
        </w:rPr>
        <w:t>Ли Н. Г. «Основы академического рисунка» 2019г. УДК 740(07) ББК 85.15 ООО Издательство «Эксмо».</w:t>
      </w:r>
    </w:p>
    <w:p w14:paraId="426EE0D5" w14:textId="77777777" w:rsidR="00AE7334" w:rsidRDefault="005C0A05">
      <w:pPr>
        <w:spacing w:after="0"/>
        <w:ind w:firstLine="709"/>
        <w:contextualSpacing/>
      </w:pPr>
      <w:r>
        <w:rPr>
          <w:b/>
          <w:iCs/>
        </w:rPr>
        <w:t xml:space="preserve">2. </w:t>
      </w:r>
      <w:r>
        <w:rPr>
          <w:i/>
          <w:iCs/>
        </w:rPr>
        <w:t>Ли Н. Г. «Голова человека» 2019г. УДК 741(07) ББК 85.15 ООО Издательство «Эксмо».</w:t>
      </w:r>
    </w:p>
    <w:p w14:paraId="32B4109E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40EE4195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14:paraId="0F56D636" w14:textId="77777777" w:rsidR="00AE7334" w:rsidRDefault="005C0A05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 Основные электронные издания</w:t>
      </w:r>
    </w:p>
    <w:p w14:paraId="11648A5F" w14:textId="77777777" w:rsidR="00AE7334" w:rsidRPr="00831270" w:rsidRDefault="005C0A05">
      <w:pPr>
        <w:spacing w:after="0"/>
        <w:ind w:firstLine="709"/>
        <w:contextualSpacing/>
        <w:rPr>
          <w:lang w:val="en-US"/>
        </w:rPr>
      </w:pPr>
      <w:r>
        <w:rPr>
          <w:b/>
        </w:rPr>
        <w:t xml:space="preserve">1. </w:t>
      </w:r>
      <w:r>
        <w:t xml:space="preserve">Шаров В. С. Академическое обучение изобразительному искусству / Шаров В.С. — М. : Эксмо, 2013. — 648 с. : ил. </w:t>
      </w:r>
      <w:r w:rsidRPr="00831270">
        <w:rPr>
          <w:lang w:val="en-US"/>
        </w:rPr>
        <w:t xml:space="preserve">ISBN 978-5-699-43162-5 </w:t>
      </w:r>
      <w:hyperlink r:id="rId10" w:tooltip="https://vk.com/away.php?to=https%3A%2F%2Ftdhsh.irk.muzkult.ru%2Fmedia%2F2020%2F01%2F15%2F1251777574%2FV.Sharov_Akademicheskoe_obuchenie_izobrazitel_nomu_iskusstvu1.pdf&amp;cc_key=" w:history="1">
        <w:r w:rsidRPr="00831270">
          <w:rPr>
            <w:rStyle w:val="af7"/>
            <w:rFonts w:ascii="Liberation Sans" w:eastAsia="Liberation Sans" w:hAnsi="Liberation Sans" w:cs="Liberation Sans"/>
            <w:color w:val="000000"/>
            <w:sz w:val="24"/>
            <w:highlight w:val="white"/>
            <w:lang w:val="en-US"/>
          </w:rPr>
          <w:t>https://tdhsh.irk.muzkult.ru/media/2020/01/15/1251777574/V.Sharov_Akademicheskoe_obuchenie_izobrazitel_nomu_iskusstvu1.pdf</w:t>
        </w:r>
      </w:hyperlink>
    </w:p>
    <w:p w14:paraId="591D0D31" w14:textId="77777777" w:rsidR="00AE7334" w:rsidRDefault="005C0A05">
      <w:pPr>
        <w:spacing w:after="0"/>
        <w:ind w:firstLine="709"/>
        <w:contextualSpacing/>
      </w:pPr>
      <w:r>
        <w:rPr>
          <w:b/>
        </w:rPr>
        <w:t>2.</w:t>
      </w:r>
      <w:r>
        <w:t xml:space="preserve"> </w:t>
      </w:r>
      <w:r>
        <w:rPr>
          <w:i/>
          <w:iCs/>
        </w:rPr>
        <w:t xml:space="preserve">Ли Н. Г. «Голова человека» 2019г. УДК 741(07) ББК 85.15 ООО Издательство «Эксмо». </w:t>
      </w:r>
      <w:r>
        <w:t>https://vk.com/doc100044617_439144225?hash=8GF3bpb6B7sq3Z0eRhdohCdMZSiREvhvBm3CylXwqws&amp;dl=AJFn4XFP4MtTbRpmelh9JN7yUkSpbDGIc3ZUJsi2czH</w:t>
      </w:r>
    </w:p>
    <w:p w14:paraId="4A8FF0DC" w14:textId="77777777" w:rsidR="00AE7334" w:rsidRDefault="00AE7334">
      <w:pPr>
        <w:spacing w:after="0" w:line="240" w:lineRule="auto"/>
        <w:contextualSpacing/>
      </w:pPr>
    </w:p>
    <w:p w14:paraId="0F17FC85" w14:textId="77777777" w:rsidR="00AE7334" w:rsidRPr="00831270" w:rsidRDefault="00AE7334">
      <w:pPr>
        <w:pStyle w:val="1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</w:p>
    <w:p w14:paraId="263F3091" w14:textId="77777777" w:rsidR="00AE7334" w:rsidRDefault="005C0A0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136F1A2" w14:textId="77777777" w:rsidR="00AE7334" w:rsidRPr="00831270" w:rsidRDefault="00AE7334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  <w:lang w:val="ru-RU"/>
        </w:rPr>
      </w:pPr>
    </w:p>
    <w:p w14:paraId="13E0AE38" w14:textId="77777777" w:rsidR="00AE7334" w:rsidRDefault="005C0A05">
      <w:pPr>
        <w:spacing w:after="0" w:line="240" w:lineRule="auto"/>
        <w:ind w:firstLine="709"/>
      </w:pPr>
      <w:r>
        <w:rPr>
          <w:rFonts w:ascii="Times New Roman" w:hAnsi="Times New Roman"/>
          <w:b/>
          <w:bCs/>
          <w:sz w:val="24"/>
          <w:szCs w:val="24"/>
        </w:rPr>
        <w:t xml:space="preserve">3.4. </w:t>
      </w:r>
      <w:bookmarkStart w:id="11" w:name="bookmark21"/>
      <w:bookmarkStart w:id="12" w:name="bookmark20"/>
      <w:r>
        <w:rPr>
          <w:rFonts w:ascii="Times New Roman" w:hAnsi="Times New Roman"/>
          <w:b/>
          <w:bCs/>
          <w:sz w:val="24"/>
          <w:szCs w:val="24"/>
          <w:lang w:bidi="ru-RU"/>
        </w:rPr>
        <w:t>Кадровое обеспечение образовательного процесса</w:t>
      </w:r>
      <w:bookmarkEnd w:id="11"/>
      <w:bookmarkEnd w:id="12"/>
    </w:p>
    <w:p w14:paraId="2D885012" w14:textId="77777777" w:rsidR="00AE7334" w:rsidRDefault="00AE7334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bidi="ru-RU"/>
        </w:rPr>
      </w:pPr>
    </w:p>
    <w:p w14:paraId="61747F14" w14:textId="77777777" w:rsidR="00AE7334" w:rsidRDefault="005C0A05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Руководство учебной практикой обучающихся осуществляется преподавателем спецдисциплин или мастером производственного обучения с обязательной стажировкой в профильных организациях не реже одного раза в три года. Опыт деятельности в организациях соответствующей профессиональной сферы является обязательным.</w:t>
      </w:r>
    </w:p>
    <w:p w14:paraId="4D3C197A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15AA36CA" w14:textId="77777777" w:rsidR="00AE7334" w:rsidRDefault="00AE7334">
      <w:pPr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E049237" w14:textId="77777777" w:rsidR="00AE7334" w:rsidRDefault="00AE733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506A0F9C" w14:textId="77777777" w:rsidR="00AE7334" w:rsidRDefault="00AE7334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FE5C664" w14:textId="77777777" w:rsidR="00AE7334" w:rsidRDefault="005C0A05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  <w:t>УЧЕБНОЙ ПРАКТИКИ</w:t>
      </w:r>
    </w:p>
    <w:p w14:paraId="7CF8A152" w14:textId="77777777" w:rsidR="00AE7334" w:rsidRDefault="005C0A05">
      <w:pPr>
        <w:spacing w:after="0" w:line="240" w:lineRule="auto"/>
        <w:ind w:firstLine="709"/>
        <w:contextualSpacing/>
      </w:pPr>
      <w:r>
        <w:rPr>
          <w:rFonts w:ascii="Times New Roman" w:hAnsi="Times New Roman"/>
          <w:bCs/>
          <w:sz w:val="24"/>
          <w:szCs w:val="24"/>
        </w:rPr>
        <w:t>В период прохождения учебной практики обучающиеся обязаны вести документацию: дневник-отчет по практике.</w:t>
      </w:r>
    </w:p>
    <w:p w14:paraId="6951D36D" w14:textId="77777777" w:rsidR="00AE7334" w:rsidRDefault="005C0A0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>Дифференцированный зачет по учебной практике выставляется на основании пройденного  итогового (промежуточного) просмотра учебных работ, на который представляют весь объем работ, предусмотренный индивидуальным заданием. Студенты отчитываются по двум разделам – по графике и живописи. Каждый раздел предполагает наличие этюдов, эскизов, композиционных поисков. Фото лучших работ прикладываются к отчету,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требованиями.</w:t>
      </w:r>
    </w:p>
    <w:sectPr w:rsidR="00AE7334">
      <w:footerReference w:type="default" r:id="rId11"/>
      <w:pgSz w:w="11906" w:h="16838"/>
      <w:pgMar w:top="1134" w:right="851" w:bottom="1134" w:left="1701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C10D" w14:textId="77777777" w:rsidR="00356827" w:rsidRDefault="00356827">
      <w:pPr>
        <w:spacing w:after="0" w:line="240" w:lineRule="auto"/>
      </w:pPr>
      <w:r>
        <w:separator/>
      </w:r>
    </w:p>
  </w:endnote>
  <w:endnote w:type="continuationSeparator" w:id="0">
    <w:p w14:paraId="664AADA4" w14:textId="77777777" w:rsidR="00356827" w:rsidRDefault="0035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;바탕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;新細明體"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85E9" w14:textId="7113D624" w:rsidR="00AE7334" w:rsidRDefault="005C0A05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317EF">
      <w:rPr>
        <w:noProof/>
      </w:rPr>
      <w:t>2</w:t>
    </w:r>
    <w:r>
      <w:fldChar w:fldCharType="end"/>
    </w:r>
  </w:p>
  <w:p w14:paraId="4B2D240F" w14:textId="77777777" w:rsidR="00AE7334" w:rsidRDefault="00AE733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FB08" w14:textId="4B3EC2AC" w:rsidR="00AE7334" w:rsidRDefault="005C0A05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317EF">
      <w:rPr>
        <w:noProof/>
      </w:rPr>
      <w:t>3</w:t>
    </w:r>
    <w:r>
      <w:fldChar w:fldCharType="end"/>
    </w:r>
  </w:p>
  <w:p w14:paraId="16634185" w14:textId="77777777" w:rsidR="00AE7334" w:rsidRDefault="00AE7334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526C" w14:textId="4E2C981E" w:rsidR="00AE7334" w:rsidRDefault="005C0A05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317EF">
      <w:rPr>
        <w:noProof/>
      </w:rPr>
      <w:t>9</w:t>
    </w:r>
    <w:r>
      <w:fldChar w:fldCharType="end"/>
    </w:r>
  </w:p>
  <w:p w14:paraId="7D2BBE17" w14:textId="77777777" w:rsidR="00AE7334" w:rsidRDefault="00AE7334">
    <w:pPr>
      <w:pStyle w:val="ac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B7C8F" w14:textId="1F91CE01" w:rsidR="00AE7334" w:rsidRDefault="005C0A05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5317EF">
      <w:rPr>
        <w:noProof/>
      </w:rPr>
      <w:t>11</w:t>
    </w:r>
    <w:r>
      <w:fldChar w:fldCharType="end"/>
    </w:r>
  </w:p>
  <w:p w14:paraId="462639F0" w14:textId="77777777" w:rsidR="00AE7334" w:rsidRDefault="00AE733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503F" w14:textId="77777777" w:rsidR="00356827" w:rsidRDefault="00356827">
      <w:pPr>
        <w:spacing w:after="0" w:line="240" w:lineRule="auto"/>
      </w:pPr>
      <w:r>
        <w:separator/>
      </w:r>
    </w:p>
  </w:footnote>
  <w:footnote w:type="continuationSeparator" w:id="0">
    <w:p w14:paraId="4DE59927" w14:textId="77777777" w:rsidR="00356827" w:rsidRDefault="0035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CC6"/>
    <w:multiLevelType w:val="hybridMultilevel"/>
    <w:tmpl w:val="7304D2D4"/>
    <w:lvl w:ilvl="0" w:tplc="AFC22164">
      <w:start w:val="1"/>
      <w:numFmt w:val="decimal"/>
      <w:lvlText w:val="%1."/>
      <w:lvlJc w:val="left"/>
      <w:pPr>
        <w:ind w:left="720" w:hanging="360"/>
      </w:pPr>
    </w:lvl>
    <w:lvl w:ilvl="1" w:tplc="5C06B77E">
      <w:start w:val="1"/>
      <w:numFmt w:val="lowerLetter"/>
      <w:lvlText w:val="%2."/>
      <w:lvlJc w:val="left"/>
      <w:pPr>
        <w:ind w:left="1440" w:hanging="360"/>
      </w:pPr>
    </w:lvl>
    <w:lvl w:ilvl="2" w:tplc="14DEF832">
      <w:start w:val="1"/>
      <w:numFmt w:val="lowerRoman"/>
      <w:lvlText w:val="%3."/>
      <w:lvlJc w:val="right"/>
      <w:pPr>
        <w:ind w:left="2160" w:hanging="180"/>
      </w:pPr>
    </w:lvl>
    <w:lvl w:ilvl="3" w:tplc="348EB02E">
      <w:start w:val="1"/>
      <w:numFmt w:val="decimal"/>
      <w:lvlText w:val="%4."/>
      <w:lvlJc w:val="left"/>
      <w:pPr>
        <w:ind w:left="2880" w:hanging="360"/>
      </w:pPr>
    </w:lvl>
    <w:lvl w:ilvl="4" w:tplc="63E4A740">
      <w:start w:val="1"/>
      <w:numFmt w:val="lowerLetter"/>
      <w:lvlText w:val="%5."/>
      <w:lvlJc w:val="left"/>
      <w:pPr>
        <w:ind w:left="3600" w:hanging="360"/>
      </w:pPr>
    </w:lvl>
    <w:lvl w:ilvl="5" w:tplc="D0F24A68">
      <w:start w:val="1"/>
      <w:numFmt w:val="lowerRoman"/>
      <w:lvlText w:val="%6."/>
      <w:lvlJc w:val="right"/>
      <w:pPr>
        <w:ind w:left="4320" w:hanging="180"/>
      </w:pPr>
    </w:lvl>
    <w:lvl w:ilvl="6" w:tplc="0DF609B2">
      <w:start w:val="1"/>
      <w:numFmt w:val="decimal"/>
      <w:lvlText w:val="%7."/>
      <w:lvlJc w:val="left"/>
      <w:pPr>
        <w:ind w:left="5040" w:hanging="360"/>
      </w:pPr>
    </w:lvl>
    <w:lvl w:ilvl="7" w:tplc="5380C56A">
      <w:start w:val="1"/>
      <w:numFmt w:val="lowerLetter"/>
      <w:lvlText w:val="%8."/>
      <w:lvlJc w:val="left"/>
      <w:pPr>
        <w:ind w:left="5760" w:hanging="360"/>
      </w:pPr>
    </w:lvl>
    <w:lvl w:ilvl="8" w:tplc="21B47C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AE5"/>
    <w:multiLevelType w:val="multilevel"/>
    <w:tmpl w:val="6682F0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abstractNum w:abstractNumId="2" w15:restartNumberingAfterBreak="0">
    <w:nsid w:val="1F35600E"/>
    <w:multiLevelType w:val="hybridMultilevel"/>
    <w:tmpl w:val="876CD27C"/>
    <w:lvl w:ilvl="0" w:tplc="88D4AC7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C2CD91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FAA9A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318CE8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DC9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55AD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6F49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56679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5AE7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6CD4E41"/>
    <w:multiLevelType w:val="hybridMultilevel"/>
    <w:tmpl w:val="8E249BFE"/>
    <w:lvl w:ilvl="0" w:tplc="E72C031A">
      <w:start w:val="1"/>
      <w:numFmt w:val="decimal"/>
      <w:lvlText w:val="%1."/>
      <w:lvlJc w:val="left"/>
      <w:pPr>
        <w:ind w:left="709" w:hanging="360"/>
      </w:pPr>
    </w:lvl>
    <w:lvl w:ilvl="1" w:tplc="5160333C">
      <w:start w:val="1"/>
      <w:numFmt w:val="lowerLetter"/>
      <w:lvlText w:val="%2."/>
      <w:lvlJc w:val="left"/>
      <w:pPr>
        <w:ind w:left="1440" w:hanging="360"/>
      </w:pPr>
    </w:lvl>
    <w:lvl w:ilvl="2" w:tplc="0CC43E0A">
      <w:start w:val="1"/>
      <w:numFmt w:val="lowerRoman"/>
      <w:lvlText w:val="%3."/>
      <w:lvlJc w:val="right"/>
      <w:pPr>
        <w:ind w:left="2160" w:hanging="180"/>
      </w:pPr>
    </w:lvl>
    <w:lvl w:ilvl="3" w:tplc="61A68AC0">
      <w:start w:val="1"/>
      <w:numFmt w:val="decimal"/>
      <w:lvlText w:val="%4."/>
      <w:lvlJc w:val="left"/>
      <w:pPr>
        <w:ind w:left="2880" w:hanging="360"/>
      </w:pPr>
    </w:lvl>
    <w:lvl w:ilvl="4" w:tplc="51A45802">
      <w:start w:val="1"/>
      <w:numFmt w:val="lowerLetter"/>
      <w:lvlText w:val="%5."/>
      <w:lvlJc w:val="left"/>
      <w:pPr>
        <w:ind w:left="3600" w:hanging="360"/>
      </w:pPr>
    </w:lvl>
    <w:lvl w:ilvl="5" w:tplc="CB96D53E">
      <w:start w:val="1"/>
      <w:numFmt w:val="lowerRoman"/>
      <w:lvlText w:val="%6."/>
      <w:lvlJc w:val="right"/>
      <w:pPr>
        <w:ind w:left="4320" w:hanging="180"/>
      </w:pPr>
    </w:lvl>
    <w:lvl w:ilvl="6" w:tplc="51D49170">
      <w:start w:val="1"/>
      <w:numFmt w:val="decimal"/>
      <w:lvlText w:val="%7."/>
      <w:lvlJc w:val="left"/>
      <w:pPr>
        <w:ind w:left="5040" w:hanging="360"/>
      </w:pPr>
    </w:lvl>
    <w:lvl w:ilvl="7" w:tplc="1A267DA8">
      <w:start w:val="1"/>
      <w:numFmt w:val="lowerLetter"/>
      <w:lvlText w:val="%8."/>
      <w:lvlJc w:val="left"/>
      <w:pPr>
        <w:ind w:left="5760" w:hanging="360"/>
      </w:pPr>
    </w:lvl>
    <w:lvl w:ilvl="8" w:tplc="FDE6F3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5D96"/>
    <w:multiLevelType w:val="hybridMultilevel"/>
    <w:tmpl w:val="16144B98"/>
    <w:lvl w:ilvl="0" w:tplc="7FD8E068">
      <w:start w:val="1"/>
      <w:numFmt w:val="decimal"/>
      <w:lvlText w:val="%1."/>
      <w:lvlJc w:val="left"/>
      <w:pPr>
        <w:ind w:left="1418" w:hanging="360"/>
      </w:pPr>
    </w:lvl>
    <w:lvl w:ilvl="1" w:tplc="8EF84B10">
      <w:start w:val="1"/>
      <w:numFmt w:val="lowerLetter"/>
      <w:lvlText w:val="%2."/>
      <w:lvlJc w:val="left"/>
      <w:pPr>
        <w:ind w:left="2138" w:hanging="360"/>
      </w:pPr>
    </w:lvl>
    <w:lvl w:ilvl="2" w:tplc="29FCF942">
      <w:start w:val="1"/>
      <w:numFmt w:val="lowerRoman"/>
      <w:lvlText w:val="%3."/>
      <w:lvlJc w:val="right"/>
      <w:pPr>
        <w:ind w:left="2858" w:hanging="180"/>
      </w:pPr>
    </w:lvl>
    <w:lvl w:ilvl="3" w:tplc="1C484E80">
      <w:start w:val="1"/>
      <w:numFmt w:val="decimal"/>
      <w:lvlText w:val="%4."/>
      <w:lvlJc w:val="left"/>
      <w:pPr>
        <w:ind w:left="3578" w:hanging="360"/>
      </w:pPr>
    </w:lvl>
    <w:lvl w:ilvl="4" w:tplc="E6F4A768">
      <w:start w:val="1"/>
      <w:numFmt w:val="lowerLetter"/>
      <w:lvlText w:val="%5."/>
      <w:lvlJc w:val="left"/>
      <w:pPr>
        <w:ind w:left="4298" w:hanging="360"/>
      </w:pPr>
    </w:lvl>
    <w:lvl w:ilvl="5" w:tplc="E27EB334">
      <w:start w:val="1"/>
      <w:numFmt w:val="lowerRoman"/>
      <w:lvlText w:val="%6."/>
      <w:lvlJc w:val="right"/>
      <w:pPr>
        <w:ind w:left="5018" w:hanging="180"/>
      </w:pPr>
    </w:lvl>
    <w:lvl w:ilvl="6" w:tplc="824642BA">
      <w:start w:val="1"/>
      <w:numFmt w:val="decimal"/>
      <w:lvlText w:val="%7."/>
      <w:lvlJc w:val="left"/>
      <w:pPr>
        <w:ind w:left="5738" w:hanging="360"/>
      </w:pPr>
    </w:lvl>
    <w:lvl w:ilvl="7" w:tplc="56103416">
      <w:start w:val="1"/>
      <w:numFmt w:val="lowerLetter"/>
      <w:lvlText w:val="%8."/>
      <w:lvlJc w:val="left"/>
      <w:pPr>
        <w:ind w:left="6458" w:hanging="360"/>
      </w:pPr>
    </w:lvl>
    <w:lvl w:ilvl="8" w:tplc="95649F10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4BAE048F"/>
    <w:multiLevelType w:val="hybridMultilevel"/>
    <w:tmpl w:val="469AD8EC"/>
    <w:lvl w:ilvl="0" w:tplc="57B8B3EA">
      <w:start w:val="1"/>
      <w:numFmt w:val="decimal"/>
      <w:lvlText w:val="%1."/>
      <w:lvlJc w:val="left"/>
    </w:lvl>
    <w:lvl w:ilvl="1" w:tplc="BF000EE0">
      <w:start w:val="1"/>
      <w:numFmt w:val="lowerLetter"/>
      <w:lvlText w:val="%2."/>
      <w:lvlJc w:val="left"/>
      <w:pPr>
        <w:ind w:left="1440" w:hanging="360"/>
      </w:pPr>
    </w:lvl>
    <w:lvl w:ilvl="2" w:tplc="13A624E6">
      <w:start w:val="1"/>
      <w:numFmt w:val="lowerRoman"/>
      <w:lvlText w:val="%3."/>
      <w:lvlJc w:val="right"/>
      <w:pPr>
        <w:ind w:left="2160" w:hanging="180"/>
      </w:pPr>
    </w:lvl>
    <w:lvl w:ilvl="3" w:tplc="FEDCED34">
      <w:start w:val="1"/>
      <w:numFmt w:val="decimal"/>
      <w:lvlText w:val="%4."/>
      <w:lvlJc w:val="left"/>
      <w:pPr>
        <w:ind w:left="2880" w:hanging="360"/>
      </w:pPr>
    </w:lvl>
    <w:lvl w:ilvl="4" w:tplc="7ED42EEE">
      <w:start w:val="1"/>
      <w:numFmt w:val="lowerLetter"/>
      <w:lvlText w:val="%5."/>
      <w:lvlJc w:val="left"/>
      <w:pPr>
        <w:ind w:left="3600" w:hanging="360"/>
      </w:pPr>
    </w:lvl>
    <w:lvl w:ilvl="5" w:tplc="A788C062">
      <w:start w:val="1"/>
      <w:numFmt w:val="lowerRoman"/>
      <w:lvlText w:val="%6."/>
      <w:lvlJc w:val="right"/>
      <w:pPr>
        <w:ind w:left="4320" w:hanging="180"/>
      </w:pPr>
    </w:lvl>
    <w:lvl w:ilvl="6" w:tplc="1C2E6A30">
      <w:start w:val="1"/>
      <w:numFmt w:val="decimal"/>
      <w:lvlText w:val="%7."/>
      <w:lvlJc w:val="left"/>
      <w:pPr>
        <w:ind w:left="5040" w:hanging="360"/>
      </w:pPr>
    </w:lvl>
    <w:lvl w:ilvl="7" w:tplc="0DD4000A">
      <w:start w:val="1"/>
      <w:numFmt w:val="lowerLetter"/>
      <w:lvlText w:val="%8."/>
      <w:lvlJc w:val="left"/>
      <w:pPr>
        <w:ind w:left="5760" w:hanging="360"/>
      </w:pPr>
    </w:lvl>
    <w:lvl w:ilvl="8" w:tplc="F1B2D2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34"/>
    <w:rsid w:val="00356827"/>
    <w:rsid w:val="005317EF"/>
    <w:rsid w:val="005C0A05"/>
    <w:rsid w:val="00831270"/>
    <w:rsid w:val="00A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BE4F"/>
  <w15:docId w15:val="{006779FA-B778-1B4E-A290-6837D3B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3"/>
    <w:next w:val="a"/>
    <w:link w:val="41"/>
    <w:qFormat/>
    <w:pPr>
      <w:keepLines/>
      <w:numPr>
        <w:ilvl w:val="3"/>
      </w:numPr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footnote reference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uiPriority w:val="99"/>
    <w:semiHidden/>
    <w:unhideWhenUsed/>
    <w:rPr>
      <w:vertAlign w:val="superscript"/>
    </w:r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1z1">
    <w:name w:val="WW8Num1z1"/>
    <w:qFormat/>
    <w:rPr>
      <w:lang w:val="ru-RU" w:bidi="ar-SA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WW8Num2z1">
    <w:name w:val="WW8Num2z1"/>
    <w:qFormat/>
    <w:rPr>
      <w:lang w:val="ru-RU" w:bidi="ar-SA"/>
    </w:rPr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i w:val="0"/>
    </w:rPr>
  </w:style>
  <w:style w:type="character" w:customStyle="1" w:styleId="WW8Num4z0">
    <w:name w:val="WW8Num4z0"/>
    <w:qFormat/>
    <w:rPr>
      <w:rFonts w:cs="Times New Roman"/>
      <w:b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8z1">
    <w:name w:val="WW8Num8z1"/>
    <w:qFormat/>
    <w:rPr>
      <w:lang w:val="ru-RU" w:bidi="ar-SA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b/>
      <w:bCs/>
      <w:i/>
      <w:iCs/>
      <w:sz w:val="24"/>
      <w:szCs w:val="24"/>
      <w:lang w:val="ru-RU" w:bidi="ar-SA"/>
    </w:rPr>
  </w:style>
  <w:style w:type="character" w:customStyle="1" w:styleId="WW8Num22z1">
    <w:name w:val="WW8Num22z1"/>
    <w:qFormat/>
    <w:rPr>
      <w:b/>
      <w:bCs/>
      <w:lang w:val="ru-RU" w:bidi="ar-SA"/>
    </w:rPr>
  </w:style>
  <w:style w:type="character" w:customStyle="1" w:styleId="WW8Num22z3">
    <w:name w:val="WW8Num22z3"/>
    <w:qFormat/>
    <w:rPr>
      <w:lang w:val="ru-RU" w:bidi="ar-SA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character" w:customStyle="1" w:styleId="WW8Num25z1">
    <w:name w:val="WW8Num25z1"/>
    <w:qFormat/>
    <w:rPr>
      <w:lang w:val="ru-RU" w:bidi="ar-SA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15">
    <w:name w:val="Заголовок 1 Знак"/>
    <w:qFormat/>
    <w:rPr>
      <w:rFonts w:ascii="Arial" w:hAnsi="Arial" w:cs="Times New Roman"/>
      <w:b/>
      <w:bCs/>
      <w:sz w:val="32"/>
      <w:szCs w:val="32"/>
    </w:rPr>
  </w:style>
  <w:style w:type="character" w:customStyle="1" w:styleId="24">
    <w:name w:val="Заголовок 2 Знак"/>
    <w:qFormat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customStyle="1" w:styleId="42">
    <w:name w:val="Заголовок 4 Знак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qFormat/>
    <w:rPr>
      <w:rFonts w:ascii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qFormat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qFormat/>
  </w:style>
  <w:style w:type="character" w:customStyle="1" w:styleId="af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f5">
    <w:name w:val="page number"/>
    <w:rPr>
      <w:rFonts w:cs="Times New Roman"/>
    </w:rPr>
  </w:style>
  <w:style w:type="character" w:customStyle="1" w:styleId="af6">
    <w:name w:val="Текст сноски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f7">
    <w:name w:val="Hyperlink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rFonts w:ascii="Times New Roman" w:hAnsi="Times New Roman" w:cs="Times New Roman"/>
      <w:sz w:val="20"/>
      <w:lang w:val="en-US"/>
    </w:rPr>
  </w:style>
  <w:style w:type="character" w:styleId="af8">
    <w:name w:val="Emphasis"/>
    <w:qFormat/>
    <w:rPr>
      <w:rFonts w:cs="Times New Roman"/>
      <w:i/>
    </w:rPr>
  </w:style>
  <w:style w:type="character" w:customStyle="1" w:styleId="af9">
    <w:name w:val="Текст выноски Знак"/>
    <w:qFormat/>
    <w:rPr>
      <w:rFonts w:ascii="Segoe UI" w:hAnsi="Segoe UI" w:cs="Times New Roman"/>
      <w:sz w:val="18"/>
      <w:szCs w:val="18"/>
    </w:rPr>
  </w:style>
  <w:style w:type="character" w:customStyle="1" w:styleId="afa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qFormat/>
    <w:rPr>
      <w:rFonts w:cs="Times New Roman"/>
      <w:sz w:val="20"/>
      <w:szCs w:val="20"/>
    </w:rPr>
  </w:style>
  <w:style w:type="character" w:customStyle="1" w:styleId="afb">
    <w:name w:val="Текст примечания Знак"/>
    <w:qFormat/>
    <w:rPr>
      <w:rFonts w:cs="Times New Roman"/>
      <w:sz w:val="20"/>
      <w:szCs w:val="20"/>
    </w:rPr>
  </w:style>
  <w:style w:type="character" w:customStyle="1" w:styleId="16">
    <w:name w:val="Текст примечания Знак1"/>
    <w:qFormat/>
    <w:rPr>
      <w:rFonts w:cs="Times New Roman"/>
      <w:sz w:val="20"/>
      <w:szCs w:val="20"/>
    </w:rPr>
  </w:style>
  <w:style w:type="character" w:customStyle="1" w:styleId="111">
    <w:name w:val="Тема примечания Знак11"/>
    <w:qFormat/>
    <w:rPr>
      <w:rFonts w:cs="Times New Roman"/>
      <w:b/>
      <w:bCs/>
      <w:sz w:val="20"/>
      <w:szCs w:val="20"/>
    </w:rPr>
  </w:style>
  <w:style w:type="character" w:customStyle="1" w:styleId="afc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Тема примечания Знак1"/>
    <w:qFormat/>
    <w:rPr>
      <w:rFonts w:cs="Times New Roman"/>
      <w:b/>
      <w:bCs/>
      <w:sz w:val="20"/>
      <w:szCs w:val="20"/>
    </w:rPr>
  </w:style>
  <w:style w:type="character" w:customStyle="1" w:styleId="26">
    <w:name w:val="Основной текст с отступом 2 Знак"/>
    <w:qFormat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afd">
    <w:name w:val="Цветовое выделение"/>
    <w:qFormat/>
    <w:rPr>
      <w:b/>
      <w:color w:val="26282F"/>
    </w:rPr>
  </w:style>
  <w:style w:type="character" w:customStyle="1" w:styleId="afe">
    <w:name w:val="Гипертекстовая ссылка"/>
    <w:qFormat/>
    <w:rPr>
      <w:b/>
      <w:color w:val="106BBE"/>
    </w:rPr>
  </w:style>
  <w:style w:type="character" w:customStyle="1" w:styleId="aff">
    <w:name w:val="Активная гипертекстовая ссылка"/>
    <w:qFormat/>
    <w:rPr>
      <w:b/>
      <w:color w:val="106BBE"/>
      <w:u w:val="single"/>
    </w:rPr>
  </w:style>
  <w:style w:type="character" w:customStyle="1" w:styleId="aff0">
    <w:name w:val="Выделение для Базового Поиска"/>
    <w:qFormat/>
    <w:rPr>
      <w:b/>
      <w:color w:val="0058A9"/>
    </w:rPr>
  </w:style>
  <w:style w:type="character" w:customStyle="1" w:styleId="aff1">
    <w:name w:val="Выделение для Базового Поиска (курсив)"/>
    <w:qFormat/>
    <w:rPr>
      <w:b/>
      <w:i/>
      <w:color w:val="0058A9"/>
    </w:rPr>
  </w:style>
  <w:style w:type="character" w:customStyle="1" w:styleId="aff2">
    <w:name w:val="Заголовок своего сообщения"/>
    <w:qFormat/>
    <w:rPr>
      <w:b/>
      <w:color w:val="26282F"/>
    </w:rPr>
  </w:style>
  <w:style w:type="character" w:customStyle="1" w:styleId="aff3">
    <w:name w:val="Заголовок чужого сообщения"/>
    <w:qFormat/>
    <w:rPr>
      <w:b/>
      <w:color w:val="FF0000"/>
    </w:rPr>
  </w:style>
  <w:style w:type="character" w:customStyle="1" w:styleId="aff4">
    <w:name w:val="Найденные слова"/>
    <w:qFormat/>
    <w:rPr>
      <w:b/>
      <w:color w:val="26282F"/>
      <w:shd w:val="clear" w:color="auto" w:fill="FFF580"/>
    </w:rPr>
  </w:style>
  <w:style w:type="character" w:customStyle="1" w:styleId="aff5">
    <w:name w:val="Не вступил в силу"/>
    <w:qFormat/>
    <w:rPr>
      <w:b/>
      <w:color w:val="000000"/>
      <w:shd w:val="clear" w:color="auto" w:fill="D8EDE8"/>
    </w:rPr>
  </w:style>
  <w:style w:type="character" w:customStyle="1" w:styleId="aff6">
    <w:name w:val="Опечатки"/>
    <w:qFormat/>
    <w:rPr>
      <w:color w:val="FF0000"/>
    </w:rPr>
  </w:style>
  <w:style w:type="character" w:customStyle="1" w:styleId="aff7">
    <w:name w:val="Продолжение ссылки"/>
    <w:qFormat/>
  </w:style>
  <w:style w:type="character" w:customStyle="1" w:styleId="aff8">
    <w:name w:val="Сравнение редакций"/>
    <w:qFormat/>
    <w:rPr>
      <w:b/>
      <w:color w:val="26282F"/>
    </w:rPr>
  </w:style>
  <w:style w:type="character" w:customStyle="1" w:styleId="aff9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fa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fb">
    <w:name w:val="Ссылка на утративший силу документ"/>
    <w:qFormat/>
    <w:rPr>
      <w:b/>
      <w:color w:val="749232"/>
    </w:rPr>
  </w:style>
  <w:style w:type="character" w:customStyle="1" w:styleId="affc">
    <w:name w:val="Утратил силу"/>
    <w:qFormat/>
    <w:rPr>
      <w:b/>
      <w:strike/>
      <w:color w:val="666600"/>
    </w:rPr>
  </w:style>
  <w:style w:type="character" w:styleId="affd">
    <w:name w:val="annotation reference"/>
    <w:qFormat/>
    <w:rPr>
      <w:rFonts w:cs="Times New Roman"/>
      <w:sz w:val="16"/>
    </w:rPr>
  </w:style>
  <w:style w:type="character" w:customStyle="1" w:styleId="affe">
    <w:name w:val="Текст концевой сноски Знак"/>
    <w:qFormat/>
    <w:rPr>
      <w:rFonts w:cs="Times New Roman"/>
      <w:sz w:val="20"/>
      <w:szCs w:val="20"/>
    </w:rPr>
  </w:style>
  <w:style w:type="character" w:customStyle="1" w:styleId="EndnoteCharacters">
    <w:name w:val="Endnote Characters"/>
    <w:qFormat/>
    <w:rPr>
      <w:rFonts w:cs="Times New Roman"/>
      <w:vertAlign w:val="superscript"/>
    </w:rPr>
  </w:style>
  <w:style w:type="character" w:customStyle="1" w:styleId="afff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customStyle="1" w:styleId="afff0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afff1">
    <w:name w:val="FollowedHyperlink"/>
    <w:rPr>
      <w:color w:val="0000FF"/>
      <w:u w:val="single"/>
    </w:rPr>
  </w:style>
  <w:style w:type="paragraph" w:customStyle="1" w:styleId="Heading">
    <w:name w:val="Heading"/>
    <w:basedOn w:val="a"/>
    <w:next w:val="afff2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f2">
    <w:name w:val="Body Text"/>
    <w:basedOn w:val="a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3">
    <w:name w:val="List"/>
    <w:basedOn w:val="afff2"/>
  </w:style>
  <w:style w:type="paragraph" w:styleId="afff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7">
    <w:name w:val="Body Text 2"/>
    <w:basedOn w:val="a"/>
    <w:qFormat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5">
    <w:name w:val="Normal (Web)"/>
    <w:basedOn w:val="a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6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28">
    <w:name w:val="List 2"/>
    <w:basedOn w:val="a"/>
    <w:qFormat/>
    <w:pPr>
      <w:spacing w:before="120" w:after="120" w:line="240" w:lineRule="auto"/>
      <w:ind w:left="720" w:hanging="360"/>
      <w:jc w:val="both"/>
    </w:pPr>
    <w:rPr>
      <w:rFonts w:ascii="Arial" w:eastAsia="Batang;바탕" w:hAnsi="Arial" w:cs="Arial"/>
      <w:sz w:val="20"/>
      <w:szCs w:val="24"/>
      <w:lang w:eastAsia="ko-KR"/>
    </w:rPr>
  </w:style>
  <w:style w:type="paragraph" w:styleId="18">
    <w:name w:val="toc 1"/>
    <w:basedOn w:val="a"/>
    <w:next w:val="a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9">
    <w:name w:val="toc 2"/>
    <w:basedOn w:val="a"/>
    <w:next w:val="a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3">
    <w:name w:val="toc 3"/>
    <w:basedOn w:val="a"/>
    <w:next w:val="a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fff8">
    <w:name w:val="annotation text"/>
    <w:basedOn w:val="a"/>
    <w:qFormat/>
    <w:pPr>
      <w:spacing w:after="0" w:line="240" w:lineRule="auto"/>
    </w:pPr>
    <w:rPr>
      <w:sz w:val="20"/>
      <w:szCs w:val="20"/>
      <w:lang w:val="en-US"/>
    </w:rPr>
  </w:style>
  <w:style w:type="paragraph" w:styleId="afff9">
    <w:name w:val="annotation subject"/>
    <w:basedOn w:val="afff8"/>
    <w:next w:val="afff8"/>
    <w:qFormat/>
    <w:rPr>
      <w:rFonts w:ascii="Times New Roman" w:hAnsi="Times New Roman"/>
      <w:b/>
      <w:bCs/>
    </w:rPr>
  </w:style>
  <w:style w:type="paragraph" w:styleId="2a">
    <w:name w:val="Body Text Indent 2"/>
    <w:basedOn w:val="a"/>
    <w:qFormat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/>
    </w:rPr>
  </w:style>
  <w:style w:type="paragraph" w:customStyle="1" w:styleId="afffa">
    <w:name w:val="Внимание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b">
    <w:name w:val="Внимание: криминал!!"/>
    <w:basedOn w:val="afffa"/>
    <w:next w:val="a"/>
    <w:qFormat/>
  </w:style>
  <w:style w:type="paragraph" w:customStyle="1" w:styleId="afffc">
    <w:name w:val="Внимание: недобросовестность!"/>
    <w:basedOn w:val="afffa"/>
    <w:next w:val="a"/>
    <w:qFormat/>
  </w:style>
  <w:style w:type="paragraph" w:customStyle="1" w:styleId="afffd">
    <w:name w:val="Дочерний элемент списка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e">
    <w:name w:val="Основное меню (преемственное)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9">
    <w:name w:val="Заголовок1"/>
    <w:basedOn w:val="afffe"/>
    <w:next w:val="a"/>
    <w:qFormat/>
    <w:rPr>
      <w:b/>
      <w:bCs/>
      <w:color w:val="0058A9"/>
      <w:shd w:val="clear" w:color="auto" w:fill="ECE9D8"/>
    </w:rPr>
  </w:style>
  <w:style w:type="paragraph" w:customStyle="1" w:styleId="affff">
    <w:name w:val="Заголовок группы контролов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0">
    <w:name w:val="Заголовок для информации об изменениях"/>
    <w:basedOn w:val="1"/>
    <w:next w:val="a"/>
    <w:qFormat/>
    <w:pPr>
      <w:keepLines/>
      <w:numPr>
        <w:numId w:val="0"/>
      </w:numPr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affff1">
    <w:name w:val="Заголовок распахивающейся части диалога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2">
    <w:name w:val="Заголовок статьи"/>
    <w:basedOn w:val="a"/>
    <w:next w:val="a"/>
    <w:qFormat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Заголовок ЭР (левое окно)"/>
    <w:basedOn w:val="a"/>
    <w:next w:val="a"/>
    <w:qFormat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4">
    <w:name w:val="Заголовок ЭР (правое окно)"/>
    <w:basedOn w:val="affff3"/>
    <w:next w:val="a"/>
    <w:qFormat/>
    <w:pPr>
      <w:spacing w:after="0"/>
      <w:jc w:val="left"/>
    </w:pPr>
  </w:style>
  <w:style w:type="paragraph" w:customStyle="1" w:styleId="affff5">
    <w:name w:val="Интерактивный заголовок"/>
    <w:basedOn w:val="19"/>
    <w:next w:val="a"/>
    <w:qFormat/>
    <w:rPr>
      <w:u w:val="single"/>
    </w:rPr>
  </w:style>
  <w:style w:type="paragraph" w:customStyle="1" w:styleId="affff6">
    <w:name w:val="Текст информации об изменениях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7">
    <w:name w:val="Информация об изменениях"/>
    <w:basedOn w:val="affff6"/>
    <w:next w:val="a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9">
    <w:name w:val="Комментарий"/>
    <w:basedOn w:val="affff8"/>
    <w:next w:val="a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Pr>
      <w:i/>
      <w:iCs/>
    </w:rPr>
  </w:style>
  <w:style w:type="paragraph" w:customStyle="1" w:styleId="affffb">
    <w:name w:val="Текст (лев. подпись)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c">
    <w:name w:val="Колонтитул (левый)"/>
    <w:basedOn w:val="affffb"/>
    <w:next w:val="a"/>
    <w:qFormat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e">
    <w:name w:val="Колонтитул (правый)"/>
    <w:basedOn w:val="affffd"/>
    <w:next w:val="a"/>
    <w:qFormat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a"/>
    <w:next w:val="a"/>
    <w:qFormat/>
  </w:style>
  <w:style w:type="paragraph" w:customStyle="1" w:styleId="afffff1">
    <w:name w:val="Моноширинный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2">
    <w:name w:val="Напишите нам"/>
    <w:basedOn w:val="a"/>
    <w:next w:val="a"/>
    <w:qFormat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3">
    <w:name w:val="Необходимые документы"/>
    <w:basedOn w:val="afffa"/>
    <w:next w:val="a"/>
    <w:qFormat/>
    <w:pPr>
      <w:ind w:firstLine="118"/>
    </w:pPr>
  </w:style>
  <w:style w:type="paragraph" w:customStyle="1" w:styleId="afffff4">
    <w:name w:val="Нормальный (таблица)"/>
    <w:basedOn w:val="a"/>
    <w:next w:val="a"/>
    <w:qFormat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5">
    <w:name w:val="Таблицы (моноширинный)"/>
    <w:basedOn w:val="a"/>
    <w:next w:val="a"/>
    <w:qFormat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6">
    <w:name w:val="Оглавление"/>
    <w:basedOn w:val="afffff5"/>
    <w:next w:val="a"/>
    <w:qFormat/>
    <w:pPr>
      <w:ind w:left="140"/>
    </w:pPr>
  </w:style>
  <w:style w:type="paragraph" w:customStyle="1" w:styleId="afffff7">
    <w:name w:val="Переменная часть"/>
    <w:basedOn w:val="afffe"/>
    <w:next w:val="a"/>
    <w:qFormat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pPr>
      <w:keepLines/>
      <w:numPr>
        <w:numId w:val="0"/>
      </w:numPr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Pr>
      <w:b/>
      <w:bCs/>
    </w:rPr>
  </w:style>
  <w:style w:type="paragraph" w:customStyle="1" w:styleId="afffffa">
    <w:name w:val="Подчёркнуный текст"/>
    <w:basedOn w:val="a"/>
    <w:next w:val="a"/>
    <w:qFormat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b">
    <w:name w:val="Постоянная часть"/>
    <w:basedOn w:val="afffe"/>
    <w:next w:val="a"/>
    <w:qFormat/>
    <w:rPr>
      <w:sz w:val="20"/>
      <w:szCs w:val="20"/>
    </w:rPr>
  </w:style>
  <w:style w:type="paragraph" w:customStyle="1" w:styleId="afffffc">
    <w:name w:val="Прижатый влево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d">
    <w:name w:val="Пример."/>
    <w:basedOn w:val="afffa"/>
    <w:next w:val="a"/>
    <w:qFormat/>
  </w:style>
  <w:style w:type="paragraph" w:customStyle="1" w:styleId="afffffe">
    <w:name w:val="Примечание."/>
    <w:basedOn w:val="afffa"/>
    <w:next w:val="a"/>
    <w:qFormat/>
  </w:style>
  <w:style w:type="paragraph" w:customStyle="1" w:styleId="affffff">
    <w:name w:val="Словарная статья"/>
    <w:basedOn w:val="a"/>
    <w:next w:val="a"/>
    <w:qFormat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0">
    <w:name w:val="Ссылка на официальную публикацию"/>
    <w:basedOn w:val="a"/>
    <w:next w:val="a"/>
    <w:qFormat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1">
    <w:name w:val="Текст в таблице"/>
    <w:basedOn w:val="afffff4"/>
    <w:next w:val="a"/>
    <w:qFormat/>
    <w:pPr>
      <w:ind w:firstLine="500"/>
    </w:pPr>
  </w:style>
  <w:style w:type="paragraph" w:customStyle="1" w:styleId="affffff2">
    <w:name w:val="Текст ЭР (см. также)"/>
    <w:basedOn w:val="a"/>
    <w:next w:val="a"/>
    <w:qFormat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3">
    <w:name w:val="Технический комментарий"/>
    <w:basedOn w:val="a"/>
    <w:next w:val="a"/>
    <w:qFormat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4">
    <w:name w:val="Формула"/>
    <w:basedOn w:val="a"/>
    <w:next w:val="a"/>
    <w:qFormat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5">
    <w:name w:val="Центрированный (таблица)"/>
    <w:basedOn w:val="af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styleId="43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endnote text"/>
    <w:basedOn w:val="a"/>
    <w:link w:val="14"/>
    <w:pPr>
      <w:spacing w:after="0" w:line="240" w:lineRule="auto"/>
    </w:pPr>
    <w:rPr>
      <w:sz w:val="20"/>
      <w:szCs w:val="20"/>
      <w:lang w:val="en-US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9"/>
    </w:pPr>
    <w:rPr>
      <w:rFonts w:ascii="Times New Roman" w:hAnsi="Times New Roman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tdhsh.irk.muzkult.ru%2Fmedia%2F2020%2F01%2F15%2F1251777574%2FV.Sharov_Akademicheskoe_obuchenie_izobrazitel_nomu_iskusstvu1.pdf&amp;cc_key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2434</Words>
  <Characters>13875</Characters>
  <Application>Microsoft Office Word</Application>
  <DocSecurity>0</DocSecurity>
  <Lines>115</Lines>
  <Paragraphs>32</Paragraphs>
  <ScaleCrop>false</ScaleCrop>
  <Company/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ЦРПО Мосполитех</dc:creator>
  <cp:keywords> </cp:keywords>
  <dc:description/>
  <cp:lastModifiedBy>virus.metodist@bk.ru</cp:lastModifiedBy>
  <cp:revision>44</cp:revision>
  <dcterms:created xsi:type="dcterms:W3CDTF">2021-06-24T16:58:00Z</dcterms:created>
  <dcterms:modified xsi:type="dcterms:W3CDTF">2023-10-18T13:27:00Z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1059261908</vt:r8>
  </property>
</Properties>
</file>